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20F" w:rsidRPr="00A0520F" w:rsidRDefault="00A0520F" w:rsidP="00A0520F">
      <w:pPr>
        <w:spacing w:after="0" w:line="240" w:lineRule="auto"/>
        <w:rPr>
          <w:sz w:val="24"/>
          <w:szCs w:val="24"/>
        </w:rPr>
      </w:pPr>
      <w:r w:rsidRPr="00A0520F">
        <w:rPr>
          <w:sz w:val="24"/>
          <w:szCs w:val="24"/>
        </w:rPr>
        <w:t>Таблица 1. Расчетные результаты для молеку</w:t>
      </w:r>
      <w:r>
        <w:rPr>
          <w:sz w:val="24"/>
          <w:szCs w:val="24"/>
        </w:rPr>
        <w:t xml:space="preserve">лы </w:t>
      </w:r>
      <w:r>
        <w:rPr>
          <w:sz w:val="24"/>
          <w:szCs w:val="24"/>
          <w:lang w:val="en-US"/>
        </w:rPr>
        <w:t>BF</w:t>
      </w:r>
      <w:r w:rsidRPr="00A05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BF</w:t>
      </w:r>
      <w:r w:rsidRPr="00A0520F">
        <w:rPr>
          <w:sz w:val="24"/>
          <w:szCs w:val="24"/>
          <w:vertAlign w:val="superscript"/>
        </w:rPr>
        <w:t>+</w:t>
      </w:r>
      <w:r w:rsidRPr="00A0520F">
        <w:rPr>
          <w:sz w:val="24"/>
          <w:szCs w:val="24"/>
        </w:rPr>
        <w:t xml:space="preserve">: орбитальные энергии (эВ), относительные заселенности АО (%), </w:t>
      </w:r>
      <w:r w:rsidRPr="00A0520F">
        <w:rPr>
          <w:rFonts w:eastAsia="Times New Roman" w:cs="Times New Roman"/>
          <w:sz w:val="24"/>
          <w:szCs w:val="24"/>
        </w:rPr>
        <w:t xml:space="preserve">порядок связи, эффективные заряды </w:t>
      </w:r>
      <w:r w:rsidRPr="00A0520F">
        <w:rPr>
          <w:sz w:val="24"/>
          <w:szCs w:val="24"/>
        </w:rPr>
        <w:t>(</w:t>
      </w:r>
      <w:r w:rsidRPr="00A0520F">
        <w:rPr>
          <w:sz w:val="24"/>
          <w:szCs w:val="24"/>
          <w:lang w:val="en-US"/>
        </w:rPr>
        <w:t>a</w:t>
      </w:r>
      <w:r w:rsidRPr="00A0520F">
        <w:rPr>
          <w:sz w:val="24"/>
          <w:szCs w:val="24"/>
        </w:rPr>
        <w:t>.</w:t>
      </w:r>
      <w:r w:rsidRPr="00A0520F">
        <w:rPr>
          <w:sz w:val="24"/>
          <w:szCs w:val="24"/>
          <w:lang w:val="en-US"/>
        </w:rPr>
        <w:t>e</w:t>
      </w:r>
      <w:r w:rsidRPr="00A0520F">
        <w:rPr>
          <w:sz w:val="24"/>
          <w:szCs w:val="24"/>
        </w:rPr>
        <w:t xml:space="preserve">.) </w:t>
      </w:r>
    </w:p>
    <w:tbl>
      <w:tblPr>
        <w:tblStyle w:val="a3"/>
        <w:tblW w:w="9889" w:type="dxa"/>
        <w:tblLayout w:type="fixed"/>
        <w:tblLook w:val="04A0"/>
      </w:tblPr>
      <w:tblGrid>
        <w:gridCol w:w="1155"/>
        <w:gridCol w:w="1094"/>
        <w:gridCol w:w="791"/>
        <w:gridCol w:w="857"/>
        <w:gridCol w:w="791"/>
        <w:gridCol w:w="979"/>
        <w:gridCol w:w="909"/>
        <w:gridCol w:w="1167"/>
        <w:gridCol w:w="975"/>
        <w:gridCol w:w="1171"/>
      </w:tblGrid>
      <w:tr w:rsidR="00A0520F" w:rsidRPr="00A0520F" w:rsidTr="00A0520F">
        <w:tc>
          <w:tcPr>
            <w:tcW w:w="1155" w:type="dxa"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85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3σ</w:t>
            </w:r>
          </w:p>
        </w:tc>
        <w:tc>
          <w:tcPr>
            <w:tcW w:w="1648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1π</w:t>
            </w:r>
          </w:p>
        </w:tc>
        <w:tc>
          <w:tcPr>
            <w:tcW w:w="1888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2142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1171" w:type="dxa"/>
          </w:tcPr>
          <w:p w:rsidR="00A0520F" w:rsidRPr="00A0520F" w:rsidRDefault="00A0520F" w:rsidP="00A0520F">
            <w:pPr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</w:rPr>
              <w:t>P/</w:t>
            </w:r>
            <w:proofErr w:type="spellStart"/>
            <w:r w:rsidRPr="00A0520F">
              <w:rPr>
                <w:rFonts w:cs="Times New Roman"/>
                <w:color w:val="000000" w:themeColor="text1"/>
                <w:sz w:val="24"/>
                <w:szCs w:val="24"/>
              </w:rPr>
              <w:t>q</w:t>
            </w:r>
            <w:proofErr w:type="spellEnd"/>
            <w:r w:rsidRPr="00A0520F">
              <w:rPr>
                <w:rFonts w:cs="Times New Roman"/>
                <w:color w:val="000000" w:themeColor="text1"/>
                <w:sz w:val="24"/>
                <w:szCs w:val="24"/>
              </w:rPr>
              <w:t>(A)</w:t>
            </w:r>
          </w:p>
        </w:tc>
      </w:tr>
      <w:tr w:rsidR="00A0520F" w:rsidRPr="00A0520F" w:rsidTr="00A0520F">
        <w:tc>
          <w:tcPr>
            <w:tcW w:w="1155" w:type="dxa"/>
            <w:vMerge w:val="restart"/>
            <w:tcBorders>
              <w:top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BF</w:t>
            </w:r>
          </w:p>
        </w:tc>
        <w:tc>
          <w:tcPr>
            <w:tcW w:w="1885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=7.77</w:t>
            </w:r>
          </w:p>
        </w:tc>
        <w:tc>
          <w:tcPr>
            <w:tcW w:w="1648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=14.50</w:t>
            </w:r>
          </w:p>
        </w:tc>
        <w:tc>
          <w:tcPr>
            <w:tcW w:w="1888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= 16.97</w:t>
            </w:r>
          </w:p>
        </w:tc>
        <w:tc>
          <w:tcPr>
            <w:tcW w:w="2142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>= 35.38</w:t>
            </w:r>
          </w:p>
        </w:tc>
        <w:tc>
          <w:tcPr>
            <w:tcW w:w="1171" w:type="dxa"/>
            <w:vMerge w:val="restart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1.42</w:t>
            </w:r>
          </w:p>
          <w:p w:rsid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0.151</w:t>
            </w:r>
          </w:p>
          <w:p w:rsidR="00A0520F" w:rsidRPr="00A0520F" w:rsidRDefault="00A0520F" w:rsidP="00A0520F">
            <w:pPr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0520F" w:rsidRPr="00A0520F" w:rsidTr="00A0520F">
        <w:tc>
          <w:tcPr>
            <w:tcW w:w="1155" w:type="dxa"/>
            <w:vMerge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71/21</w:t>
            </w:r>
          </w:p>
        </w:tc>
        <w:tc>
          <w:tcPr>
            <w:tcW w:w="791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3/5</w:t>
            </w:r>
          </w:p>
        </w:tc>
        <w:tc>
          <w:tcPr>
            <w:tcW w:w="85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0/4</w:t>
            </w:r>
          </w:p>
        </w:tc>
        <w:tc>
          <w:tcPr>
            <w:tcW w:w="791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0/96</w:t>
            </w:r>
          </w:p>
        </w:tc>
        <w:tc>
          <w:tcPr>
            <w:tcW w:w="979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19/5</w:t>
            </w:r>
          </w:p>
        </w:tc>
        <w:tc>
          <w:tcPr>
            <w:tcW w:w="909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10/65</w:t>
            </w:r>
          </w:p>
        </w:tc>
        <w:tc>
          <w:tcPr>
            <w:tcW w:w="11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5/3</w:t>
            </w:r>
          </w:p>
        </w:tc>
        <w:tc>
          <w:tcPr>
            <w:tcW w:w="975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91/2</w:t>
            </w:r>
          </w:p>
        </w:tc>
        <w:tc>
          <w:tcPr>
            <w:tcW w:w="1171" w:type="dxa"/>
            <w:vMerge/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0520F" w:rsidRPr="00A0520F" w:rsidTr="00A0520F">
        <w:trPr>
          <w:trHeight w:val="551"/>
        </w:trPr>
        <w:tc>
          <w:tcPr>
            <w:tcW w:w="1155" w:type="dxa"/>
            <w:vMerge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85" w:type="dxa"/>
            <w:gridSpan w:val="2"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388802" cy="341194"/>
                  <wp:effectExtent l="19050" t="0" r="0" b="0"/>
                  <wp:docPr id="1" name="Рисунок 4" descr="C:\Users\Holic\Documents\LESQM\Двухатомные молекулы (расчёт)\B, Al, Ga, In\Гетероядерные молекулы\BF\3 sig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olic\Documents\LESQM\Двухатомные молекулы (расчёт)\B, Al, Ga, In\Гетероядерные молекулы\BF\3 sig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799" cy="34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  <w:gridSpan w:val="2"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335971" cy="375313"/>
                  <wp:effectExtent l="19050" t="0" r="6929" b="0"/>
                  <wp:docPr id="2" name="Рисунок 3" descr="C:\Users\Holic\Documents\LESQM\Двухатомные молекулы (расчёт)\B, Al, Ga, In\Гетероядерные молекулы\BF\1 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olic\Documents\LESQM\Двухатомные молекулы (расчёт)\B, Al, Ga, In\Гетероядерные молекулы\BF\1 p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77" cy="37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499565" cy="348163"/>
                  <wp:effectExtent l="19050" t="0" r="0" b="0"/>
                  <wp:docPr id="3" name="Рисунок 2" descr="C:\Users\Holic\Documents\LESQM\Двухатомные молекулы (расчёт)\B, Al, Ga, In\Гетероядерные молекулы\BF\2 sig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olic\Documents\LESQM\Двухатомные молекулы (расчёт)\B, Al, Ga, In\Гетероядерные молекулы\BF\2 sig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91" cy="351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2" w:type="dxa"/>
            <w:gridSpan w:val="2"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inline distT="0" distB="0" distL="0" distR="0">
                  <wp:extent cx="451797" cy="384264"/>
                  <wp:effectExtent l="19050" t="0" r="5403" b="0"/>
                  <wp:docPr id="4" name="Рисунок 1" descr="C:\Users\Holic\Documents\LESQM\Двухатомные молекулы (расчёт)\B, Al, Ga, In\Гетероядерные молекулы\BF\1 sig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lic\Documents\LESQM\Двухатомные молекулы (расчёт)\B, Al, Ga, In\Гетероядерные молекулы\BF\1 sig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008" cy="386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</w:p>
        </w:tc>
      </w:tr>
      <w:tr w:rsidR="00A0520F" w:rsidRPr="00A0520F" w:rsidTr="00A0520F">
        <w:trPr>
          <w:trHeight w:val="268"/>
        </w:trPr>
        <w:tc>
          <w:tcPr>
            <w:tcW w:w="1155" w:type="dxa"/>
            <w:vMerge w:val="restart"/>
            <w:tcBorders>
              <w:top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BF</w:t>
            </w:r>
            <w:r w:rsidRPr="00A0520F">
              <w:rPr>
                <w:rFonts w:cs="Times New Roman"/>
                <w:color w:val="000000" w:themeColor="text1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19.19</w:t>
            </w:r>
          </w:p>
        </w:tc>
        <w:tc>
          <w:tcPr>
            <w:tcW w:w="16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23.50</w:t>
            </w:r>
          </w:p>
        </w:tc>
        <w:tc>
          <w:tcPr>
            <w:tcW w:w="18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25.94</w:t>
            </w:r>
          </w:p>
        </w:tc>
        <w:tc>
          <w:tcPr>
            <w:tcW w:w="21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</w:rPr>
              <w:t>-ε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vertAlign w:val="subscript"/>
              </w:rPr>
              <w:t>i</w:t>
            </w:r>
            <w:r w:rsidRPr="00A0520F">
              <w:rPr>
                <w:rFonts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44.83</w:t>
            </w:r>
          </w:p>
        </w:tc>
        <w:tc>
          <w:tcPr>
            <w:tcW w:w="1171" w:type="dxa"/>
            <w:vMerge w:val="restart"/>
            <w:tcBorders>
              <w:top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1.68</w:t>
            </w:r>
          </w:p>
          <w:p w:rsidR="00A0520F" w:rsidRPr="00A0520F" w:rsidRDefault="00A0520F" w:rsidP="00A0520F">
            <w:pPr>
              <w:jc w:val="center"/>
              <w:rPr>
                <w:rFonts w:eastAsia="Times New Roman" w:cs="Times New Roman"/>
                <w:color w:val="000000" w:themeColor="text1"/>
                <w:sz w:val="24"/>
                <w:szCs w:val="24"/>
              </w:rPr>
            </w:pPr>
            <w:r w:rsidRPr="00A0520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0.910</w:t>
            </w:r>
          </w:p>
        </w:tc>
      </w:tr>
      <w:tr w:rsidR="00A0520F" w:rsidRPr="00A0520F" w:rsidTr="00A0520F">
        <w:trPr>
          <w:trHeight w:val="268"/>
        </w:trPr>
        <w:tc>
          <w:tcPr>
            <w:tcW w:w="1155" w:type="dxa"/>
            <w:vMerge/>
            <w:tcBorders>
              <w:top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71/24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1/4</w:t>
            </w:r>
          </w:p>
        </w:tc>
        <w:tc>
          <w:tcPr>
            <w:tcW w:w="8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0/8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0/92</w:t>
            </w: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0F" w:rsidRPr="00A0520F" w:rsidRDefault="00A0520F" w:rsidP="00A0520F">
            <w:pPr>
              <w:tabs>
                <w:tab w:val="left" w:pos="1005"/>
              </w:tabs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24/6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13/58</w:t>
            </w:r>
          </w:p>
        </w:tc>
        <w:tc>
          <w:tcPr>
            <w:tcW w:w="11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8/4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noProof/>
                <w:color w:val="000000" w:themeColor="text1"/>
                <w:sz w:val="24"/>
                <w:szCs w:val="24"/>
                <w:lang w:eastAsia="ru-RU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86/2</w:t>
            </w: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</w:tbl>
    <w:p w:rsidR="00A0520F" w:rsidRPr="00A0520F" w:rsidRDefault="00A0520F" w:rsidP="00A0520F">
      <w:pPr>
        <w:spacing w:before="240" w:after="0" w:line="240" w:lineRule="auto"/>
        <w:rPr>
          <w:rFonts w:cs="Times New Roman"/>
          <w:sz w:val="24"/>
          <w:szCs w:val="24"/>
        </w:rPr>
      </w:pPr>
      <w:r w:rsidRPr="00A0520F">
        <w:rPr>
          <w:rFonts w:cs="Times New Roman"/>
          <w:sz w:val="24"/>
          <w:szCs w:val="24"/>
        </w:rPr>
        <w:t>Таблица</w:t>
      </w:r>
      <w:r>
        <w:rPr>
          <w:rFonts w:cs="Times New Roman"/>
          <w:sz w:val="24"/>
          <w:szCs w:val="24"/>
          <w:lang w:val="en-US"/>
        </w:rPr>
        <w:t xml:space="preserve"> 2</w:t>
      </w:r>
      <w:r w:rsidRPr="00A0520F">
        <w:rPr>
          <w:rFonts w:cs="Times New Roman"/>
          <w:sz w:val="24"/>
          <w:szCs w:val="24"/>
        </w:rPr>
        <w:t>. Экспериментальные и расчетные молекулярные параметры А</w:t>
      </w:r>
      <w:r w:rsidRPr="00A0520F">
        <w:rPr>
          <w:rFonts w:cs="Times New Roman"/>
          <w:sz w:val="24"/>
          <w:szCs w:val="24"/>
          <w:vertAlign w:val="superscript"/>
        </w:rPr>
        <w:t>3</w:t>
      </w:r>
      <w:r w:rsidRPr="00A0520F">
        <w:rPr>
          <w:rFonts w:cs="Times New Roman"/>
          <w:sz w:val="24"/>
          <w:szCs w:val="24"/>
        </w:rPr>
        <w:t>В</w:t>
      </w:r>
      <w:r w:rsidRPr="00A0520F">
        <w:rPr>
          <w:rFonts w:cs="Times New Roman"/>
          <w:sz w:val="24"/>
          <w:szCs w:val="24"/>
          <w:vertAlign w:val="superscript"/>
        </w:rPr>
        <w:t>7</w:t>
      </w:r>
      <w:r w:rsidRPr="00A0520F">
        <w:rPr>
          <w:rFonts w:cs="Times New Roman"/>
          <w:sz w:val="24"/>
          <w:szCs w:val="24"/>
        </w:rPr>
        <w:t xml:space="preserve"> и (А</w:t>
      </w:r>
      <w:r w:rsidRPr="00A0520F">
        <w:rPr>
          <w:rFonts w:cs="Times New Roman"/>
          <w:sz w:val="24"/>
          <w:szCs w:val="24"/>
          <w:vertAlign w:val="superscript"/>
        </w:rPr>
        <w:t>3</w:t>
      </w:r>
      <w:r w:rsidRPr="00A0520F">
        <w:rPr>
          <w:rFonts w:cs="Times New Roman"/>
          <w:sz w:val="24"/>
          <w:szCs w:val="24"/>
        </w:rPr>
        <w:t>В</w:t>
      </w:r>
      <w:r w:rsidRPr="00A0520F">
        <w:rPr>
          <w:rFonts w:cs="Times New Roman"/>
          <w:sz w:val="24"/>
          <w:szCs w:val="24"/>
          <w:vertAlign w:val="superscript"/>
        </w:rPr>
        <w:t>7</w:t>
      </w:r>
      <w:r w:rsidRPr="00A0520F">
        <w:rPr>
          <w:rFonts w:cs="Times New Roman"/>
          <w:sz w:val="24"/>
          <w:szCs w:val="24"/>
        </w:rPr>
        <w:t>)</w:t>
      </w:r>
      <w:r w:rsidRPr="00A0520F">
        <w:rPr>
          <w:rFonts w:cs="Times New Roman"/>
          <w:sz w:val="24"/>
          <w:szCs w:val="24"/>
          <w:vertAlign w:val="superscript"/>
        </w:rPr>
        <w:t>+</w:t>
      </w:r>
      <w:r w:rsidRPr="00A0520F">
        <w:rPr>
          <w:rFonts w:cs="Times New Roman"/>
          <w:sz w:val="24"/>
          <w:szCs w:val="24"/>
        </w:rPr>
        <w:t xml:space="preserve">: </w:t>
      </w:r>
      <w:r w:rsidRPr="00A0520F">
        <w:rPr>
          <w:rFonts w:cs="Times New Roman"/>
          <w:sz w:val="24"/>
          <w:szCs w:val="24"/>
          <w:lang w:val="en-US"/>
        </w:rPr>
        <w:t>Re</w:t>
      </w:r>
      <w:r w:rsidRPr="00A0520F">
        <w:rPr>
          <w:rFonts w:cs="Times New Roman"/>
          <w:sz w:val="24"/>
          <w:szCs w:val="24"/>
        </w:rPr>
        <w:t xml:space="preserve"> – межатомное расстояние (Å), ω</w:t>
      </w:r>
      <w:r w:rsidRPr="00A0520F">
        <w:rPr>
          <w:rFonts w:cs="Times New Roman"/>
          <w:sz w:val="24"/>
          <w:szCs w:val="24"/>
          <w:vertAlign w:val="subscript"/>
        </w:rPr>
        <w:t>е</w:t>
      </w:r>
      <w:r w:rsidRPr="00A0520F">
        <w:rPr>
          <w:rFonts w:cs="Times New Roman"/>
          <w:sz w:val="24"/>
          <w:szCs w:val="24"/>
        </w:rPr>
        <w:t xml:space="preserve"> – колебательный параметр (см</w:t>
      </w:r>
      <w:r w:rsidRPr="00A0520F">
        <w:rPr>
          <w:rFonts w:cs="Times New Roman"/>
          <w:sz w:val="24"/>
          <w:szCs w:val="24"/>
          <w:vertAlign w:val="superscript"/>
        </w:rPr>
        <w:t>-1</w:t>
      </w:r>
      <w:r w:rsidRPr="00A0520F">
        <w:rPr>
          <w:rFonts w:cs="Times New Roman"/>
          <w:sz w:val="24"/>
          <w:szCs w:val="24"/>
        </w:rPr>
        <w:t xml:space="preserve">), </w:t>
      </w:r>
      <w:r w:rsidRPr="00A0520F">
        <w:rPr>
          <w:rFonts w:cs="Times New Roman"/>
          <w:sz w:val="24"/>
          <w:szCs w:val="24"/>
          <w:lang w:val="en-US"/>
        </w:rPr>
        <w:t>q</w:t>
      </w:r>
      <w:r w:rsidRPr="00A0520F">
        <w:rPr>
          <w:rFonts w:cs="Times New Roman"/>
          <w:sz w:val="24"/>
          <w:szCs w:val="24"/>
        </w:rPr>
        <w:t>(</w:t>
      </w:r>
      <w:r w:rsidRPr="00A0520F">
        <w:rPr>
          <w:rFonts w:cs="Times New Roman"/>
          <w:sz w:val="24"/>
          <w:szCs w:val="24"/>
          <w:lang w:val="en-US"/>
        </w:rPr>
        <w:t>A</w:t>
      </w:r>
      <w:r w:rsidRPr="00A0520F">
        <w:rPr>
          <w:rFonts w:cs="Times New Roman"/>
          <w:sz w:val="24"/>
          <w:szCs w:val="24"/>
          <w:vertAlign w:val="superscript"/>
        </w:rPr>
        <w:t>3</w:t>
      </w:r>
      <w:r w:rsidRPr="00A0520F">
        <w:rPr>
          <w:rFonts w:cs="Times New Roman"/>
          <w:sz w:val="24"/>
          <w:szCs w:val="24"/>
        </w:rPr>
        <w:t xml:space="preserve">) – эффективный заряд по </w:t>
      </w:r>
      <w:proofErr w:type="spellStart"/>
      <w:r w:rsidRPr="00A0520F">
        <w:rPr>
          <w:rFonts w:cs="Times New Roman"/>
          <w:sz w:val="24"/>
          <w:szCs w:val="24"/>
        </w:rPr>
        <w:t>Малликену</w:t>
      </w:r>
      <w:proofErr w:type="spellEnd"/>
      <w:r w:rsidRPr="00A0520F">
        <w:rPr>
          <w:rFonts w:cs="Times New Roman"/>
          <w:sz w:val="24"/>
          <w:szCs w:val="24"/>
        </w:rPr>
        <w:t xml:space="preserve"> (</w:t>
      </w:r>
      <w:proofErr w:type="spellStart"/>
      <w:r w:rsidRPr="00A0520F">
        <w:rPr>
          <w:rFonts w:cs="Times New Roman"/>
          <w:sz w:val="24"/>
          <w:szCs w:val="24"/>
        </w:rPr>
        <w:t>а.е</w:t>
      </w:r>
      <w:proofErr w:type="spellEnd"/>
      <w:r w:rsidRPr="00A0520F">
        <w:rPr>
          <w:rFonts w:cs="Times New Roman"/>
          <w:sz w:val="24"/>
          <w:szCs w:val="24"/>
        </w:rPr>
        <w:t>.), Р – порядок связи</w:t>
      </w:r>
    </w:p>
    <w:tbl>
      <w:tblPr>
        <w:tblStyle w:val="a3"/>
        <w:tblW w:w="0" w:type="auto"/>
        <w:tblLook w:val="04A0"/>
      </w:tblPr>
      <w:tblGrid>
        <w:gridCol w:w="1367"/>
        <w:gridCol w:w="1367"/>
        <w:gridCol w:w="1367"/>
        <w:gridCol w:w="1252"/>
        <w:gridCol w:w="1134"/>
        <w:gridCol w:w="945"/>
        <w:gridCol w:w="1181"/>
        <w:gridCol w:w="958"/>
      </w:tblGrid>
      <w:tr w:rsidR="00A0520F" w:rsidRPr="00A0520F" w:rsidTr="009865F8">
        <w:tc>
          <w:tcPr>
            <w:tcW w:w="1367" w:type="dxa"/>
            <w:vMerge w:val="restart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АВ,</w:t>
            </w:r>
          </w:p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(AB)+</w:t>
            </w:r>
          </w:p>
        </w:tc>
        <w:tc>
          <w:tcPr>
            <w:tcW w:w="2734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A0520F">
              <w:rPr>
                <w:rFonts w:cs="Times New Roman"/>
                <w:sz w:val="24"/>
                <w:szCs w:val="24"/>
                <w:vertAlign w:val="subscript"/>
                <w:lang w:val="en-US"/>
              </w:rPr>
              <w:t>e</w:t>
            </w:r>
          </w:p>
        </w:tc>
        <w:tc>
          <w:tcPr>
            <w:tcW w:w="2386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ω</w:t>
            </w:r>
            <w:r w:rsidRPr="00A0520F">
              <w:rPr>
                <w:rFonts w:cs="Times New Roman"/>
                <w:sz w:val="24"/>
                <w:szCs w:val="24"/>
                <w:vertAlign w:val="subscript"/>
              </w:rPr>
              <w:t>е</w:t>
            </w:r>
          </w:p>
        </w:tc>
        <w:tc>
          <w:tcPr>
            <w:tcW w:w="2126" w:type="dxa"/>
            <w:gridSpan w:val="2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DFT q</w:t>
            </w:r>
            <w:r w:rsidRPr="00A0520F">
              <w:rPr>
                <w:rFonts w:cs="Times New Roman"/>
                <w:sz w:val="24"/>
                <w:szCs w:val="24"/>
              </w:rPr>
              <w:t>(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A0520F">
              <w:rPr>
                <w:rFonts w:cs="Times New Roman"/>
                <w:sz w:val="24"/>
                <w:szCs w:val="24"/>
              </w:rPr>
              <w:t>)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>/q(B)</w:t>
            </w:r>
          </w:p>
        </w:tc>
        <w:tc>
          <w:tcPr>
            <w:tcW w:w="958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</w:tr>
      <w:tr w:rsidR="00A0520F" w:rsidRPr="00A0520F" w:rsidTr="009865F8">
        <w:tc>
          <w:tcPr>
            <w:tcW w:w="1367" w:type="dxa"/>
            <w:vMerge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A0520F">
              <w:rPr>
                <w:rFonts w:cs="Times New Roman"/>
                <w:sz w:val="24"/>
                <w:szCs w:val="24"/>
              </w:rPr>
              <w:t>Эксп</w:t>
            </w:r>
            <w:proofErr w:type="spellEnd"/>
            <w:r w:rsidRPr="00A0520F">
              <w:rPr>
                <w:rFonts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  <w:tc>
          <w:tcPr>
            <w:tcW w:w="1252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A0520F">
              <w:rPr>
                <w:rFonts w:cs="Times New Roman"/>
                <w:sz w:val="24"/>
                <w:szCs w:val="24"/>
              </w:rPr>
              <w:t>Эксп</w:t>
            </w:r>
            <w:proofErr w:type="spellEnd"/>
            <w:r w:rsidRPr="00A0520F">
              <w:rPr>
                <w:rFonts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34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Mull</w:t>
            </w:r>
          </w:p>
        </w:tc>
        <w:tc>
          <w:tcPr>
            <w:tcW w:w="1181" w:type="dxa"/>
            <w:tcBorders>
              <w:left w:val="single" w:sz="4" w:space="0" w:color="auto"/>
            </w:tcBorders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NBO</w:t>
            </w:r>
          </w:p>
        </w:tc>
        <w:tc>
          <w:tcPr>
            <w:tcW w:w="958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DFT</w:t>
            </w:r>
          </w:p>
        </w:tc>
      </w:tr>
      <w:tr w:rsidR="00A0520F" w:rsidRPr="00A0520F" w:rsidTr="009865F8"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BF</w:t>
            </w: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1.263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1.266</w:t>
            </w:r>
          </w:p>
        </w:tc>
        <w:tc>
          <w:tcPr>
            <w:tcW w:w="1252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1402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1134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1398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A0520F" w:rsidRPr="00A0520F" w:rsidRDefault="00A0520F" w:rsidP="00A0520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181" w:type="dxa"/>
            <w:tcBorders>
              <w:left w:val="single" w:sz="4" w:space="0" w:color="auto"/>
            </w:tcBorders>
          </w:tcPr>
          <w:p w:rsidR="00A0520F" w:rsidRPr="00A0520F" w:rsidRDefault="00A0520F" w:rsidP="00A0520F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1.43</w:t>
            </w:r>
          </w:p>
        </w:tc>
      </w:tr>
      <w:tr w:rsidR="00A0520F" w:rsidRPr="00A0520F" w:rsidTr="009865F8"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BF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</w:rPr>
              <w:t>1.208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367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1.215</w:t>
            </w:r>
          </w:p>
        </w:tc>
        <w:tc>
          <w:tcPr>
            <w:tcW w:w="1252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</w:rPr>
              <w:t>1765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134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1684</w:t>
            </w:r>
          </w:p>
        </w:tc>
        <w:tc>
          <w:tcPr>
            <w:tcW w:w="945" w:type="dxa"/>
            <w:tcBorders>
              <w:right w:val="single" w:sz="4" w:space="0" w:color="auto"/>
            </w:tcBorders>
          </w:tcPr>
          <w:p w:rsidR="00A0520F" w:rsidRPr="00A0520F" w:rsidRDefault="00A0520F" w:rsidP="00A0520F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</w:rPr>
              <w:t>0.91</w:t>
            </w:r>
          </w:p>
        </w:tc>
        <w:tc>
          <w:tcPr>
            <w:tcW w:w="1181" w:type="dxa"/>
            <w:tcBorders>
              <w:left w:val="single" w:sz="4" w:space="0" w:color="auto"/>
            </w:tcBorders>
          </w:tcPr>
          <w:p w:rsidR="00A0520F" w:rsidRPr="00A0520F" w:rsidRDefault="00A0520F" w:rsidP="00A0520F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958" w:type="dxa"/>
          </w:tcPr>
          <w:p w:rsidR="00A0520F" w:rsidRPr="00A0520F" w:rsidRDefault="00A0520F" w:rsidP="00A0520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1.68</w:t>
            </w:r>
          </w:p>
        </w:tc>
      </w:tr>
    </w:tbl>
    <w:p w:rsidR="00A0520F" w:rsidRPr="00A0520F" w:rsidRDefault="00A0520F" w:rsidP="00A0520F">
      <w:pPr>
        <w:spacing w:before="240" w:after="0" w:line="240" w:lineRule="auto"/>
        <w:rPr>
          <w:sz w:val="24"/>
          <w:szCs w:val="24"/>
        </w:rPr>
      </w:pPr>
      <w:r w:rsidRPr="00A0520F">
        <w:rPr>
          <w:sz w:val="24"/>
          <w:szCs w:val="24"/>
        </w:rPr>
        <w:t>Таблица 3. Спектроскопические параметры для молекул</w:t>
      </w:r>
      <w:r>
        <w:rPr>
          <w:sz w:val="24"/>
          <w:szCs w:val="24"/>
        </w:rPr>
        <w:t>ы</w:t>
      </w:r>
      <w:r w:rsidRPr="00A0520F">
        <w:rPr>
          <w:sz w:val="24"/>
          <w:szCs w:val="24"/>
        </w:rPr>
        <w:t xml:space="preserve"> с 10-ю валентными электронами</w:t>
      </w:r>
    </w:p>
    <w:tbl>
      <w:tblPr>
        <w:tblW w:w="8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881"/>
        <w:gridCol w:w="820"/>
        <w:gridCol w:w="1121"/>
        <w:gridCol w:w="1089"/>
        <w:gridCol w:w="1034"/>
        <w:gridCol w:w="1174"/>
        <w:gridCol w:w="1646"/>
      </w:tblGrid>
      <w:tr w:rsidR="00A0520F" w:rsidRPr="00A0520F" w:rsidTr="00A0520F">
        <w:trPr>
          <w:trHeight w:val="784"/>
        </w:trPr>
        <w:tc>
          <w:tcPr>
            <w:tcW w:w="959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А</w:t>
            </w:r>
            <w:r w:rsidRPr="00A0520F">
              <w:rPr>
                <w:rFonts w:cs="Times New Roman"/>
                <w:sz w:val="24"/>
                <w:szCs w:val="24"/>
                <w:vertAlign w:val="superscript"/>
              </w:rPr>
              <w:t>3</w:t>
            </w:r>
            <w:r w:rsidRPr="00A0520F">
              <w:rPr>
                <w:rFonts w:cs="Times New Roman"/>
                <w:sz w:val="24"/>
                <w:szCs w:val="24"/>
              </w:rPr>
              <w:t>В</w:t>
            </w:r>
            <w:r w:rsidRPr="00A0520F">
              <w:rPr>
                <w:rFonts w:cs="Times New Roman"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881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МО</w:t>
            </w:r>
          </w:p>
        </w:tc>
        <w:tc>
          <w:tcPr>
            <w:tcW w:w="820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-ε</w:t>
            </w:r>
            <w:proofErr w:type="spellStart"/>
            <w:r w:rsidRPr="00A0520F">
              <w:rPr>
                <w:rFonts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A0520F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A0520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a</w:t>
            </w:r>
            <w:r w:rsidRPr="00A0520F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A0520F">
              <w:rPr>
                <w:rFonts w:cs="Times New Roman"/>
                <w:sz w:val="24"/>
                <w:szCs w:val="24"/>
              </w:rPr>
              <w:t>эВ</w:t>
            </w:r>
          </w:p>
        </w:tc>
        <w:tc>
          <w:tcPr>
            <w:tcW w:w="1121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Терм</w:t>
            </w:r>
          </w:p>
        </w:tc>
        <w:tc>
          <w:tcPr>
            <w:tcW w:w="1089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position w:val="-12"/>
                <w:sz w:val="24"/>
                <w:szCs w:val="24"/>
              </w:rPr>
            </w:pPr>
            <w:r w:rsidRPr="00A0520F">
              <w:rPr>
                <w:rFonts w:cs="Times New Roman"/>
                <w:position w:val="-12"/>
                <w:sz w:val="24"/>
                <w:szCs w:val="24"/>
                <w:lang w:val="en-US"/>
              </w:rPr>
              <w:object w:dxaOrig="2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.75pt" o:ole="">
                  <v:imagedata r:id="rId9" o:title=""/>
                </v:shape>
                <o:OLEObject Type="Embed" ProgID="Equation.3" ShapeID="_x0000_i1025" DrawAspect="Content" ObjectID="_1510569420" r:id="rId10"/>
              </w:object>
            </w:r>
            <w:r w:rsidRPr="00A0520F">
              <w:rPr>
                <w:rFonts w:cs="Times New Roman"/>
                <w:position w:val="-12"/>
                <w:sz w:val="24"/>
                <w:szCs w:val="24"/>
              </w:rPr>
              <w:t xml:space="preserve">, </w:t>
            </w:r>
            <w:r w:rsidRPr="00A0520F">
              <w:rPr>
                <w:rFonts w:cs="Times New Roman"/>
                <w:sz w:val="24"/>
                <w:szCs w:val="24"/>
              </w:rPr>
              <w:t>эВ</w:t>
            </w:r>
          </w:p>
        </w:tc>
        <w:tc>
          <w:tcPr>
            <w:tcW w:w="1034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</w:rPr>
            </w:pPr>
            <w:r w:rsidRPr="00A0520F">
              <w:rPr>
                <w:rFonts w:cs="Times New Roman"/>
                <w:position w:val="-10"/>
                <w:sz w:val="24"/>
                <w:szCs w:val="24"/>
              </w:rPr>
              <w:object w:dxaOrig="260" w:dyaOrig="320">
                <v:shape id="_x0000_i1026" type="#_x0000_t75" style="width:12.75pt;height:15.75pt" o:ole="">
                  <v:imagedata r:id="rId11" o:title=""/>
                </v:shape>
                <o:OLEObject Type="Embed" ProgID="Equation.3" ShapeID="_x0000_i1026" DrawAspect="Content" ObjectID="_1510569421" r:id="rId12"/>
              </w:object>
            </w:r>
            <w:r w:rsidRPr="00A0520F">
              <w:rPr>
                <w:rFonts w:cs="Times New Roman"/>
                <w:sz w:val="24"/>
                <w:szCs w:val="24"/>
              </w:rPr>
              <w:t xml:space="preserve"> эВ</w:t>
            </w:r>
          </w:p>
        </w:tc>
        <w:tc>
          <w:tcPr>
            <w:tcW w:w="1174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</w:rPr>
            </w:pPr>
            <w:r w:rsidRPr="00A0520F">
              <w:rPr>
                <w:rFonts w:cs="Times New Roman"/>
                <w:position w:val="-10"/>
                <w:sz w:val="24"/>
                <w:szCs w:val="24"/>
              </w:rPr>
              <w:object w:dxaOrig="340" w:dyaOrig="360">
                <v:shape id="_x0000_i1027" type="#_x0000_t75" style="width:15.75pt;height:18.75pt" o:ole="">
                  <v:imagedata r:id="rId13" o:title=""/>
                </v:shape>
                <o:OLEObject Type="Embed" ProgID="Equation.3" ShapeID="_x0000_i1027" DrawAspect="Content" ObjectID="_1510569422" r:id="rId14"/>
              </w:object>
            </w:r>
            <w:r w:rsidRPr="00A0520F">
              <w:rPr>
                <w:rFonts w:cs="Times New Roman"/>
                <w:position w:val="-10"/>
                <w:sz w:val="24"/>
                <w:szCs w:val="24"/>
              </w:rPr>
              <w:t xml:space="preserve"> или </w:t>
            </w:r>
            <w:r w:rsidRPr="00A0520F">
              <w:rPr>
                <w:rFonts w:cs="Times New Roman"/>
                <w:position w:val="-10"/>
                <w:sz w:val="24"/>
                <w:szCs w:val="24"/>
              </w:rPr>
              <w:object w:dxaOrig="320" w:dyaOrig="320">
                <v:shape id="_x0000_i1028" type="#_x0000_t75" style="width:15.75pt;height:15.75pt" o:ole="">
                  <v:imagedata r:id="rId15" o:title=""/>
                </v:shape>
                <o:OLEObject Type="Embed" ProgID="Equation.3" ShapeID="_x0000_i1028" DrawAspect="Content" ObjectID="_1510569423" r:id="rId16"/>
              </w:object>
            </w:r>
            <w:r w:rsidRPr="00A0520F">
              <w:rPr>
                <w:rFonts w:cs="Times New Roman"/>
                <w:position w:val="-10"/>
                <w:sz w:val="24"/>
                <w:szCs w:val="24"/>
              </w:rPr>
              <w:t xml:space="preserve">, </w:t>
            </w:r>
            <w:r w:rsidRPr="00A0520F">
              <w:rPr>
                <w:rFonts w:cs="Times New Roman"/>
                <w:position w:val="-10"/>
                <w:sz w:val="24"/>
                <w:szCs w:val="24"/>
              </w:rPr>
              <w:object w:dxaOrig="460" w:dyaOrig="320">
                <v:shape id="_x0000_i1029" type="#_x0000_t75" style="width:22.5pt;height:15.75pt" o:ole="">
                  <v:imagedata r:id="rId17" o:title=""/>
                </v:shape>
                <o:OLEObject Type="Embed" ProgID="Equation.3" ShapeID="_x0000_i1029" DrawAspect="Content" ObjectID="_1510569424" r:id="rId18"/>
              </w:object>
            </w:r>
          </w:p>
        </w:tc>
        <w:tc>
          <w:tcPr>
            <w:tcW w:w="1646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</w:rPr>
              <w:t>Литература</w:t>
            </w:r>
          </w:p>
        </w:tc>
      </w:tr>
      <w:tr w:rsidR="00A0520F" w:rsidRPr="00A0520F" w:rsidTr="00A0520F">
        <w:trPr>
          <w:trHeight w:val="1214"/>
        </w:trPr>
        <w:tc>
          <w:tcPr>
            <w:tcW w:w="959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BF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1402</w:t>
            </w:r>
          </w:p>
        </w:tc>
        <w:tc>
          <w:tcPr>
            <w:tcW w:w="881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3σ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1π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2σ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1σ</w:t>
            </w:r>
          </w:p>
        </w:tc>
        <w:tc>
          <w:tcPr>
            <w:tcW w:w="820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11.12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17.85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20.32</w:t>
            </w:r>
          </w:p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38.73</w:t>
            </w:r>
          </w:p>
        </w:tc>
        <w:tc>
          <w:tcPr>
            <w:tcW w:w="1121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vertAlign w:val="superscript"/>
              </w:rPr>
            </w:pPr>
            <w:r w:rsidRPr="00A0520F">
              <w:rPr>
                <w:rFonts w:cs="Times New Roman"/>
                <w:sz w:val="24"/>
                <w:szCs w:val="24"/>
                <w:vertAlign w:val="superscript"/>
              </w:rPr>
              <w:t>2</w:t>
            </w:r>
            <w:r w:rsidRPr="00A0520F">
              <w:rPr>
                <w:rFonts w:cs="Times New Roman"/>
                <w:sz w:val="24"/>
                <w:szCs w:val="24"/>
              </w:rPr>
              <w:t>Σ</w:t>
            </w:r>
            <w:r w:rsidRPr="00A0520F">
              <w:rPr>
                <w:rFonts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89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11.12</w:t>
            </w:r>
          </w:p>
        </w:tc>
        <w:tc>
          <w:tcPr>
            <w:tcW w:w="1034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sz w:val="24"/>
                <w:szCs w:val="24"/>
                <w:lang w:val="en-US"/>
              </w:rPr>
              <w:t>11.12</w:t>
            </w:r>
          </w:p>
        </w:tc>
        <w:tc>
          <w:tcPr>
            <w:tcW w:w="1174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position w:val="-10"/>
                <w:sz w:val="24"/>
                <w:szCs w:val="24"/>
                <w:lang w:val="en-US"/>
              </w:rPr>
            </w:pPr>
            <w:r w:rsidRPr="00A0520F">
              <w:rPr>
                <w:rFonts w:cs="Times New Roman"/>
                <w:position w:val="-10"/>
                <w:sz w:val="24"/>
                <w:szCs w:val="24"/>
                <w:lang w:val="en-US"/>
              </w:rPr>
              <w:t>1765</w:t>
            </w:r>
          </w:p>
        </w:tc>
        <w:tc>
          <w:tcPr>
            <w:tcW w:w="1646" w:type="dxa"/>
          </w:tcPr>
          <w:p w:rsidR="00A0520F" w:rsidRPr="00A0520F" w:rsidRDefault="00A0520F" w:rsidP="00A0520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A0520F" w:rsidRPr="00A0520F" w:rsidRDefault="00A0520F" w:rsidP="00A0520F">
      <w:pPr>
        <w:spacing w:after="0" w:line="240" w:lineRule="auto"/>
        <w:rPr>
          <w:sz w:val="24"/>
          <w:szCs w:val="24"/>
          <w:lang w:val="en-US"/>
        </w:rPr>
      </w:pPr>
    </w:p>
    <w:sectPr w:rsidR="00A0520F" w:rsidRPr="00A0520F" w:rsidSect="00A0520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drawingGridHorizontalSpacing w:val="140"/>
  <w:displayHorizontalDrawingGridEvery w:val="2"/>
  <w:characterSpacingControl w:val="doNotCompress"/>
  <w:compat/>
  <w:rsids>
    <w:rsidRoot w:val="008217D4"/>
    <w:rsid w:val="003D0C65"/>
    <w:rsid w:val="003D1211"/>
    <w:rsid w:val="00662D40"/>
    <w:rsid w:val="007C7A26"/>
    <w:rsid w:val="008217D4"/>
    <w:rsid w:val="00A0520F"/>
    <w:rsid w:val="00EA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20F"/>
    <w:rPr>
      <w:rFonts w:ascii="Times New Roman" w:hAnsi="Times New Roman"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EA2070"/>
    <w:pPr>
      <w:keepNext/>
      <w:suppressAutoHyphens/>
      <w:spacing w:after="0" w:line="240" w:lineRule="auto"/>
      <w:jc w:val="center"/>
      <w:outlineLvl w:val="1"/>
    </w:pPr>
    <w:rPr>
      <w:rFonts w:eastAsia="Times New Roman" w:cs="Times New Roman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A207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table" w:styleId="a3">
    <w:name w:val="Table Grid"/>
    <w:basedOn w:val="a1"/>
    <w:uiPriority w:val="59"/>
    <w:rsid w:val="00A0520F"/>
    <w:pPr>
      <w:spacing w:after="0" w:line="240" w:lineRule="auto"/>
    </w:pPr>
    <w:rPr>
      <w:rFonts w:ascii="Times New Roman" w:hAnsi="Times New Roman"/>
      <w:sz w:val="28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5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wmf"/><Relationship Id="rId5" Type="http://schemas.openxmlformats.org/officeDocument/2006/relationships/image" Target="media/image1.jpeg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Company>Grizli777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</cp:lastModifiedBy>
  <cp:revision>2</cp:revision>
  <dcterms:created xsi:type="dcterms:W3CDTF">2015-12-02T03:44:00Z</dcterms:created>
  <dcterms:modified xsi:type="dcterms:W3CDTF">2015-12-02T03:50:00Z</dcterms:modified>
</cp:coreProperties>
</file>