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Arkansas Edition</w:t>
            </w:r>
          </w:p>
        </w:tc>
      </w:tr>
    </w:tbl>
    <w:p>
      <w:pPr>
        <w:pStyle w:val="Normal"/>
        <w:spacing w:lineRule="exact" w:line="268" w:before="0" w:after="120"/>
        <w:jc w:val="center"/>
        <w:rPr/>
      </w:pPr>
      <w:r>
        <w:rPr>
          <w:rFonts w:eastAsia="Calibri" w:cs="Calibri"/>
          <w:b w:val="false"/>
          <w:bCs w:val="false"/>
          <w:i/>
          <w:iCs/>
          <w:color w:val="3E5871"/>
          <w:sz w:val="21"/>
          <w:szCs w:val="21"/>
        </w:rPr>
        <w:t>Everything an Arkansas in-home care agency needs to build a steady stream of in-home care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start"/>
        <w:rPr/>
      </w:pPr>
      <w:r>
        <w:rPr>
          <w:rFonts w:eastAsia="Calibri" w:cs="Calibri"/>
          <w:b/>
          <w:bCs/>
          <w:i w:val="false"/>
          <w:iCs w:val="false"/>
          <w:color w:val="3E5871"/>
          <w:sz w:val="20"/>
          <w:szCs w:val="20"/>
        </w:rPr>
        <w:t xml:space="preserve">Three parts, one resource: </w:t>
      </w:r>
      <w:r>
        <w:rPr>
          <w:rFonts w:eastAsia="Calibri" w:cs="Calibri"/>
          <w:b w:val="false"/>
          <w:bCs w:val="false"/>
          <w:i w:val="false"/>
          <w:iCs w:val="false"/>
          <w:color w:val="1A1A1A"/>
          <w:sz w:val="20"/>
          <w:szCs w:val="20"/>
        </w:rPr>
        <w:t>Part One — the Playbook (how to earn referrals, an eleven-part system). Part Two — the Arkansas Referral Directory (verified statewide contacts plus named-partner target lists for Little Rock, Northwest Arkansas, Fort Smith, Jonesboro, and Hot Springs). Part Three — the Worksheets &amp; Tracker (run it weekly). General business guidance, not legal advice; follow all applicable anti-kickback and referral laws.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People don’t choose a care provider from an ad — they choose the one a trusted professional recommends at the moment of need. Your job is to become that trusted, recommended provider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7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7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&amp; waiver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Arkansas Medicaid (ARChoices, PASSE, and IndependentChoices)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Get onto the discharge and community-provider list. 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Become a contracted, in-network provider with payers. Credential and contract with the PASSEs (Provider-led Arkansas Shared Savings Entities), ARChoices care coordinators, and DHS county offices, the VA, and long-term-care insurers. Once you are in-network, their care coordinators refer within the network as a matter of routine — an official, ongoing pipeline.</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 Arkansas Medicaid and waiver provider. Enroll with the state and Arkansas Medicaid through Personal Care, the ARChoices in Homecare waiver, the PASSE program, and IndependentChoices self-direction (administered by the Arkansas Department of Human Services). Waiver and plan case managers place clients with enrolled providers — so enrollment itself becomes a referral channel.</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Build preferred-provider or partnership agreements — carefully. 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Then work the relationships. 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Arkansas Medicaid/Medicaid,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Arkansas Medicaid,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If a payment is tied to the number of clients someone sends you — a fee per referral, per admission, or per lead — and any of those clients are federally funded, assume it is illegal. “Send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Market legitimately: a website, online listings, Google ads, brochures, and events are all fine.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Employ a marketer or business-development person on a real salary: a genuine employee doing genuine work is generally fine — just don’t tie their pay to the volume of federally funded referrals in a way that looks like a per-head bounty.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Educate and build relationships: lunch-and-learns, being a genuine resource, and sharing outcomes — value delivered through service and information, not payments to the source.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Pay fair-market value for actual, documented services (not referrals): under a written agreement — and have an attorney confirm it fits a recognized safe harbor.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Thank referrers appropriately: 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Arkansas Medicaid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Discharge planners want: 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Care managers want: communication and partnership. They’ve staked their reputation on you; they want updates, quick responses, and no surprises.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Physicians’ offices want: to know their patient is safe and that you’ll flag problems. Low-hassle, trustworthy, and communicative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Senior-living &amp; facility directors want: a partner who makes them look good to their residents and refers back appropriately.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Attorneys &amp; financial advisors want: a provider they can recommend without risk to their own reputation — professional, ethical, and dependable.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Families want: 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val="false"/>
          <w:bCs w:val="false"/>
          <w:i w:val="false"/>
          <w:iCs w:val="false"/>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Responsiveness: answer referrals fast — same day, ideally within hours. Slow response is the number-one reason sources stop referring.</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Reliability: do what you said, when you said. Start on time, show up, and don’t drop the ball. One dropped ball can cost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Communication loop: close the loop — tell the referrer you accepted, that you started, and how it’s going (within privacy rules). Referrers love providers who keep them informed.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Good outcomes: keep clients safe and satisfied, prevent hospital readmissions, and make the referrer look good.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easy to work with: simple referral process, no drama, gracious even when you can’t take a case (and refer it on when you can’t).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Gratitude: 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Google Business Profile: claim and complete it — this is how you show up in local ‘[service] near me’ searches and on the map. Keep hours, phone, and service area current.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Reviews: ask satisfied families for Google reviews — they’re the modern word of mouth, and referrers check them too. Respond to every review graciously.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 clear, honest website: who you serve, what you do, your service area, and how to reach you — with a phone number that’s answered. It doesn’t need to be fancy; it needs to be clear and trustworthy.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Directories &amp; listings: 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Pick your Target 25. From your source list, choose the 25 highest-value sources to focus on. Depth beats breadth — 25 real relationships outperform 200 business cards.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Set a weekly outreach goal. For example: 5 new contacts and 5 follow-ups a week. Small and consistent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Log every touch. Who you contacted, when, what happened, and the next step — in the Tracker. A relationship with no next step goes cold.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Nurture on a cadence. Stay in front of your top sources regularly — a check-in, a helpful resource, a thank-you — without being a nuisance.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Block the time. 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Track referrals by source. Which sources send clients, how many, and how often — so you know where your business really comes from.</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Watch conversion. Referrals that turn into clients — a source that sends many that don’t fit is different from one that sends a few perfect ones.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Double down on producers. Give your best sources more time and gratitude; they’re your growth engine.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Diagnose the quiet ones. A source that stopped referring is a signal — reconnect and find out why.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Replace and expand. Keep adding new sources to the top of your list as relationships mature, so growth never stalls.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11 — Common Mistakes (and the Legal Line)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Spending on ads before building relationships. Referrals convert better and cost less — start there.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Chasing breadth over depth. A stack of business cards isn’t relationships. Focus on your Target 25.</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Pitching instead of listening. Ask what they need; don’t monologue about yourself.</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slow or unreliable after the referral. Performance, not pitch, keeps referrals coming. One dropped ball can end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Not tracking anything. If you don’t know where clients come from, you can’t grow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Giving up too soon. 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Referral relationships must be built on trust and service — never on payment for referrals of clients covered by Medicare, Medicaid, or other federal programs.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140" w:after="60"/>
        <w:rPr/>
      </w:pPr>
      <w:r>
        <w:rPr>
          <w:rFonts w:eastAsia="Calibri" w:cs="Calibri"/>
          <w:b/>
          <w:bCs/>
          <w:i w:val="false"/>
          <w:iCs w:val="false"/>
          <w:color w:val="3E5871"/>
          <w:sz w:val="21"/>
          <w:szCs w:val="21"/>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County / Medicaid / waiver case managers; managed-care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140" w:after="60"/>
        <w:rPr/>
      </w:pPr>
      <w:r>
        <w:rPr>
          <w:rFonts w:eastAsia="Calibri" w:cs="Calibri"/>
          <w:b/>
          <w:bCs/>
          <w:i w:val="false"/>
          <w:iCs w:val="false"/>
          <w:color w:val="3E5871"/>
          <w:sz w:val="21"/>
          <w:szCs w:val="21"/>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worksheets in Part Three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worksheets in Part Three, list every referral source you can think of near you, star your Target 25, and schedule your first five outreach contacts this week. Momentum starts with one conversation.</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Arkansas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Start with the statewide agencies and payers every Arkansas in-home care agency works with, then use the metro target lists that follow to build your local referral network. Verify each contact before you rely on it.</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Statewide Agencies, Payers &amp; Reporting  </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Private care agency license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Arkansas Department of Health (ADH), Health Facility Services — Private Care Agency license under the Rules for Private Care Agencies, Ark. Code Ann. § 20-10-2301 et seq.; healthy.arkansas.gov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What changed (Act 853 of 2025)</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Licensing moved to ADH; the former DHS/DPSQA certification was eliminated; Medicaid participation is now a separate enrollment; agencies keep a single primary office in Arkansas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home health (separate)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 Class A, B, or C home health agency license under Ark. Code Ann. § 20-10-801 et seq. is a separate credential — not required for personal care</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Arkansas Medicaid enrollment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Enroll as an Arkansas Medicaid provider through the Provider Portal (fiscal agent Gainwell Technologies, 1-800-457-4454); portal.mmis.arkansas.gov; enroll each caregiver for a PIN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Personal Care &amp; ARChoices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Arkansas DHS, Division of Aging, Adult, &amp; Behavioral Health Services — Personal Care (State Plan) and the ARChoices in Homecare waiver (the DHS RN develops the person-centered service plan); humanservices.arkansas.gov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PASSE program</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Contract with the member's PASSE (Provider-led Arkansas Shared Savings Entity) for members with behavioral health or developmental-disability needs; EVV/billing commonly through the PASSE's system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IndependentChoices (self-direction)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 self-directed State Plan option; the participant directs their care through the fiscal agent (Palco)</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Electronic Visit Verification (EVV)</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Required on Medicaid personal care, attendant care, and in-home respite; each caregiver enrolls with Arkansas Medicaid for a PIN and captures every visit electronically</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Background &amp; registry checks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State and national criminal background checks (Ark. Code Ann. §§ 20-33-213 and 20-38-101 et seq.), plus the Adult and Long-Term Care Facility Resident Maltreatment Central Registry and the Child Maltreatment Central Registry</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Report maltreatment of an adult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Arkansas Adult Maltreatment Hotline (Adult Protective Services) 1-800-482-8049; 911 if immediate danger; under the Arkansas Adult and Long-Term Care Facility Resident Maltreatment Act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Report child maltreatment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Arkansas Child Abuse Hotline 1-800-482-5964</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Wage &amp; hour / workers' comp</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Arkansas Department of Labor and Licensing (minimum wage) and the U.S. Department of Labor (FLSA home care rules); Arkansas workers' compensation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Business registration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Arkansas Secretary of State (sos.arkansas.gov); IRS for an EIN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(AAA)</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Reach your regional Area Agency on Aging for aging &amp; disability information, options counseling, and referrals; the state network is coordinated through Arkansas DHS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(national aging referral)</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Veteran in-home benefits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U.S. Dept of Veterans Affairs — 1-877-222-8387 · va.gov</w:t>
            </w:r>
          </w:p>
        </w:tc>
      </w:tr>
    </w:tbl>
    <w:p>
      <w:pPr>
        <w:pStyle w:val="Normal"/>
        <w:keepNext w:val="true"/>
        <w:spacing w:before="140" w:after="60"/>
        <w:rPr/>
      </w:pPr>
      <w:r>
        <w:rPr>
          <w:rFonts w:eastAsia="Calibri" w:cs="Calibri"/>
          <w:b/>
          <w:bCs/>
          <w:i w:val="false"/>
          <w:iCs w:val="false"/>
          <w:color w:val="3E5871"/>
          <w:sz w:val="21"/>
          <w:szCs w:val="21"/>
        </w:rPr>
        <w:t>State home-care &amp; senior-services associations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Arkansas HomeCare &amp; Hospice Association (state home care &amp; hospice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arhospicehomecare.org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Home Care Association of America — Arkansas (national home care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hcaoa.org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Arkansas Health Care Association (long-term care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ahcaonline.org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Arkansas Department of Human Services — Aging, Adult, &amp; Behavioral Health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humanservices.arkansas.gov</w:t>
            </w:r>
          </w:p>
        </w:tc>
      </w:tr>
    </w:tbl>
    <w:p>
      <w:pPr>
        <w:pStyle w:val="Normal"/>
        <w:keepNext w:val="true"/>
        <w:spacing w:before="140" w:after="60"/>
        <w:rPr/>
      </w:pPr>
      <w:r>
        <w:rPr>
          <w:rFonts w:eastAsia="Calibri" w:cs="Calibri"/>
          <w:b/>
          <w:bCs/>
          <w:i w:val="false"/>
          <w:iCs w:val="false"/>
          <w:color w:val="3E5871"/>
          <w:sz w:val="21"/>
          <w:szCs w:val="21"/>
        </w:rPr>
        <w:t>Find your LOCAL contacts (county &amp; regional level)</w:t>
      </w:r>
    </w:p>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Call your regional Area Agency on Aging or the Eldercare Locator (1-800-677-1116) to reach the aging-and-disability hub that serves your county — a gateway to Medicaid in-home care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Identify the hospitals and skilled-nursing facilities in your service area, and ask each for the case-management / social-work / discharge-planning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your ADH Private Care Agency license and enroll as an Arkansas Medicaid provider, then connect with the DHS county office, the ARChoices program, and the PASSEs operating in your county — your payer and referral partners.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Enroll each caregiver for a Medicaid PIN and set up Electronic Visit Verification before you take Medicaid clients.</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Introduce yourself to elder-law attorneys, senior-placement agents, and care managers in your area — they send clients to trusted, licensed agencies.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public sources when it was prepared, but phone numbers, programs, and websites change. Confirm a contact before you rely on it, and treat this directory as a living document you keep current — never as a substitute for your own verification.</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in Arkansas’s largest metros — organized by category so you can build your outreach route. Each listing shows name, address, and phone. These are leads to research and qualify, not endorsements — verify licensing, fit, and current contact details before you rely on any one of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w:t>
            </w:r>
          </w:p>
          <w:p>
            <w:pPr>
              <w:pStyle w:val="Normal"/>
              <w:spacing w:lineRule="exact" w:line="264" w:before="0" w:after="0"/>
              <w:rPr/>
            </w:pPr>
            <w:r>
              <w:rPr>
                <w:rFonts w:eastAsia="Calibri" w:cs="Calibri"/>
                <w:b w:val="false"/>
                <w:bCs w:val="false"/>
                <w:i w:val="false"/>
                <w:iCs w:val="false"/>
                <w:color w:val="1A1A1A"/>
                <w:sz w:val="19"/>
                <w:szCs w:val="19"/>
              </w:rPr>
              <w:t>Hospitals &amp; skilled nursing — ask for case management / discharge planning. Hospices — build two-way relationships; you refer to them, they refer to you. Assisted living &amp; senior communities — connect with the director or community-relations lead. Elder-law attorneys &amp; care managers — they meet families at decision points and refer trusted, licensed providers.</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Little Rock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UAMS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4301 W Markham St, Little Rock 72205 · 501-686-8000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Baptist Health Medical Center — Little Rock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9601 Baptist Health Dr, Little Rock 72205 · 501-202-2000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CHI St. Vincent Infirmary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 St Vincent Cir, Little Rock 72205 · 501-552-3000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Arkansas Children’s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Children’s Way, Little Rock 72202 · 501-441-3453</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Springs of Chenal Health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3115 S Bowman Rd, Little Rock 72211 · 501-228-4848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Nursing &amp; Rehabilitation Center at Good Shepherd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3001 Aldersgate Rd, Little Rock 72205 · 501-217-9774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Blossoms at Woodland Hills Rehab &amp;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8701 Riley Dr, Little Rock 72205 · 501-224-2700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Home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2200 S Bowman Rd C, Little Rock 72211 · 501-296-9043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Arkansas Hospice — Ottenheimer Inpatient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 St Vincent Cir #7E, Little Rock 72205 · 501-552-3726</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Vitality Living Pleasant Hills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800 Napa Valley Dr, Little Rock 72211 · 501-441-3336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Summit at Chenal Valley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16100 Chenal Valley Dr, Little Rock 72223 · 501-267-9554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Manor Senior Living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1401 Labelle Dr, Little Rock 72204 · 501-444-2390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Brookdale Chenal Heights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Chenal Heights Dr, Little Rock 72223 · 501-821-1555</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Legal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10809 Executive Center Dr Ste P1, Little Rock 72211 · 501-400-8250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Jurist Law Group,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10809 Executive Center Dr Ste P9, Little Rock 72211 · 501-299-0510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Rippy, Stepps &amp; Associates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401 W Capitol Ave Ste 300, Little Rock 72201 · 501-697-4279</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Northwest Arkansas (Fayetteville · Springdale · Rogers · Bentonville)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Washington Regional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3215 N Northhills Blvd, Fayetteville 72703 · 479-463-1000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Mercy Hospital Northwest Arkansas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2710 S Rife Medical Ln, Rogers 72758 · 479-338-8000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Northwest Medical Center — Springdale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609 W Maple Ave, Springdale 72764 · 479-751-5711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Northwest Medical Center — Willow Creek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4301 Greathouse Springs Rd, Johnson 72741 · 479-684-3000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Fayetteville Health and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3100 Old Missouri Rd, Fayetteville 72703 · 479-521-4353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Promenade Health and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1101 S Promenade Blvd, Rogers 72758 · 479-268-3989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 Hills Life Care &amp; Rehab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 E Appleby Rd, Fayetteville 72703 · 479-444-9000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Willard Walker Hospice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325 E Longview St, Fayetteville 72703 · 479-463-7385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Circle of Life — Marie &amp; John Carr Hospice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1201 NE Legacy Pkwy, Bentonville 72712 · 479-750-6632</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Langford of Fayetteville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3434 N Crossover Rd, Fayetteville 72703 · 479-480-7739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Village on the Park Rogers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2200 W Laurel Ave, Rogers 72758 · 479-391-3882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Bungalows at Fayetteville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4461 N Crossover Rd, Fayetteville 72703 · 479-244-2921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Grand Village at Clear Creek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1998 W Grand Blvd, Fayetteville 72704 · 479-435-7500</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Elrod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2774 Millennium Dr, Fayetteville 72703 · 479-750-1101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Wilcox Attorneys, 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2766 Millennium Dr, Fayetteville 72703 · 479-443-0062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Oath — Fayetteville Estate Planning Attorneys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320 Rollston Ave Ste 103, Fayetteville 72701 · 479-616-1544</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Fort Smith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Mercy Hospital Fort Smith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7301 Rogers Ave, Fort Smith 72903 · 479-314-6000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Baptist Health — Fort Smith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1001 Towson Ave, Fort Smith 72901 · 479-441-4000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Baptist Health — Van Buren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211 Crawford Memorial Dr, Van Buren 72956 · 479-474-3401</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Blossoms at Fort Smith Rehab &amp;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5301 Wheeler Ave, Fort Smith 72901 · 479-646-3454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Fianna Hills Nursing &amp; Rehab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8411 S 28th St, Fort Smith 72908 · 479-648-9600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Chapel Ridge Health &amp; Rehab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4623 Rogers Ave, Fort Smith 72903 · 479-452-1541</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 of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1401 S Waldron Rd Ste 201, Fort Smith 72903 · 479-494-0100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Mercy Hospice — Tower West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6801 Rogers Ave, Fort Smith 72903 · 479-573-3866</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Brookdale Fort Smith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5501 Duncan Rd, Fort Smith 72903 · 479-484-5556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Peachtree Village of Fort Smith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1500 Fresno St, Fort Smith 72901 · 479-785-5544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Brookfield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2300 Fianna Oaks Dr, Fort Smith 72908 · 479-649-7100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Morada Fort Smith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8420 Phoenix Ave, Fort Smith 72903 · 479-484-5200</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Providence Estate Planning &amp; Elder Law Attorneys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3223 Old Greenwood Rd, Fort Smith 72903 · 479-434-3531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Dennis Sbanotto, P.C., Attorney at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120 Belle Ave, Fort Smith 72901 · 479-785-3756</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Jonesboro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NEA Baptist Memorial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4800 E Johnson Ave, Jonesboro 72405 · 870-936-1000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Bernards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225 E Washington Ave, Jonesboro 72401 · 870-207-4100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Springs of Jonesboro Health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1705 Latourette Dr, Jonesboro 72404 · 870-935-7550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Elizabeth’s Place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3010 Middlefield Dr, Jonesboro 72401 · 870-802-0090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Craighead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5101 Harrisburg Rd, Jonesboro 72404 · 870-933-4535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Flo &amp; Phil Jones Hospice House at St. Bernards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1148 E Matthews Ave, Jonesboro 72401 · 870-336-4200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Dierksen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2504 Alexander Dr, Jonesboro 72401 · 870-932-2880</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Bungalows at Jonesboro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4210 S Caraway Rd, Jonesboro 72404 · 870-277-4526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Liberty Park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3024 Red Wolf Blvd, Jonesboro 72401 · 870-206-9600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Bernards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1606 Heern Dr, Jonesboro 72401 · 870-932-8141</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Oldham &amp; Watlington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603 Southwest Dr, Jonesboro 72401 · 870-930-9919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OMG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 E Matthews Ave, Jonesboro 72401 · 870-336-6505</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Hot Springs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CHI St. Vincent Hot Springs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 Werner St, Hot Springs 71913 · 501-622-1000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Belvedere Nursing and Rehab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2600 Park Ave, Hot Springs 71901 · 501-321-4276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Pines Nursing &amp; Rehab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610 Carpenter Dam Rd, Hot Springs 71901 · 501-262-4124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Lakewood Therapy &amp; Living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260 Lakepark Dr, Hot Springs 71901 · 501-262-1920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Arkansas Hospice — Hot Springs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508 Ouachita Ave Ste A, Hot Springs 71901 · 501-318-9992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Gentiva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2212 Malvern Ave Ste 3B, Hot Springs 71901 · 501-781-4033</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Atrium at Serenity Pointe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2803 Albert Pike Rd, Hot Springs 71913 · 501-381-3921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 Shores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2607 Albert Pike Rd, Hot Springs 71913 · 501-767-1200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Garrett Woods Senior Living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142 Brighton Pl, Hot Springs 71913 · 501-525-1725</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Hot Springs Estate Planning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320 Ouachita Ave Ste 316, Hot Springs 71901 · 501-500-1591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Estate Protection of Arkansas (EEPA)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1910 Albert Pike Rd Ste I, Hot Springs 71913 · 501-625-9114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Farrar &amp; Williams,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1720 Higdon Ferry Rd Ste 202, Hot Springs 71913 · 501-525-4401</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Target List — Priority Referral Partners  </w:t>
      </w:r>
    </w:p>
    <w:p>
      <w:pPr>
        <w:pStyle w:val="Normal"/>
        <w:spacing w:lineRule="exact" w:line="268" w:before="60" w:after="120"/>
        <w:jc w:val="start"/>
        <w:rPr/>
      </w:pPr>
      <w:r>
        <w:rPr>
          <w:rFonts w:eastAsia="Calibri" w:cs="Calibri"/>
          <w:b w:val="false"/>
          <w:bCs w:val="false"/>
          <w:i/>
          <w:iCs/>
          <w:color w:val="555555"/>
          <w:sz w:val="19"/>
          <w:szCs w:val="19"/>
        </w:rPr>
        <w:t>List the partners you most want relationships with, by category, and plan your first visit.</w:t>
      </w:r>
    </w:p>
    <w:tbl>
      <w:tblPr>
        <w:tblW w:w="9360" w:type="dxa"/>
        <w:jc w:val="start"/>
        <w:tblInd w:w="0" w:type="dxa"/>
        <w:tblLayout w:type="fixed"/>
        <w:tblCellMar>
          <w:top w:w="45" w:type="dxa"/>
          <w:start w:w="80" w:type="dxa"/>
          <w:bottom w:w="45" w:type="dxa"/>
          <w:end w:w="80" w:type="dxa"/>
        </w:tblCellMar>
      </w:tblPr>
      <w:tblGrid>
        <w:gridCol w:w="2700"/>
        <w:gridCol w:w="2699"/>
        <w:gridCol w:w="1900"/>
        <w:gridCol w:w="2060"/>
      </w:tblGrid>
      <w:tr>
        <w:trPr>
          <w:tblHeader w:val="true"/>
        </w:trPr>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category</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Address / phone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person</w:t>
            </w:r>
          </w:p>
        </w:tc>
        <w:tc>
          <w:tcPr>
            <w:tcW w:w="20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First visit (date)</w:t>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Outreach Contact Log  </w:t>
      </w:r>
    </w:p>
    <w:p>
      <w:pPr>
        <w:pStyle w:val="Normal"/>
        <w:spacing w:lineRule="exact" w:line="268" w:before="60" w:after="120"/>
        <w:jc w:val="start"/>
        <w:rPr/>
      </w:pPr>
      <w:r>
        <w:rPr>
          <w:rFonts w:eastAsia="Calibri" w:cs="Calibri"/>
          <w:b w:val="false"/>
          <w:bCs w:val="false"/>
          <w:i/>
          <w:iCs/>
          <w:color w:val="555555"/>
          <w:sz w:val="19"/>
          <w:szCs w:val="19"/>
        </w:rPr>
        <w:t>Log every outreach so nothing falls through the cracks.</w:t>
      </w:r>
    </w:p>
    <w:tbl>
      <w:tblPr>
        <w:tblW w:w="9360" w:type="dxa"/>
        <w:jc w:val="start"/>
        <w:tblInd w:w="0" w:type="dxa"/>
        <w:tblLayout w:type="fixed"/>
        <w:tblCellMar>
          <w:top w:w="45" w:type="dxa"/>
          <w:start w:w="80" w:type="dxa"/>
          <w:bottom w:w="45" w:type="dxa"/>
          <w:end w:w="80" w:type="dxa"/>
        </w:tblCellMar>
      </w:tblPr>
      <w:tblGrid>
        <w:gridCol w:w="1300"/>
        <w:gridCol w:w="2700"/>
        <w:gridCol w:w="3000"/>
        <w:gridCol w:w="23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person</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was discussed</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&amp;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Source Tracker  </w:t>
      </w:r>
    </w:p>
    <w:p>
      <w:pPr>
        <w:pStyle w:val="Normal"/>
        <w:spacing w:lineRule="exact" w:line="268" w:before="60" w:after="120"/>
        <w:jc w:val="start"/>
        <w:rPr/>
      </w:pPr>
      <w:r>
        <w:rPr>
          <w:rFonts w:eastAsia="Calibri" w:cs="Calibri"/>
          <w:b w:val="false"/>
          <w:bCs w:val="false"/>
          <w:i/>
          <w:iCs/>
          <w:color w:val="555555"/>
          <w:sz w:val="19"/>
          <w:szCs w:val="19"/>
        </w:rPr>
        <w:t>Track where your clients actually come from so you invest in what works.</w:t>
      </w:r>
    </w:p>
    <w:tbl>
      <w:tblPr>
        <w:tblW w:w="9360" w:type="dxa"/>
        <w:jc w:val="start"/>
        <w:tblInd w:w="0" w:type="dxa"/>
        <w:tblLayout w:type="fixed"/>
        <w:tblCellMar>
          <w:top w:w="45" w:type="dxa"/>
          <w:start w:w="80" w:type="dxa"/>
          <w:bottom w:w="45" w:type="dxa"/>
          <w:end w:w="80" w:type="dxa"/>
        </w:tblCellMar>
      </w:tblPr>
      <w:tblGrid>
        <w:gridCol w:w="1599"/>
        <w:gridCol w:w="2401"/>
        <w:gridCol w:w="3000"/>
        <w:gridCol w:w="2359"/>
      </w:tblGrid>
      <w:tr>
        <w:trPr>
          <w:tblHeader w:val="true"/>
        </w:trPr>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Month</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client (initials)</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Follow-Up Schedule  </w:t>
      </w:r>
    </w:p>
    <w:p>
      <w:pPr>
        <w:pStyle w:val="Normal"/>
        <w:spacing w:lineRule="exact" w:line="268" w:before="60" w:after="120"/>
        <w:jc w:val="start"/>
        <w:rPr/>
      </w:pPr>
      <w:r>
        <w:rPr>
          <w:rFonts w:eastAsia="Calibri" w:cs="Calibri"/>
          <w:b w:val="false"/>
          <w:bCs w:val="false"/>
          <w:i/>
          <w:iCs/>
          <w:color w:val="555555"/>
          <w:sz w:val="19"/>
          <w:szCs w:val="19"/>
        </w:rPr>
        <w:t>Keep your best relationships warm with a regular touch.</w:t>
      </w:r>
    </w:p>
    <w:tbl>
      <w:tblPr>
        <w:tblW w:w="9360" w:type="dxa"/>
        <w:jc w:val="start"/>
        <w:tblInd w:w="0" w:type="dxa"/>
        <w:tblLayout w:type="fixed"/>
        <w:tblCellMar>
          <w:top w:w="45" w:type="dxa"/>
          <w:start w:w="80" w:type="dxa"/>
          <w:bottom w:w="45" w:type="dxa"/>
          <w:end w:w="80" w:type="dxa"/>
        </w:tblCellMar>
      </w:tblPr>
      <w:tblGrid>
        <w:gridCol w:w="2600"/>
        <w:gridCol w:w="1900"/>
        <w:gridCol w:w="2099"/>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Last contact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touch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Notes</w:t>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6"/>
          <w:szCs w:val="16"/>
        </w:rPr>
        <w:t>This resource is general educational information, not legal advice. Contacts, programs, and phone numbers change — verify each before you rely on it. Build referral relationships on trust and quality, never on payment; comply with the federal Anti-Kickback Statute and Arkansas law.</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Arkansas Edition  —  PolicyReady.org  —  Page </w:t>
    </w:r>
    <w:r>
      <w:rPr/>
      <w:fldChar w:fldCharType="begin"/>
    </w:r>
    <w:r>
      <w:rPr/>
      <w:instrText xml:space="preserve"> PAGE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Arkansas Edition  —  PolicyReady.org  —  Page </w:t>
    </w:r>
    <w:r>
      <w:rPr/>
      <w:fldChar w:fldCharType="begin"/>
    </w:r>
    <w:r>
      <w:rPr/>
      <w:instrText xml:space="preserve"> PAGE </w:instrText>
    </w:r>
    <w:r>
      <w:rPr/>
      <w:fldChar w:fldCharType="separate"/>
    </w:r>
    <w:r>
      <w:rPr/>
      <w:t>29</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2026-07-14T06:30:53Z</dcterms:created>
  <dc:creator>PolicyReady.org</dc:creator>
  <dc:description/>
  <dc:language>en-US</dc:language>
  <cp:lastModifiedBy>Un-named</cp:lastModifiedBy>
  <dcterms:modified xsi:type="dcterms:W3CDTF">2026-07-14T06:30:53Z</dcterms:modified>
  <cp:revision>1</cp:revision>
  <dc:subject/>
  <dc:title>The Referral System — Arkansas Edition</dc:title>
</cp:coreProperties>
</file>