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FLORIDA</w:t>
      </w:r>
    </w:p>
    <w:p>
      <w:pPr>
        <w:pStyle w:val="Normal"/>
        <w:pBdr>
          <w:bottom w:val="single" w:sz="18" w:space="8" w:color="1A4731"/>
        </w:pBdr>
        <w:spacing w:before="200" w:after="0"/>
        <w:jc w:val="center"/>
        <w:rPr/>
      </w:pPr>
      <w:r>
        <w:rPr>
          <w:rFonts w:eastAsia="Arial" w:cs="Arial"/>
          <w:b/>
          <w:bCs/>
          <w:color w:val="222222"/>
          <w:sz w:val="50"/>
          <w:szCs w:val="50"/>
        </w:rPr>
        <w:t>Policy &amp; Procedure Add-On</w:t>
      </w:r>
    </w:p>
    <w:p>
      <w:pPr>
        <w:pStyle w:val="Normal"/>
        <w:spacing w:before="240" w:after="0"/>
        <w:jc w:val="center"/>
        <w:rPr/>
      </w:pPr>
      <w:r>
        <w:rPr>
          <w:rFonts w:eastAsia="Arial" w:cs="Arial"/>
          <w:color w:val="444444"/>
          <w:sz w:val="28"/>
          <w:szCs w:val="28"/>
        </w:rPr>
        <w:t>Assisted Living Facility — Limited Nursing Services (LNS)</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[AHCA License Number]</w:t>
      </w:r>
    </w:p>
    <w:p>
      <w:pPr>
        <w:pStyle w:val="Normal"/>
        <w:spacing w:before="1600" w:after="0"/>
        <w:jc w:val="center"/>
        <w:rPr/>
      </w:pPr>
      <w:r>
        <w:rPr>
          <w:rFonts w:eastAsia="Arial" w:cs="Arial"/>
          <w:color w:val="666666"/>
          <w:sz w:val="18"/>
          <w:szCs w:val="18"/>
        </w:rPr>
        <w:t>A specialty add-on to the Florida Standard Assisted Living Facility manual</w:t>
      </w:r>
    </w:p>
    <w:p>
      <w:pPr>
        <w:pStyle w:val="Normal"/>
        <w:spacing w:before="60" w:after="0"/>
        <w:jc w:val="center"/>
        <w:rPr/>
      </w:pPr>
      <w:r>
        <w:rPr>
          <w:rFonts w:eastAsia="Arial" w:cs="Arial"/>
          <w:color w:val="666666"/>
          <w:sz w:val="18"/>
          <w:szCs w:val="18"/>
        </w:rPr>
        <w:t>Aligned to Rule 59A-36.022, F.A.C.</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2"/>
          <w:szCs w:val="32"/>
        </w:rPr>
        <w:t>About This Add-On</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This is a supplement, not a standalone manual</w:t>
            </w:r>
          </w:p>
          <w:p>
            <w:pPr>
              <w:pStyle w:val="Normal"/>
              <w:rPr/>
            </w:pPr>
            <w:r>
              <w:rPr>
                <w:rFonts w:eastAsia="Arial" w:cs="Arial"/>
                <w:sz w:val="19"/>
                <w:szCs w:val="19"/>
              </w:rPr>
              <w:t>This add-on applies only if your facility holds a Limited Nursing Services (LNS) specialty license. It is designed to be adopted together with the Florida Standard Assisted Living Facility Policy &amp; Procedure Manual, which contains the facility’s core policies. Use this add-on in addition to — not in place of — that standard manual.</w:t>
            </w:r>
          </w:p>
        </w:tc>
      </w:tr>
    </w:tbl>
    <w:p>
      <w:pPr>
        <w:pStyle w:val="Normal"/>
        <w:spacing w:before="200" w:after="120"/>
        <w:rPr/>
      </w:pPr>
      <w:r>
        <w:rPr>
          <w:rFonts w:eastAsia="Arial" w:cs="Arial"/>
          <w:b/>
          <w:bCs/>
          <w:color w:val="1A4731"/>
          <w:sz w:val="22"/>
          <w:szCs w:val="22"/>
        </w:rPr>
        <w:t>What limited nursing services are</w:t>
      </w:r>
    </w:p>
    <w:p>
      <w:pPr>
        <w:pStyle w:val="Normal"/>
        <w:spacing w:lineRule="exact" w:line="288" w:before="0" w:after="160"/>
        <w:rPr/>
      </w:pPr>
      <w:r>
        <w:rPr>
          <w:rFonts w:eastAsia="Arial" w:cs="Arial"/>
          <w:sz w:val="21"/>
          <w:szCs w:val="21"/>
        </w:rPr>
        <w:t>A standard Florida assisted living facility assists residents with the activities of daily living and the self-administration of medication, but does not provide nursing care beyond what a standard license permits. A Limited Nursing Services (LNS) specialty license, governed by Rule 59A-36.022, F.A.C., allows the facility to provide certain nursing services — authorized by a health care practitioner’s order and delivered by a licensed nurse — to residents who do not require 24-hour nursing supervision (and to residents who require 24-hour nursing care and are enrolled in hospice). This add-on sets the policies for providing those services safely and in compliance with the rule.</w:t>
      </w:r>
    </w:p>
    <w:p>
      <w:pPr>
        <w:pStyle w:val="Normal"/>
        <w:spacing w:before="120" w:after="120"/>
        <w:rPr/>
      </w:pPr>
      <w:r>
        <w:rPr>
          <w:rFonts w:eastAsia="Arial" w:cs="Arial"/>
          <w:b/>
          <w:bCs/>
          <w:color w:val="1A4731"/>
          <w:sz w:val="22"/>
          <w:szCs w:val="22"/>
        </w:rPr>
        <w:t>How to use it</w:t>
      </w:r>
    </w:p>
    <w:p>
      <w:pPr>
        <w:pStyle w:val="Normal"/>
        <w:spacing w:lineRule="exact" w:line="288" w:before="0" w:after="120"/>
        <w:rPr/>
      </w:pPr>
      <w:r>
        <w:rPr>
          <w:rFonts w:eastAsia="Arial" w:cs="Arial"/>
          <w:sz w:val="21"/>
          <w:szCs w:val="21"/>
        </w:rPr>
        <w:t>Adopt this add-on alongside the standard manual. Replace every [bracketed] placeholder with your own information, review each policy against your operations and your most recent AHCA survey, and ensure your nursing documentation — the monthly nursing assessment and nursing progress notes — is in place before providing limited nursing services.</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60"/>
        <w:rPr/>
      </w:pPr>
      <w:r>
        <w:rPr>
          <w:rFonts w:eastAsia="Arial" w:cs="Arial"/>
          <w:b/>
          <w:bCs/>
          <w:color w:val="1A4731"/>
          <w:sz w:val="30"/>
          <w:szCs w:val="30"/>
        </w:rPr>
        <w:t>Limited Nursing Services Policies</w:t>
      </w:r>
    </w:p>
    <w:p>
      <w:pPr>
        <w:pStyle w:val="Normal"/>
        <w:rPr/>
      </w:pPr>
      <w:r>
        <w:rPr/>
      </w:r>
      <w:r>
        <w:br w:type="page"/>
      </w:r>
    </w:p>
    <w:p>
      <w:pPr>
        <w:pStyle w:val="Heading2"/>
        <w:spacing w:before="0" w:after="120"/>
        <w:rPr/>
      </w:pPr>
      <w:r>
        <w:rPr>
          <w:rFonts w:eastAsia="Arial" w:cs="Arial" w:ascii="Arial" w:hAnsi="Arial"/>
          <w:b/>
          <w:bCs/>
          <w:color w:val="1A4731"/>
          <w:sz w:val="26"/>
          <w:szCs w:val="26"/>
        </w:rPr>
        <w:t>LNS-1.00  Scope of Limited Nursing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LNS-1.00  Scope of Limited Nursing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Limited Nursing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59A-36.022, F.A.C.; ss. 429.07, 429.255,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define the nursing services this Facility is authorized to provide under its Limited Nursing Services (LNS) specialty license, consistent with Rule 59A-36.022, F.A.C. This policy supplements the Facility’s standard assisted living facility Policy &amp; Procedure Manual and applies only while the Facility holds an LNS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 addition to any nursing service permitted under a standard license pursuant to Section 429.255, F.S., the Facility may provide limited nursing services to residents who do not require 24-hour nursing supervision, and to residents who do require 24-hour nursing care and are enrolled in hospice. Limited nursing services are provided only as authorized by a health care practitioner’s order and only by or under the supervision of a licensed nurse.</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Nurse — a licensed practical nurse (LPN), registered nurse (RN), or advanced practice registered nurse (APRN) licensed under Chapter 464, F.S.</w:t>
      </w:r>
    </w:p>
    <w:p>
      <w:pPr>
        <w:pStyle w:val="Normal"/>
        <w:spacing w:lineRule="exact" w:line="276" w:before="0" w:after="120"/>
        <w:rPr/>
      </w:pPr>
      <w:r>
        <w:rPr>
          <w:rFonts w:eastAsia="Arial" w:cs="Arial"/>
          <w:sz w:val="21"/>
          <w:szCs w:val="21"/>
        </w:rPr>
        <w:t>Nursing assessment — a written review of information collected from observation and interaction with a resident, the analysis of that information, and recommendations for modification of care, signed with the credential initials of the RN or APRN who conducted it.</w:t>
      </w:r>
    </w:p>
    <w:p>
      <w:pPr>
        <w:pStyle w:val="Normal"/>
        <w:spacing w:lineRule="exact" w:line="276" w:before="0" w:after="120"/>
        <w:rPr/>
      </w:pPr>
      <w:r>
        <w:rPr>
          <w:rFonts w:eastAsia="Arial" w:cs="Arial"/>
          <w:sz w:val="21"/>
          <w:szCs w:val="21"/>
        </w:rPr>
        <w:t>Nursing progress notes — a written record of nursing services (other than medication administration or the taking of vital signs) provided to a resident, describing the date, type, scope, amount, duration, and outcome of the service, and signed by the nurse who delivered it.</w:t>
      </w:r>
    </w:p>
    <w:p>
      <w:pPr>
        <w:pStyle w:val="Normal"/>
        <w:pBdr>
          <w:bottom w:val="single" w:sz="4" w:space="1" w:color="2E5E45"/>
        </w:pBdr>
        <w:spacing w:before="160" w:after="80"/>
        <w:rPr/>
      </w:pPr>
      <w:r>
        <w:rPr>
          <w:rFonts w:eastAsia="Arial" w:cs="Arial"/>
          <w:b/>
          <w:bCs/>
          <w:color w:val="1A4731"/>
          <w:sz w:val="20"/>
          <w:szCs w:val="20"/>
        </w:rPr>
        <w:t>PROCEDURE — AUTHORIZED SERVICES</w:t>
      </w:r>
    </w:p>
    <w:p>
      <w:pPr>
        <w:pStyle w:val="Normal"/>
        <w:tabs>
          <w:tab w:val="left" w:pos="720" w:leader="none"/>
        </w:tabs>
        <w:spacing w:lineRule="exact" w:line="264" w:before="0" w:after="80"/>
        <w:ind w:hanging="360" w:start="720"/>
        <w:rPr/>
      </w:pPr>
      <w:r>
        <w:rPr>
          <w:rFonts w:eastAsia="Arial" w:cs="Arial"/>
          <w:sz w:val="21"/>
          <w:szCs w:val="21"/>
        </w:rPr>
        <w:t>a. Provide limited nursing services only as authorized by a current health care practitioner’s order, and maintain a copy of the order in the resident’s file.</w:t>
      </w:r>
    </w:p>
    <w:p>
      <w:pPr>
        <w:pStyle w:val="Normal"/>
        <w:tabs>
          <w:tab w:val="left" w:pos="720" w:leader="none"/>
        </w:tabs>
        <w:spacing w:lineRule="exact" w:line="264" w:before="0" w:after="80"/>
        <w:ind w:hanging="360" w:start="720"/>
        <w:rPr/>
      </w:pPr>
      <w:r>
        <w:rPr>
          <w:rFonts w:eastAsia="Arial" w:cs="Arial"/>
          <w:sz w:val="21"/>
          <w:szCs w:val="21"/>
        </w:rPr>
        <w:t>b. Limit services to those within the scope of the LNS license and the nurse’s licensure under Chapter 464, F.S. — for example, the application and care of routine dressings and the care of casts, braces, and splints, and other limited nursing services authorized by rule.</w:t>
      </w:r>
    </w:p>
    <w:p>
      <w:pPr>
        <w:pStyle w:val="Normal"/>
        <w:tabs>
          <w:tab w:val="left" w:pos="720" w:leader="none"/>
        </w:tabs>
        <w:spacing w:lineRule="exact" w:line="264" w:before="0" w:after="80"/>
        <w:ind w:hanging="360" w:start="720"/>
        <w:rPr/>
      </w:pPr>
      <w:r>
        <w:rPr>
          <w:rFonts w:eastAsia="Arial" w:cs="Arial"/>
          <w:sz w:val="21"/>
          <w:szCs w:val="21"/>
        </w:rPr>
        <w:t>c. Ensure limited nursing services are conducted and supervised in accordance with Chapter 464, F.S., and the prevailing standard of practice in the nursing community.</w:t>
      </w:r>
    </w:p>
    <w:p>
      <w:pPr>
        <w:pStyle w:val="Normal"/>
        <w:tabs>
          <w:tab w:val="left" w:pos="720" w:leader="none"/>
        </w:tabs>
        <w:spacing w:lineRule="exact" w:line="264" w:before="0" w:after="80"/>
        <w:ind w:hanging="360" w:start="720"/>
        <w:rPr/>
      </w:pPr>
      <w:r>
        <w:rPr>
          <w:rFonts w:eastAsia="Arial" w:cs="Arial"/>
          <w:sz w:val="21"/>
          <w:szCs w:val="21"/>
        </w:rPr>
        <w:t>d. Ensure any resident receiving limited nursing services continues to meet the admission and continued-residency criteria of Rule 59A-36.006, F.A.C., unless the resident requires 24-hour nursing care and is enrolled in hospice.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Health Care Practitioner Order for Nursing Services</w:t>
      </w:r>
    </w:p>
    <w:p>
      <w:pPr>
        <w:pStyle w:val="ListParagraph"/>
        <w:numPr>
          <w:ilvl w:val="0"/>
          <w:numId w:val="1"/>
        </w:numPr>
        <w:spacing w:lineRule="exact" w:line="264" w:before="0" w:after="60"/>
        <w:rPr/>
      </w:pPr>
      <w:r>
        <w:rPr>
          <w:rFonts w:eastAsia="Arial" w:cs="Arial"/>
          <w:sz w:val="21"/>
          <w:szCs w:val="21"/>
        </w:rPr>
        <w:t>LNS Resident Register</w:t>
      </w:r>
    </w:p>
    <w:p>
      <w:pPr>
        <w:pStyle w:val="ListParagraph"/>
        <w:numPr>
          <w:ilvl w:val="0"/>
          <w:numId w:val="1"/>
        </w:numPr>
        <w:spacing w:lineRule="exact" w:line="264" w:before="0" w:after="60"/>
        <w:rPr/>
      </w:pPr>
      <w:r>
        <w:rPr>
          <w:rFonts w:eastAsia="Arial" w:cs="Arial"/>
          <w:sz w:val="21"/>
          <w:szCs w:val="21"/>
        </w:rPr>
        <w:t>Nursing Service Authorization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LNS-1.01  Nurse Staffing, Qualifications &amp; Coordination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LNS-1.01  Nurse Staffing, Qualifications &amp; Coordination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Limited Nursing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59A-36.022, 59A-36.010, F.A.C.; ch. 464, F.S.; HB1057 (2026)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employs or contracts qualified nursing staff sufficient to meet the needs of residents receiving limited nursing services, and coordinates with any third-party nursing providers.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employ or contract with one or more nurses who are available to provide limited nursing services as needed by residents, shall staff sufficiently for the number of LNS residents and the type of services provided, and shall maintain documentation of each nurse’s qualifications.</w:t>
      </w:r>
    </w:p>
    <w:p>
      <w:pPr>
        <w:pStyle w:val="Normal"/>
        <w:pBdr>
          <w:bottom w:val="single" w:sz="4" w:space="1" w:color="2E5E45"/>
        </w:pBdr>
        <w:spacing w:before="160" w:after="80"/>
        <w:rPr/>
      </w:pPr>
      <w:r>
        <w:rPr>
          <w:rFonts w:eastAsia="Arial" w:cs="Arial"/>
          <w:b/>
          <w:bCs/>
          <w:color w:val="1A4731"/>
          <w:sz w:val="20"/>
          <w:szCs w:val="20"/>
        </w:rPr>
        <w:t>PROCEDURE — STAFFING &amp; AVAILABILITY</w:t>
      </w:r>
    </w:p>
    <w:p>
      <w:pPr>
        <w:pStyle w:val="Normal"/>
        <w:tabs>
          <w:tab w:val="left" w:pos="720" w:leader="none"/>
        </w:tabs>
        <w:spacing w:lineRule="exact" w:line="264" w:before="0" w:after="80"/>
        <w:ind w:hanging="360" w:start="720"/>
        <w:rPr/>
      </w:pPr>
      <w:r>
        <w:rPr>
          <w:rFonts w:eastAsia="Arial" w:cs="Arial"/>
          <w:sz w:val="21"/>
          <w:szCs w:val="21"/>
        </w:rPr>
        <w:t>a. Employ or contract with a nurse (or nurses) available to provide limited nursing services as needed by residents receiving those services.</w:t>
      </w:r>
    </w:p>
    <w:p>
      <w:pPr>
        <w:pStyle w:val="Normal"/>
        <w:tabs>
          <w:tab w:val="left" w:pos="720" w:leader="none"/>
        </w:tabs>
        <w:spacing w:lineRule="exact" w:line="264" w:before="0" w:after="80"/>
        <w:ind w:hanging="360" w:start="720"/>
        <w:rPr/>
      </w:pPr>
      <w:r>
        <w:rPr>
          <w:rFonts w:eastAsia="Arial" w:cs="Arial"/>
          <w:sz w:val="21"/>
          <w:szCs w:val="21"/>
        </w:rPr>
        <w:t>b. Employ sufficient and qualified staff to meet the needs of residents requiring limited nursing services, based on the number of such residents and the type of nursing service to be provided, consistent with Rule 59A-36.010, F.A.C.</w:t>
      </w:r>
    </w:p>
    <w:p>
      <w:pPr>
        <w:pStyle w:val="Normal"/>
        <w:tabs>
          <w:tab w:val="left" w:pos="720" w:leader="none"/>
        </w:tabs>
        <w:spacing w:lineRule="exact" w:line="264" w:before="0" w:after="80"/>
        <w:ind w:hanging="360" w:start="720"/>
        <w:rPr/>
      </w:pPr>
      <w:r>
        <w:rPr>
          <w:rFonts w:eastAsia="Arial" w:cs="Arial"/>
          <w:sz w:val="21"/>
          <w:szCs w:val="21"/>
        </w:rPr>
        <w:t>c. Note that Florida law does not require a nurse to be on staff during periods when the Facility has no residents receiving limited nursing services; nursing staffing must be in place whenever limited nursing services are actually being provided.</w:t>
      </w:r>
    </w:p>
    <w:p>
      <w:pPr>
        <w:pStyle w:val="Normal"/>
        <w:pBdr>
          <w:bottom w:val="single" w:sz="4" w:space="1" w:color="2E5E45"/>
        </w:pBdr>
        <w:spacing w:before="160" w:after="80"/>
        <w:rPr/>
      </w:pPr>
      <w:r>
        <w:rPr>
          <w:rFonts w:eastAsia="Arial" w:cs="Arial"/>
          <w:b/>
          <w:bCs/>
          <w:color w:val="1A4731"/>
          <w:sz w:val="20"/>
          <w:szCs w:val="20"/>
        </w:rPr>
        <w:t>PROCEDURE — QUALIFICATIONS &amp; COORDINATION</w:t>
      </w:r>
    </w:p>
    <w:p>
      <w:pPr>
        <w:pStyle w:val="Normal"/>
        <w:tabs>
          <w:tab w:val="left" w:pos="720" w:leader="none"/>
        </w:tabs>
        <w:spacing w:lineRule="exact" w:line="264" w:before="0" w:after="80"/>
        <w:ind w:hanging="360" w:start="720"/>
        <w:rPr/>
      </w:pPr>
      <w:r>
        <w:rPr>
          <w:rFonts w:eastAsia="Arial" w:cs="Arial"/>
          <w:sz w:val="21"/>
          <w:szCs w:val="21"/>
        </w:rPr>
        <w:t>d. Verify and maintain documentation of the qualifications and current Chapter 464 licensure of each nurse providing limited nursing services in the Facility’s personnel files.</w:t>
      </w:r>
    </w:p>
    <w:p>
      <w:pPr>
        <w:pStyle w:val="Normal"/>
        <w:tabs>
          <w:tab w:val="left" w:pos="720" w:leader="none"/>
        </w:tabs>
        <w:spacing w:lineRule="exact" w:line="264" w:before="0" w:after="80"/>
        <w:ind w:hanging="360" w:start="720"/>
        <w:rPr/>
      </w:pPr>
      <w:r>
        <w:rPr>
          <w:rFonts w:eastAsia="Arial" w:cs="Arial"/>
          <w:sz w:val="21"/>
          <w:szCs w:val="21"/>
        </w:rPr>
        <w:t>e. Ensure the Facility’s employed or contracted nurse coordinates with any third-party nursing services providers so that resident care is delivered in a safe and consistent manner.</w:t>
      </w:r>
    </w:p>
    <w:p>
      <w:pPr>
        <w:pStyle w:val="Normal"/>
        <w:tabs>
          <w:tab w:val="left" w:pos="720" w:leader="none"/>
        </w:tabs>
        <w:spacing w:lineRule="exact" w:line="264" w:before="0" w:after="80"/>
        <w:ind w:hanging="360" w:start="720"/>
        <w:rPr/>
      </w:pPr>
      <w:r>
        <w:rPr>
          <w:rFonts w:eastAsia="Arial" w:cs="Arial"/>
          <w:sz w:val="21"/>
          <w:szCs w:val="21"/>
        </w:rPr>
        <w:t>f. Ensure nursing services are supervised consistent with Chapter 464, F.S., and the prevailing standard of nursing practice.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Nurse Qualification &amp; Licensure Verification</w:t>
      </w:r>
    </w:p>
    <w:p>
      <w:pPr>
        <w:pStyle w:val="ListParagraph"/>
        <w:numPr>
          <w:ilvl w:val="0"/>
          <w:numId w:val="1"/>
        </w:numPr>
        <w:spacing w:lineRule="exact" w:line="264" w:before="0" w:after="60"/>
        <w:rPr/>
      </w:pPr>
      <w:r>
        <w:rPr>
          <w:rFonts w:eastAsia="Arial" w:cs="Arial"/>
          <w:sz w:val="21"/>
          <w:szCs w:val="21"/>
        </w:rPr>
        <w:t>LNS Staffing Plan</w:t>
      </w:r>
    </w:p>
    <w:p>
      <w:pPr>
        <w:pStyle w:val="ListParagraph"/>
        <w:numPr>
          <w:ilvl w:val="0"/>
          <w:numId w:val="1"/>
        </w:numPr>
        <w:spacing w:lineRule="exact" w:line="264" w:before="0" w:after="60"/>
        <w:rPr/>
      </w:pPr>
      <w:r>
        <w:rPr>
          <w:rFonts w:eastAsia="Arial" w:cs="Arial"/>
          <w:sz w:val="21"/>
          <w:szCs w:val="21"/>
        </w:rPr>
        <w:t>Third-Party Nursing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LNS-1.02  Nursing Assessments, Progress Notes &amp;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LNS-1.02  Nursing Assessments, Progress Notes &amp;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Limited Nursing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59A-36.022(3), F.A.C.; 59A-36.002 (definitions)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documentation Florida requires for limited nursing services — a monthly nursing assessment, nursing progress notes, and a record of residents receiving services — is maintained accurately and on schedule.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record of all residents receiving limited nursing services and the type of services provided, nursing progress notes for each resident who receives services from Facility staff, and a nursing assessment conducted at least monthly for each resident receiving a limited nursing service.</w:t>
      </w:r>
    </w:p>
    <w:p>
      <w:pPr>
        <w:pStyle w:val="Normal"/>
        <w:pBdr>
          <w:bottom w:val="single" w:sz="4" w:space="1" w:color="2E5E45"/>
        </w:pBdr>
        <w:spacing w:before="160" w:after="80"/>
        <w:rPr/>
      </w:pPr>
      <w:r>
        <w:rPr>
          <w:rFonts w:eastAsia="Arial" w:cs="Arial"/>
          <w:b/>
          <w:bCs/>
          <w:color w:val="1A4731"/>
          <w:sz w:val="20"/>
          <w:szCs w:val="20"/>
        </w:rPr>
        <w:t>PROCEDURE — REQUIRED DOCUMENTATION</w:t>
      </w:r>
    </w:p>
    <w:p>
      <w:pPr>
        <w:pStyle w:val="Normal"/>
        <w:tabs>
          <w:tab w:val="left" w:pos="720" w:leader="none"/>
        </w:tabs>
        <w:spacing w:lineRule="exact" w:line="264" w:before="0" w:after="80"/>
        <w:ind w:hanging="360" w:start="720"/>
        <w:rPr/>
      </w:pPr>
      <w:r>
        <w:rPr>
          <w:rFonts w:eastAsia="Arial" w:cs="Arial"/>
          <w:sz w:val="21"/>
          <w:szCs w:val="21"/>
        </w:rPr>
        <w:t>a. Maintain at the Facility a current record of all residents receiving limited nursing services and the type of services each receives.</w:t>
      </w:r>
    </w:p>
    <w:p>
      <w:pPr>
        <w:pStyle w:val="Normal"/>
        <w:tabs>
          <w:tab w:val="left" w:pos="720" w:leader="none"/>
        </w:tabs>
        <w:spacing w:lineRule="exact" w:line="264" w:before="0" w:after="80"/>
        <w:ind w:hanging="360" w:start="720"/>
        <w:rPr/>
      </w:pPr>
      <w:r>
        <w:rPr>
          <w:rFonts w:eastAsia="Arial" w:cs="Arial"/>
          <w:sz w:val="21"/>
          <w:szCs w:val="21"/>
        </w:rPr>
        <w:t>b. Ensure a nursing assessment is conducted at least monthly for each resident receiving a limited nursing service, signed with the credential initials of the RN or APRN who conducted it, and maintained in the resident’s record.</w:t>
      </w:r>
    </w:p>
    <w:p>
      <w:pPr>
        <w:pStyle w:val="Normal"/>
        <w:tabs>
          <w:tab w:val="left" w:pos="720" w:leader="none"/>
        </w:tabs>
        <w:spacing w:lineRule="exact" w:line="264" w:before="0" w:after="80"/>
        <w:ind w:hanging="360" w:start="720"/>
        <w:rPr/>
      </w:pPr>
      <w:r>
        <w:rPr>
          <w:rFonts w:eastAsia="Arial" w:cs="Arial"/>
          <w:sz w:val="21"/>
          <w:szCs w:val="21"/>
        </w:rPr>
        <w:t>c. Ensure nursing progress notes are maintained for each resident who receives limited nursing services from Facility staff, completed by the nurse who delivered the service and describing the date, type, scope, amount, duration, and outcome of the service, the general status of the resident’s health, any deviations, and any contact with the resident’s physician.</w:t>
      </w:r>
    </w:p>
    <w:p>
      <w:pPr>
        <w:pStyle w:val="Normal"/>
        <w:tabs>
          <w:tab w:val="left" w:pos="720" w:leader="none"/>
        </w:tabs>
        <w:spacing w:lineRule="exact" w:line="264" w:before="0" w:after="80"/>
        <w:ind w:hanging="360" w:start="720"/>
        <w:rPr/>
      </w:pPr>
      <w:r>
        <w:rPr>
          <w:rFonts w:eastAsia="Arial" w:cs="Arial"/>
          <w:sz w:val="21"/>
          <w:szCs w:val="21"/>
        </w:rPr>
        <w:t>d. Retain LNS documentation as part of the resident record consistent with the standard manual’s Resident Records &amp; Documentation policy.</w:t>
      </w:r>
    </w:p>
    <w:p>
      <w:pPr>
        <w:pStyle w:val="Normal"/>
        <w:pBdr>
          <w:bottom w:val="single" w:sz="4" w:space="1" w:color="2E5E45"/>
        </w:pBdr>
        <w:spacing w:before="160" w:after="80"/>
        <w:rPr/>
      </w:pPr>
      <w:r>
        <w:rPr>
          <w:rFonts w:eastAsia="Arial" w:cs="Arial"/>
          <w:b/>
          <w:bCs/>
          <w:color w:val="1A4731"/>
          <w:sz w:val="20"/>
          <w:szCs w:val="20"/>
        </w:rPr>
        <w:t>PROCEDURE — REVIEW &amp; QUALITY</w:t>
      </w:r>
    </w:p>
    <w:p>
      <w:pPr>
        <w:pStyle w:val="Normal"/>
        <w:tabs>
          <w:tab w:val="left" w:pos="720" w:leader="none"/>
        </w:tabs>
        <w:spacing w:lineRule="exact" w:line="264" w:before="0" w:after="80"/>
        <w:ind w:hanging="360" w:start="720"/>
        <w:rPr/>
      </w:pPr>
      <w:r>
        <w:rPr>
          <w:rFonts w:eastAsia="Arial" w:cs="Arial"/>
          <w:sz w:val="21"/>
          <w:szCs w:val="21"/>
        </w:rPr>
        <w:t>e. Review nursing assessments and progress notes for changes in condition that may require a modified service plan, practitioner contact, or a change in level of service.</w:t>
      </w:r>
    </w:p>
    <w:p>
      <w:pPr>
        <w:pStyle w:val="Normal"/>
        <w:tabs>
          <w:tab w:val="left" w:pos="720" w:leader="none"/>
        </w:tabs>
        <w:spacing w:lineRule="exact" w:line="264" w:before="0" w:after="80"/>
        <w:ind w:hanging="360" w:start="720"/>
        <w:rPr/>
      </w:pPr>
      <w:r>
        <w:rPr>
          <w:rFonts w:eastAsia="Arial" w:cs="Arial"/>
          <w:sz w:val="21"/>
          <w:szCs w:val="21"/>
        </w:rPr>
        <w:t>f. Include limited nursing services in the Facility’s quality improvement review, monitoring for patterns in resident outcomes and documentation completeness.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Monthly Nursing Assessment</w:t>
      </w:r>
    </w:p>
    <w:p>
      <w:pPr>
        <w:pStyle w:val="ListParagraph"/>
        <w:numPr>
          <w:ilvl w:val="0"/>
          <w:numId w:val="1"/>
        </w:numPr>
        <w:spacing w:lineRule="exact" w:line="264" w:before="0" w:after="60"/>
        <w:rPr/>
      </w:pPr>
      <w:r>
        <w:rPr>
          <w:rFonts w:eastAsia="Arial" w:cs="Arial"/>
          <w:sz w:val="21"/>
          <w:szCs w:val="21"/>
        </w:rPr>
        <w:t>Nursing Progress Note</w:t>
      </w:r>
    </w:p>
    <w:p>
      <w:pPr>
        <w:pStyle w:val="ListParagraph"/>
        <w:numPr>
          <w:ilvl w:val="0"/>
          <w:numId w:val="1"/>
        </w:numPr>
        <w:spacing w:lineRule="exact" w:line="264" w:before="0" w:after="60"/>
        <w:rPr/>
      </w:pPr>
      <w:r>
        <w:rPr>
          <w:rFonts w:eastAsia="Arial" w:cs="Arial"/>
          <w:sz w:val="21"/>
          <w:szCs w:val="21"/>
        </w:rPr>
        <w:t>LNS Resident &amp; Services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 Notes &amp; Resources</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lineRule="exact" w:line="288" w:before="160" w:after="120"/>
        <w:rPr/>
      </w:pPr>
      <w:r>
        <w:rPr>
          <w:rFonts w:eastAsia="Arial" w:cs="Arial"/>
          <w:sz w:val="21"/>
          <w:szCs w:val="21"/>
        </w:rPr>
        <w:t>Key references: Rule 59A-36.022, F.A.C. (Limited Nursing Services); Rule 59A-36.010, F.A.C. (Staffing Standards); Rule 59A-36.006, F.A.C. (Admission &amp; Continued Residency); Chapter 464, F.S. (Nurse licensure); Sections 429.07 and 429.255, F.S. Licensing authority: Agency for Health Care Administration (AHCA), Assisted Living Unit.</w:t>
      </w:r>
    </w:p>
    <w:p>
      <w:pPr>
        <w:pStyle w:val="Normal"/>
        <w:spacing w:lineRule="exact" w:line="288" w:before="120" w:after="120"/>
        <w:rPr/>
      </w:pPr>
      <w:r>
        <w:rPr>
          <w:rFonts w:eastAsia="Arial" w:cs="Arial"/>
          <w:sz w:val="21"/>
          <w:szCs w:val="21"/>
        </w:rPr>
        <w:t>This add-on aligns to the Joint Commission Assisted Living Community framework at the level of structure and coverage and does not reproduce proprietary standard text. It does not constitute legal advice; the licensee remains responsible for compliance with all applicable requirements as they change over time.</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Florida — Assisted Living Facility Limited Nursing Services (LNS) Add-On</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Florida — Assisted Living Facility Limited Nursing Services (LNS) Add-On</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2026-07-01T11:47:21Z</dcterms:created>
  <dc:creator>PolicyReady.org</dc:creator>
  <dc:description/>
  <dc:language>en-US</dc:language>
  <cp:lastModifiedBy>Un-named</cp:lastModifiedBy>
  <dcterms:modified xsi:type="dcterms:W3CDTF">2026-07-01T11:47:21Z</dcterms:modified>
  <cp:revision>1</cp:revision>
  <dc:subject/>
  <dc:title>Florida ALF Limited Nursing Services (LNS) Add-On</dc:title>
</cp:coreProperties>
</file>