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0" w:after="0"/>
        <w:rPr/>
      </w:pPr>
      <w:r>
        <w:rPr/>
      </w:r>
    </w:p>
    <w:p>
      <w:pPr>
        <w:pStyle w:val="Normal"/>
        <w:spacing w:lineRule="exact" w:line="264" w:before="0" w:after="60"/>
        <w:jc w:val="center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6"/>
          <w:szCs w:val="26"/>
        </w:rPr>
        <w:t>[AGENCY NAME]</w:t>
      </w:r>
    </w:p>
    <w:p>
      <w:pPr>
        <w:pStyle w:val="Normal"/>
        <w:spacing w:lineRule="exact" w:line="264" w:before="0" w:after="60"/>
        <w:jc w:val="center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46"/>
          <w:szCs w:val="46"/>
        </w:rPr>
        <w:t>Forms Packet</w:t>
      </w:r>
    </w:p>
    <w:p>
      <w:pPr>
        <w:pStyle w:val="Normal"/>
        <w:spacing w:lineRule="exact" w:line="264" w:before="0" w:after="40"/>
        <w:jc w:val="center"/>
        <w:rPr/>
      </w:pPr>
      <w:r>
        <w:rPr>
          <w:rFonts w:eastAsia="Calibri" w:cs="Calibri"/>
          <w:b w:val="false"/>
          <w:bCs w:val="false"/>
          <w:i/>
          <w:iCs/>
          <w:color w:val="3E5871"/>
          <w:sz w:val="24"/>
          <w:szCs w:val="24"/>
        </w:rPr>
        <w:t>Home &amp; Community Support Services Agency (PAS) — Texas</w:t>
      </w:r>
    </w:p>
    <w:p>
      <w:pPr>
        <w:pStyle w:val="Normal"/>
        <w:spacing w:lineRule="exact" w:line="264" w:before="0" w:after="200"/>
        <w:jc w:val="center"/>
        <w:rPr/>
      </w:pPr>
      <w:r>
        <w:rPr>
          <w:rFonts w:eastAsia="Calibri" w:cs="Calibri"/>
          <w:b w:val="false"/>
          <w:bCs w:val="false"/>
          <w:i w:val="false"/>
          <w:iCs w:val="false"/>
          <w:color w:val="555555"/>
          <w:sz w:val="19"/>
          <w:szCs w:val="19"/>
        </w:rPr>
        <w:t>Companion to the Policy &amp; Procedure Manual — built to Tex. H.S.C. Ch. 142 &amp; 26 TAC Chapter 558 (HCSSA — Personal Assistance Services)</w:t>
      </w:r>
    </w:p>
    <w:p>
      <w:pPr>
        <w:pStyle w:val="Normal"/>
        <w:pBdr>
          <w:bottom w:val="single" w:sz="8" w:space="1" w:color="9DB1C7"/>
        </w:pBdr>
        <w:spacing w:before="60" w:after="120"/>
        <w:rPr/>
      </w:pPr>
      <w:r>
        <w:rPr/>
      </w:r>
    </w:p>
    <w:p>
      <w:pPr>
        <w:pStyle w:val="Normal"/>
        <w:spacing w:lineRule="exact" w:line="264" w:before="0" w:after="120"/>
        <w:jc w:val="center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9"/>
          <w:szCs w:val="19"/>
        </w:rPr>
        <w:t>These forms are templates. Replace bracketed fields with your organization’s details and adapt each form to your operations. General information, not legal advice; verify current requirements with HHSC Long-Term Care Regulatory. A PAS agency is non-medical — attendants assist with daily living and self-administered medication and do not provide skilled nursing or administer medications.</w:t>
      </w:r>
    </w:p>
    <w:p>
      <w:pPr>
        <w:pStyle w:val="Normal"/>
        <w:spacing w:lineRule="exact" w:line="264" w:before="0" w:after="90"/>
        <w:jc w:val="center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Approved By: </w:t>
      </w:r>
      <w:r>
        <w:rPr>
          <w:rFonts w:eastAsia="Calibri" w:cs="Calibri"/>
          <w:b/>
          <w:bCs/>
          <w:i w:val="false"/>
          <w:iCs w:val="false"/>
          <w:color w:val="1A1A1A"/>
          <w:sz w:val="20"/>
          <w:szCs w:val="20"/>
        </w:rPr>
        <w:t>[Administrator Name], Administrator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1 — ADMINISTRATION &amp; LICENSING FORMS</w:t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F-01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HCSSA License &amp; Ownership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Agency legal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HCSSA license number (PAS category):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Effective date: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Renewal due: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Owners / controlling persons: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Administrator: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Alternate administrator: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Place(s) of business (each licensed):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License issued per place of business; managed through the TULIP portal (Tex. H.S.C. Ch. 142; 26 TAC Ch. 558).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F-02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Scope of Services Statement (Non-Medical PAS)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A PAS agency provides non-medical home care (26 TAC § 558.404): personal care (ADLs/IADLs), homemaker and companion services, and assistance with self-administered medication — plus health-related tasks only under RN delegation (22 TAC Ch. 225). Not skilled nursing, therapy, or medication administration.</w:t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Services provided: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Services NOT provided / referred to home health or a physician: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F-03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Administrator &amp; Alternate Administrator Designation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Administrator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Qualifications (§ 558.244) &amp; administrator training (§ 558.259):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Alternate administrator name &amp; qualifications: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9DB1C7"/>
              <w:start w:val="single" w:sz="4" w:space="0" w:color="9DB1C7"/>
              <w:bottom w:val="single" w:sz="4" w:space="0" w:color="000000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One administrator and one alternate administrator are required (26 TAC § 558.243); both clear background checks before assuming duties.</w:t>
            </w:r>
          </w:p>
        </w:tc>
      </w:tr>
      <w:tr>
        <w:trPr/>
        <w:tc>
          <w:tcPr>
            <w:tcW w:w="9360" w:type="dxa"/>
            <w:tcBorders>
              <w:top w:val="single" w:sz="4" w:space="0" w:color="000000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  <w:tcMar>
              <w:start w:w="130" w:type="dxa"/>
              <w:bottom w:w="90" w:type="dxa"/>
              <w:end w:w="130" w:type="dxa"/>
            </w:tcMar>
          </w:tcPr>
          <w:tbl>
            <w:tblPr>
              <w:tblW w:w="9100" w:type="dxa"/>
              <w:jc w:val="start"/>
              <w:tblInd w:w="0" w:type="dxa"/>
              <w:tblLayout w:type="fixed"/>
              <w:tblCellMar>
                <w:top w:w="20" w:type="dxa"/>
                <w:start w:w="0" w:type="dxa"/>
                <w:bottom w:w="10" w:type="dxa"/>
                <w:end w:w="0" w:type="dxa"/>
              </w:tblCellMar>
            </w:tblPr>
            <w:tblGrid>
              <w:gridCol w:w="5794"/>
              <w:gridCol w:w="194"/>
              <w:gridCol w:w="1556"/>
              <w:gridCol w:w="194"/>
              <w:gridCol w:w="1362"/>
            </w:tblGrid>
            <w:tr>
              <w:trPr/>
              <w:tc>
                <w:tcPr>
                  <w:tcW w:w="5794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Signature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556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Title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362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Date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F-04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Yearly Policy Review Log &amp; Required Postings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3399"/>
        <w:gridCol w:w="1281"/>
        <w:gridCol w:w="1680"/>
        <w:gridCol w:w="3000"/>
      </w:tblGrid>
      <w:tr>
        <w:trPr/>
        <w:tc>
          <w:tcPr>
            <w:tcW w:w="9360" w:type="dxa"/>
            <w:gridSpan w:val="4"/>
            <w:tcBorders>
              <w:top w:val="single" w:sz="4" w:space="0" w:color="9DB1C7"/>
              <w:start w:val="single" w:sz="4" w:space="0" w:color="9DB1C7"/>
              <w:bottom w:val="single" w:sz="2" w:space="0" w:color="EAF0F6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Reviewed at least annually and on any change in law or accreditation standard.</w:t>
            </w:r>
          </w:p>
        </w:tc>
      </w:tr>
      <w:tr>
        <w:trPr/>
        <w:tc>
          <w:tcPr>
            <w:tcW w:w="3399" w:type="dxa"/>
            <w:tcBorders>
              <w:top w:val="single" w:sz="2" w:space="0" w:color="EAF0F6"/>
              <w:start w:val="single" w:sz="4" w:space="0" w:color="9DB1C7"/>
              <w:bottom w:val="single" w:sz="2" w:space="0" w:color="EAF0F6"/>
              <w:end w:val="single" w:sz="2" w:space="0" w:color="EAF0F6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Policy / section reviewed</w:t>
            </w:r>
          </w:p>
        </w:tc>
        <w:tc>
          <w:tcPr>
            <w:tcW w:w="2961" w:type="dxa"/>
            <w:gridSpan w:val="2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2" w:space="0" w:color="EAF0F6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Change made</w:t>
            </w:r>
          </w:p>
        </w:tc>
        <w:tc>
          <w:tcPr>
            <w:tcW w:w="3000" w:type="dxa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Reviewed by / date</w:t>
            </w:r>
          </w:p>
        </w:tc>
      </w:tr>
      <w:tr>
        <w:trPr/>
        <w:tc>
          <w:tcPr>
            <w:tcW w:w="3399" w:type="dxa"/>
            <w:tcBorders>
              <w:top w:val="single" w:sz="2" w:space="0" w:color="EAF0F6"/>
              <w:start w:val="single" w:sz="4" w:space="0" w:color="9DB1C7"/>
              <w:bottom w:val="single" w:sz="2" w:space="0" w:color="EAF0F6"/>
              <w:end w:val="single" w:sz="2" w:space="0" w:color="EAF0F6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61" w:type="dxa"/>
            <w:gridSpan w:val="2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2" w:space="0" w:color="EAF0F6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2" w:space="0" w:color="EAF0F6"/>
              <w:start w:val="single" w:sz="4" w:space="0" w:color="9DB1C7"/>
              <w:bottom w:val="single" w:sz="2" w:space="0" w:color="EAF0F6"/>
              <w:end w:val="single" w:sz="2" w:space="0" w:color="EAF0F6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61" w:type="dxa"/>
            <w:gridSpan w:val="2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2" w:space="0" w:color="EAF0F6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2" w:space="0" w:color="EAF0F6"/>
              <w:start w:val="single" w:sz="4" w:space="0" w:color="9DB1C7"/>
              <w:bottom w:val="single" w:sz="2" w:space="0" w:color="EAF0F6"/>
              <w:end w:val="single" w:sz="2" w:space="0" w:color="EAF0F6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61" w:type="dxa"/>
            <w:gridSpan w:val="2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2" w:space="0" w:color="EAF0F6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2" w:space="0" w:color="EAF0F6"/>
              <w:start w:val="single" w:sz="4" w:space="0" w:color="9DB1C7"/>
              <w:bottom w:val="single" w:sz="2" w:space="0" w:color="EAF0F6"/>
              <w:end w:val="single" w:sz="2" w:space="0" w:color="EAF0F6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61" w:type="dxa"/>
            <w:gridSpan w:val="2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2" w:space="0" w:color="EAF0F6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2" w:space="0" w:color="EAF0F6"/>
              <w:start w:val="single" w:sz="4" w:space="0" w:color="9DB1C7"/>
              <w:bottom w:val="single" w:sz="2" w:space="0" w:color="EAF0F6"/>
              <w:end w:val="single" w:sz="2" w:space="0" w:color="EAF0F6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61" w:type="dxa"/>
            <w:gridSpan w:val="2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2" w:space="0" w:color="EAF0F6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2" w:space="0" w:color="EAF0F6"/>
              <w:start w:val="single" w:sz="4" w:space="0" w:color="9DB1C7"/>
              <w:bottom w:val="single" w:sz="2" w:space="0" w:color="EAF0F6"/>
              <w:end w:val="single" w:sz="2" w:space="0" w:color="EAF0F6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61" w:type="dxa"/>
            <w:gridSpan w:val="2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2" w:space="0" w:color="EAF0F6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2" w:space="0" w:color="EAF0F6"/>
              <w:start w:val="single" w:sz="4" w:space="0" w:color="9DB1C7"/>
              <w:bottom w:val="single" w:sz="2" w:space="0" w:color="EAF0F6"/>
              <w:end w:val="single" w:sz="2" w:space="0" w:color="EAF0F6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61" w:type="dxa"/>
            <w:gridSpan w:val="2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2" w:space="0" w:color="EAF0F6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2" w:space="0" w:color="EAF0F6"/>
              <w:start w:val="single" w:sz="4" w:space="0" w:color="9DB1C7"/>
              <w:bottom w:val="single" w:sz="2" w:space="0" w:color="EAF0F6"/>
              <w:end w:val="single" w:sz="2" w:space="0" w:color="EAF0F6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61" w:type="dxa"/>
            <w:gridSpan w:val="2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2" w:space="0" w:color="EAF0F6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2" w:space="0" w:color="EAF0F6"/>
              <w:start w:val="single" w:sz="4" w:space="0" w:color="9DB1C7"/>
              <w:bottom w:val="single" w:sz="2" w:space="0" w:color="EAF0F6"/>
              <w:end w:val="single" w:sz="2" w:space="0" w:color="EAF0F6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61" w:type="dxa"/>
            <w:gridSpan w:val="2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2" w:space="0" w:color="EAF0F6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2" w:space="0" w:color="EAF0F6"/>
              <w:start w:val="single" w:sz="4" w:space="0" w:color="9DB1C7"/>
              <w:bottom w:val="single" w:sz="2" w:space="0" w:color="EAF0F6"/>
              <w:end w:val="single" w:sz="2" w:space="0" w:color="EAF0F6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61" w:type="dxa"/>
            <w:gridSpan w:val="2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2" w:space="0" w:color="EAF0F6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2" w:space="0" w:color="EAF0F6"/>
              <w:start w:val="single" w:sz="4" w:space="0" w:color="9DB1C7"/>
              <w:bottom w:val="single" w:sz="2" w:space="0" w:color="EAF0F6"/>
              <w:end w:val="single" w:sz="2" w:space="0" w:color="EAF0F6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61" w:type="dxa"/>
            <w:gridSpan w:val="2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2" w:space="0" w:color="EAF0F6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2" w:space="0" w:color="EAF0F6"/>
              <w:start w:val="single" w:sz="4" w:space="0" w:color="9DB1C7"/>
              <w:bottom w:val="single" w:sz="2" w:space="0" w:color="EAF0F6"/>
              <w:end w:val="single" w:sz="2" w:space="0" w:color="EAF0F6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61" w:type="dxa"/>
            <w:gridSpan w:val="2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2" w:space="0" w:color="EAF0F6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2" w:space="0" w:color="EAF0F6"/>
              <w:start w:val="single" w:sz="4" w:space="0" w:color="9DB1C7"/>
              <w:bottom w:val="single" w:sz="2" w:space="0" w:color="EAF0F6"/>
              <w:end w:val="single" w:sz="2" w:space="0" w:color="EAF0F6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61" w:type="dxa"/>
            <w:gridSpan w:val="2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2" w:space="0" w:color="EAF0F6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2" w:space="0" w:color="EAF0F6"/>
              <w:start w:val="single" w:sz="4" w:space="0" w:color="9DB1C7"/>
              <w:bottom w:val="single" w:sz="2" w:space="0" w:color="EAF0F6"/>
              <w:end w:val="single" w:sz="2" w:space="0" w:color="EAF0F6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61" w:type="dxa"/>
            <w:gridSpan w:val="2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2" w:space="0" w:color="EAF0F6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2" w:space="0" w:color="EAF0F6"/>
              <w:start w:val="single" w:sz="4" w:space="0" w:color="9DB1C7"/>
              <w:bottom w:val="single" w:sz="2" w:space="0" w:color="EAF0F6"/>
              <w:end w:val="single" w:sz="2" w:space="0" w:color="EAF0F6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61" w:type="dxa"/>
            <w:gridSpan w:val="2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2" w:space="0" w:color="EAF0F6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2" w:space="0" w:color="EAF0F6"/>
              <w:start w:val="single" w:sz="4" w:space="0" w:color="9DB1C7"/>
              <w:bottom w:val="single" w:sz="2" w:space="0" w:color="EAF0F6"/>
              <w:end w:val="single" w:sz="2" w:space="0" w:color="EAF0F6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61" w:type="dxa"/>
            <w:gridSpan w:val="2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2" w:space="0" w:color="EAF0F6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2" w:space="0" w:color="EAF0F6"/>
              <w:start w:val="single" w:sz="2" w:space="0" w:color="EAF0F6"/>
              <w:bottom w:val="single" w:sz="2" w:space="0" w:color="EAF0F6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gridSpan w:val="4"/>
            <w:tcBorders>
              <w:top w:val="single" w:sz="2" w:space="0" w:color="EAF0F6"/>
              <w:start w:val="single" w:sz="4" w:space="0" w:color="9DB1C7"/>
              <w:bottom w:val="single" w:sz="2" w:space="0" w:color="EAF0F6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Postings:</w:t>
            </w:r>
          </w:p>
        </w:tc>
      </w:tr>
      <w:tr>
        <w:trPr/>
        <w:tc>
          <w:tcPr>
            <w:tcW w:w="4680" w:type="dxa"/>
            <w:gridSpan w:val="2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HCSSA license (visible to clients and attendants)</w:t>
            </w:r>
          </w:p>
        </w:tc>
        <w:tc>
          <w:tcPr>
            <w:tcW w:w="4680" w:type="dxa"/>
            <w:gridSpan w:val="2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Client rights &amp; how to complain</w:t>
            </w:r>
          </w:p>
        </w:tc>
      </w:tr>
      <w:tr>
        <w:trPr/>
        <w:tc>
          <w:tcPr>
            <w:tcW w:w="4680" w:type="dxa"/>
            <w:gridSpan w:val="2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HHSC complaint information</w:t>
            </w:r>
          </w:p>
        </w:tc>
        <w:tc>
          <w:tcPr>
            <w:tcW w:w="4680" w:type="dxa"/>
            <w:gridSpan w:val="2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Emergency information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F-05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Insurance &amp; Surety Bond Verification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2600"/>
        <w:gridCol w:w="2759"/>
        <w:gridCol w:w="2000"/>
        <w:gridCol w:w="2000"/>
      </w:tblGrid>
      <w:tr>
        <w:trPr/>
        <w:tc>
          <w:tcPr>
            <w:tcW w:w="9359" w:type="dxa"/>
            <w:gridSpan w:val="4"/>
            <w:tcBorders>
              <w:start w:val="single" w:sz="18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Maintained current with no lapse.</w:t>
            </w:r>
          </w:p>
        </w:tc>
      </w:tr>
      <w:tr>
        <w:trPr/>
        <w:tc>
          <w:tcPr>
            <w:tcW w:w="2600" w:type="dxa"/>
            <w:tcBorders>
              <w:start w:val="single" w:sz="18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Coverage</w:t>
            </w:r>
          </w:p>
        </w:tc>
        <w:tc>
          <w:tcPr>
            <w:tcW w:w="2759" w:type="dxa"/>
            <w:tcBorders/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Carrier / policy #</w:t>
            </w:r>
          </w:p>
        </w:tc>
        <w:tc>
          <w:tcPr>
            <w:tcW w:w="2000" w:type="dxa"/>
            <w:tcBorders/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Limits</w:t>
            </w:r>
          </w:p>
        </w:tc>
        <w:tc>
          <w:tcPr>
            <w:tcW w:w="2000" w:type="dxa"/>
            <w:tcBorders/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Expires</w:t>
            </w:r>
          </w:p>
        </w:tc>
      </w:tr>
      <w:tr>
        <w:trPr/>
        <w:tc>
          <w:tcPr>
            <w:tcW w:w="2600" w:type="dxa"/>
            <w:tcBorders>
              <w:start w:val="single" w:sz="18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start w:val="single" w:sz="18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start w:val="single" w:sz="18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start w:val="single" w:sz="18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start w:val="single" w:sz="18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start w:val="single" w:sz="18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start w:val="single" w:sz="18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start w:val="single" w:sz="18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9359" w:type="dxa"/>
            <w:gridSpan w:val="4"/>
            <w:tcBorders>
              <w:start w:val="single" w:sz="18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Required: general &amp; professional liability. Medicaid providers maintain the surety bond in TMHP PEMS. Texas does not mandate workers’ compensation — record your decision and, if a non-subscriber, the required DWC notices.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F-06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Client Service Agreement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Services included / schedule: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Rate(s) &amp; payment terms: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Change / termination terms: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rights &amp; how to complain (to agency and HHSC):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9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/ representative: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______________  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</w:t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30" w:type="dxa"/>
          <w:bottom w:w="90" w:type="dxa"/>
          <w:end w:w="13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tbl>
            <w:tblPr>
              <w:tblW w:w="9100" w:type="dxa"/>
              <w:jc w:val="start"/>
              <w:tblInd w:w="0" w:type="dxa"/>
              <w:tblLayout w:type="fixed"/>
              <w:tblCellMar>
                <w:top w:w="20" w:type="dxa"/>
                <w:start w:w="0" w:type="dxa"/>
                <w:bottom w:w="10" w:type="dxa"/>
                <w:end w:w="0" w:type="dxa"/>
              </w:tblCellMar>
            </w:tblPr>
            <w:tblGrid>
              <w:gridCol w:w="5794"/>
              <w:gridCol w:w="194"/>
              <w:gridCol w:w="1556"/>
              <w:gridCol w:w="194"/>
              <w:gridCol w:w="1362"/>
            </w:tblGrid>
            <w:tr>
              <w:trPr/>
              <w:tc>
                <w:tcPr>
                  <w:tcW w:w="5794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Signature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556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Title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362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Date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F-07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Complaint / Grievance Form &amp; Log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Filed by: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Date: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Client: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Concern: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Investigation / resolution: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Resolved date: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No reprisal confirmed: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gridSpan w:val="3"/>
            <w:tcBorders>
              <w:start w:val="single" w:sz="18" w:space="0" w:color="9DB1C7"/>
            </w:tcBorders>
            <w:shd w:color="auto" w:fill="FAFBFD" w:val="clear"/>
            <w:tcMar>
              <w:top w:w="70" w:type="dxa"/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Clients may also complain directly to HHSC; abuse allegations go to the abuse-reporting form immediately.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F-08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Incident Report &amp; Log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Date/time: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Type: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Description: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Immediate action / safety: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Reported to HHSC: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Client rep / payer notified: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Root cause &amp; corrective action: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F-09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Quality Review &amp; Corrective Action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55" w:type="dxa"/>
          <w:start w:w="90" w:type="dxa"/>
          <w:bottom w:w="55" w:type="dxa"/>
          <w:end w:w="90" w:type="dxa"/>
        </w:tblCellMar>
      </w:tblPr>
      <w:tblGrid>
        <w:gridCol w:w="1400"/>
        <w:gridCol w:w="2759"/>
        <w:gridCol w:w="2201"/>
        <w:gridCol w:w="1599"/>
        <w:gridCol w:w="1401"/>
      </w:tblGrid>
      <w:tr>
        <w:trPr>
          <w:tblHeader w:val="true"/>
        </w:trPr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Data / finding</w:t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Corrective action</w:t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Owner / due</w:t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Closed</w:t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2 — ATTENDANT MANAGEMENT FORMS</w:t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F-10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Attendant Eligibility &amp; Roster Log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2600"/>
        <w:gridCol w:w="2199"/>
        <w:gridCol w:w="2001"/>
        <w:gridCol w:w="2559"/>
      </w:tblGrid>
      <w:tr>
        <w:trPr/>
        <w:tc>
          <w:tcPr>
            <w:tcW w:w="9359" w:type="dxa"/>
            <w:gridSpan w:val="4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Each attendant must be 18+ (or under 18 if a high-school graduate or in a vocational program with demonstrated competency — § 558.404(c)) and fully screened before client contact. Texas has no state caregiver registry to join.</w:t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Attendant name</w:t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Eligibility confirmed</w:t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Screening cleared (date)</w:t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Verified by</w:t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F-11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Background Check, EMR &amp; NAR Verification Log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2359"/>
        <w:gridCol w:w="1601"/>
        <w:gridCol w:w="1800"/>
        <w:gridCol w:w="1800"/>
        <w:gridCol w:w="1800"/>
      </w:tblGrid>
      <w:tr>
        <w:trPr/>
        <w:tc>
          <w:tcPr>
            <w:tcW w:w="9360" w:type="dxa"/>
            <w:gridSpan w:val="5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Before client contact: DPS and FBI fingerprint checks, plus Employee Misconduct Registry (EMR) and Nurse Attendant Registry (NAR) checks. A disqualifying finding bars client-contact work.</w:t>
            </w:r>
          </w:p>
        </w:tc>
      </w:tr>
      <w:tr>
        <w:trPr/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Role</w:t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DPS/FBI cleared</w:t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EMR clear</w:t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NAR clear</w:t>
            </w:r>
          </w:p>
        </w:tc>
      </w:tr>
      <w:tr>
        <w:trPr/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F-12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Employment Classification &amp; Onboarding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Employee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4680"/>
        <w:gridCol w:w="4679"/>
      </w:tblGrid>
      <w:tr>
        <w:trPr/>
        <w:tc>
          <w:tcPr>
            <w:tcW w:w="9359" w:type="dxa"/>
            <w:gridSpan w:val="2"/>
            <w:tcBorders>
              <w:top w:val="single" w:sz="4" w:space="0" w:color="9DB1C7"/>
              <w:start w:val="single" w:sz="4" w:space="0" w:color="9DB1C7"/>
              <w:bottom w:val="single" w:sz="2" w:space="0" w:color="EAF0F6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attendants are employees, not independent contractors.</w:t>
            </w:r>
          </w:p>
        </w:tc>
      </w:tr>
      <w:tr>
        <w:trPr/>
        <w:tc>
          <w:tcPr>
            <w:tcW w:w="4680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Offer / classification as employee</w:t>
            </w:r>
          </w:p>
        </w:tc>
        <w:tc>
          <w:tcPr>
            <w:tcW w:w="4679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Tax and payroll setup (W-4, I-9)</w:t>
            </w:r>
          </w:p>
        </w:tc>
      </w:tr>
      <w:tr>
        <w:trPr/>
        <w:tc>
          <w:tcPr>
            <w:tcW w:w="4680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Workers’ comp coverage confirmed</w:t>
            </w:r>
          </w:p>
        </w:tc>
        <w:tc>
          <w:tcPr>
            <w:tcW w:w="4679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Handbook issued &amp; acknowledged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F-13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Attendant Training &amp; Competency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Attendant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3399"/>
        <w:gridCol w:w="1400"/>
        <w:gridCol w:w="2400"/>
        <w:gridCol w:w="2160"/>
      </w:tblGrid>
      <w:tr>
        <w:trPr/>
        <w:tc>
          <w:tcPr>
            <w:tcW w:w="9359" w:type="dxa"/>
            <w:gridSpan w:val="4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Texas sets no fixed hour count; the attendant must be trained AND validated as competent for each assigned task before performing it (client rights, infection control, emergencies, transfers, change/abuse reporting, documentation/EVV).</w:t>
            </w:r>
          </w:p>
        </w:tc>
      </w:tr>
      <w:tr>
        <w:trPr/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Training / competency</w:t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Competency validated (Y/N)</w:t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Trainer</w:t>
            </w:r>
          </w:p>
        </w:tc>
      </w:tr>
      <w:tr>
        <w:trPr/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F-14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Orientation Checklist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Attendant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120"/>
        <w:gridCol w:w="11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Position: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gridSpan w:val="2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Start date: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4680" w:type="dxa"/>
            <w:gridSpan w:val="2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Non-medical scope &amp; “ask first” rule</w:t>
            </w:r>
          </w:p>
        </w:tc>
        <w:tc>
          <w:tcPr>
            <w:tcW w:w="4680" w:type="dxa"/>
            <w:gridSpan w:val="2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Client rights, confidentiality &amp; HIPAA</w:t>
            </w:r>
          </w:p>
        </w:tc>
      </w:tr>
      <w:tr>
        <w:trPr/>
        <w:tc>
          <w:tcPr>
            <w:tcW w:w="4680" w:type="dxa"/>
            <w:gridSpan w:val="2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Abuse reporting &amp; mandated-reporter duty (1-800-252-5400)</w:t>
            </w:r>
          </w:p>
        </w:tc>
        <w:tc>
          <w:tcPr>
            <w:tcW w:w="4680" w:type="dxa"/>
            <w:gridSpan w:val="2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Professional boundaries &amp; client funds rules</w:t>
            </w:r>
          </w:p>
        </w:tc>
      </w:tr>
      <w:tr>
        <w:trPr/>
        <w:tc>
          <w:tcPr>
            <w:tcW w:w="4680" w:type="dxa"/>
            <w:gridSpan w:val="2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EVV (HHAeXchange), documentation &amp; timekeeping</w:t>
            </w:r>
          </w:p>
        </w:tc>
        <w:tc>
          <w:tcPr>
            <w:tcW w:w="4680" w:type="dxa"/>
            <w:gridSpan w:val="2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Safety: transfers, infection control, field safety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F-15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Health &amp; Communicable Disease Screening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Attendant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Screening date: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Result: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gridSpan w:val="3"/>
            <w:tcBorders>
              <w:start w:val="single" w:sz="18" w:space="0" w:color="9DB1C7"/>
            </w:tcBorders>
            <w:shd w:color="auto" w:fill="FAFBFD" w:val="clear"/>
            <w:tcMar>
              <w:top w:w="70" w:type="dxa"/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Per agency health/infection-control policy: attendants must be able to provide care safely and must not work while contagious — protecting the medically fragile clients served.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F-16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Personnel File Checklist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Attendant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680"/>
        <w:gridCol w:w="4679"/>
      </w:tblGrid>
      <w:tr>
        <w:trPr/>
        <w:tc>
          <w:tcPr>
            <w:tcW w:w="4680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Proof of age / eligibility &amp; identifying info</w:t>
            </w:r>
          </w:p>
        </w:tc>
        <w:tc>
          <w:tcPr>
            <w:tcW w:w="4679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DPS/FBI background clearance; EMR &amp; NAR checks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Health/communicable-disease screening</w:t>
            </w:r>
          </w:p>
        </w:tc>
        <w:tc>
          <w:tcPr>
            <w:tcW w:w="4679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Training &amp; competency validation records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Job description &amp; employment dates</w:t>
            </w:r>
          </w:p>
        </w:tc>
        <w:tc>
          <w:tcPr>
            <w:tcW w:w="4679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Code of conduct acknowledgment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F-17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Caregiver Assignment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Assigned attendant: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Start date: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Match notes (skills / special needs / language / continuity):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Assign only registered, cleared, TB-tested, trained attendants.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F-18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Supervision Log / Supervisory Visit Note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Attendant: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Client: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Date: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Method (visit / call / record review):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Care delivered per plan? Findings: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Coaching / follow-up: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30" w:type="dxa"/>
          <w:bottom w:w="90" w:type="dxa"/>
          <w:end w:w="13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tbl>
            <w:tblPr>
              <w:tblW w:w="9100" w:type="dxa"/>
              <w:jc w:val="start"/>
              <w:tblInd w:w="0" w:type="dxa"/>
              <w:tblLayout w:type="fixed"/>
              <w:tblCellMar>
                <w:top w:w="20" w:type="dxa"/>
                <w:start w:w="0" w:type="dxa"/>
                <w:bottom w:w="10" w:type="dxa"/>
                <w:end w:w="0" w:type="dxa"/>
              </w:tblCellMar>
            </w:tblPr>
            <w:tblGrid>
              <w:gridCol w:w="5794"/>
              <w:gridCol w:w="194"/>
              <w:gridCol w:w="1556"/>
              <w:gridCol w:w="194"/>
              <w:gridCol w:w="1362"/>
            </w:tblGrid>
            <w:tr>
              <w:trPr/>
              <w:tc>
                <w:tcPr>
                  <w:tcW w:w="5794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Signature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556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Title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362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Date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F-19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Timekeeping &amp; Wage Compliance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Attendant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1566"/>
        <w:gridCol w:w="2779"/>
        <w:gridCol w:w="1985"/>
        <w:gridCol w:w="1463"/>
        <w:gridCol w:w="1567"/>
      </w:tblGrid>
      <w:tr>
        <w:trPr/>
        <w:tc>
          <w:tcPr>
            <w:tcW w:w="9360" w:type="dxa"/>
            <w:gridSpan w:val="5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Federal FLSA: at least federal minimum wage; overtime after 40 hours in a workweek (no state daily overtime). Texas has no state meal/rest-break or paid-sick-leave mandate; travel time between clients is generally paid. Classify attendants as employees.</w:t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7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Client / shift</w:t>
            </w:r>
          </w:p>
        </w:tc>
        <w:tc>
          <w:tcPr>
            <w:tcW w:w="198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Time in/out</w:t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Travel time</w:t>
            </w:r>
          </w:p>
        </w:tc>
        <w:tc>
          <w:tcPr>
            <w:tcW w:w="156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Weekly hours</w:t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F-20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Code of Conduct Acknowledgment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Attendant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680"/>
        <w:gridCol w:w="4679"/>
      </w:tblGrid>
      <w:tr>
        <w:trPr/>
        <w:tc>
          <w:tcPr>
            <w:tcW w:w="4680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Reviewed conduct &amp; professional-boundary rules</w:t>
            </w:r>
          </w:p>
        </w:tc>
        <w:tc>
          <w:tcPr>
            <w:tcW w:w="4679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No borrowing/lending/gifts; no use of client funds/property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Confidentiality / HIPAA understood</w:t>
            </w:r>
          </w:p>
        </w:tc>
        <w:tc>
          <w:tcPr>
            <w:tcW w:w="4679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No impairment; no unauthorized persons in the home</w:t>
            </w:r>
          </w:p>
        </w:tc>
      </w:tr>
      <w:tr>
        <w:trPr/>
        <w:tc>
          <w:tcPr>
            <w:tcW w:w="9359" w:type="dxa"/>
            <w:gridSpan w:val="2"/>
            <w:tcBorders>
              <w:top w:val="single" w:sz="4" w:space="0" w:color="000000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  <w:tcMar>
              <w:top w:w="70" w:type="dxa"/>
              <w:start w:w="130" w:type="dxa"/>
              <w:bottom w:w="90" w:type="dxa"/>
              <w:end w:w="130" w:type="dxa"/>
            </w:tcMar>
          </w:tcPr>
          <w:tbl>
            <w:tblPr>
              <w:tblW w:w="9100" w:type="dxa"/>
              <w:jc w:val="start"/>
              <w:tblInd w:w="0" w:type="dxa"/>
              <w:tblLayout w:type="fixed"/>
              <w:tblCellMar>
                <w:top w:w="20" w:type="dxa"/>
                <w:start w:w="0" w:type="dxa"/>
                <w:bottom w:w="10" w:type="dxa"/>
                <w:end w:w="0" w:type="dxa"/>
              </w:tblCellMar>
            </w:tblPr>
            <w:tblGrid>
              <w:gridCol w:w="5794"/>
              <w:gridCol w:w="194"/>
              <w:gridCol w:w="1556"/>
              <w:gridCol w:w="194"/>
              <w:gridCol w:w="1362"/>
            </w:tblGrid>
            <w:tr>
              <w:trPr/>
              <w:tc>
                <w:tcPr>
                  <w:tcW w:w="5794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Signature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556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Title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362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Date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F-21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Workplace Safety &amp; Violence Prevention / Hazard Report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1599"/>
        <w:gridCol w:w="3001"/>
        <w:gridCol w:w="2759"/>
        <w:gridCol w:w="2000"/>
      </w:tblGrid>
      <w:tr>
        <w:trPr/>
        <w:tc>
          <w:tcPr>
            <w:tcW w:w="9359" w:type="dxa"/>
            <w:gridSpan w:val="4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Provide OSHA-consistent safety training and a workplace-violence-prevention program (SB 240). Report hazards, injuries, and violence without reprisal.</w:t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Hazard / injury / violence</w:t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Location / client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Action taken</w:t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3 — CLIENT SERVICES &amp; CARE PLANNING FORMS</w:t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F-22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Client Intake &amp; Assessment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Date: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DOB: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ADL needs (bathing, dressing, toileting, transfers, eating):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IADL needs (meals, housekeeping, errands, transportation):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Relevant health conditions &amp; self-administered medications: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Preferences, routines, goals &amp; support system: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Payer: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Care manager: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gridSpan w:val="3"/>
            <w:tcBorders>
              <w:start w:val="single" w:sz="18" w:space="0" w:color="9DB1C7"/>
            </w:tcBorders>
            <w:shd w:color="auto" w:fill="FAFBFD" w:val="clear"/>
            <w:tcMar>
              <w:top w:w="70" w:type="dxa"/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Confirm needs are within the agency’s non-medical scope.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F-23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Home Safety Assessment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680"/>
        <w:gridCol w:w="4679"/>
      </w:tblGrid>
      <w:tr>
        <w:trPr/>
        <w:tc>
          <w:tcPr>
            <w:tcW w:w="4680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Fall risks / walkways / lighting</w:t>
            </w:r>
          </w:p>
        </w:tc>
        <w:tc>
          <w:tcPr>
            <w:tcW w:w="4679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Bathroom safety (grab bars, mats)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Fire / smoke / hazard check</w:t>
            </w:r>
          </w:p>
        </w:tc>
        <w:tc>
          <w:tcPr>
            <w:tcW w:w="4679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Equipment condition</w:t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Hazards identified &amp; steps taken (with client’s agreement):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F-24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Individualized Service Plan (ISP)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2199"/>
        <w:gridCol w:w="2401"/>
        <w:gridCol w:w="1899"/>
        <w:gridCol w:w="2860"/>
      </w:tblGrid>
      <w:tr>
        <w:trPr/>
        <w:tc>
          <w:tcPr>
            <w:tcW w:w="9359" w:type="dxa"/>
            <w:gridSpan w:val="4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Developed and agreed upon, and signed by the client or family and the agency (26 TAC § 558.404(f)); followed on every visit; updated on change; consistent with any MCO authorization.</w:t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Need</w:t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Service / task</w:t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Schedule</w:t>
            </w:r>
          </w:p>
        </w:tc>
        <w:tc>
          <w:tcPr>
            <w:tcW w:w="2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Special instructions</w:t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40" w:after="9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/ representative: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____________  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Agency: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____________  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</w:t>
      </w:r>
    </w:p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F-25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Care Plan Review &amp; Update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55" w:type="dxa"/>
          <w:start w:w="90" w:type="dxa"/>
          <w:bottom w:w="55" w:type="dxa"/>
          <w:end w:w="90" w:type="dxa"/>
        </w:tblCellMar>
      </w:tblPr>
      <w:tblGrid>
        <w:gridCol w:w="1900"/>
        <w:gridCol w:w="2760"/>
        <w:gridCol w:w="2699"/>
        <w:gridCol w:w="2000"/>
      </w:tblGrid>
      <w:tr>
        <w:trPr>
          <w:tblHeader w:val="true"/>
        </w:trPr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Review date</w:t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Change in needs</w:t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Plan update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By</w:t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F-26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Client Rights &amp; Responsibilities Acknowledgment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4680"/>
        <w:gridCol w:w="4679"/>
      </w:tblGrid>
      <w:tr>
        <w:trPr/>
        <w:tc>
          <w:tcPr>
            <w:tcW w:w="9359" w:type="dxa"/>
            <w:gridSpan w:val="2"/>
            <w:tcBorders>
              <w:top w:val="single" w:sz="4" w:space="0" w:color="9DB1C7"/>
              <w:start w:val="single" w:sz="4" w:space="0" w:color="9DB1C7"/>
              <w:bottom w:val="single" w:sz="2" w:space="0" w:color="EAF0F6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Provided in writing at the start of service.</w:t>
            </w:r>
          </w:p>
        </w:tc>
      </w:tr>
      <w:tr>
        <w:trPr/>
        <w:tc>
          <w:tcPr>
            <w:tcW w:w="4680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Dignity, privacy &amp; confidentiality</w:t>
            </w:r>
          </w:p>
        </w:tc>
        <w:tc>
          <w:tcPr>
            <w:tcW w:w="4679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Informed of services &amp; costs; participate in care decisions</w:t>
            </w:r>
          </w:p>
        </w:tc>
      </w:tr>
      <w:tr>
        <w:trPr/>
        <w:tc>
          <w:tcPr>
            <w:tcW w:w="4680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Request a change of caregiver</w:t>
            </w:r>
          </w:p>
        </w:tc>
        <w:tc>
          <w:tcPr>
            <w:tcW w:w="4679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Free from abuse, neglect, exploitation &amp; discrimination</w:t>
            </w:r>
          </w:p>
        </w:tc>
      </w:tr>
      <w:tr>
        <w:trPr/>
        <w:tc>
          <w:tcPr>
            <w:tcW w:w="4680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How to complain to the agency and to HHSC, without reprisal</w:t>
            </w:r>
          </w:p>
        </w:tc>
        <w:tc>
          <w:tcPr>
            <w:tcW w:w="467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40" w:after="9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/ representative: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____________  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</w:t>
      </w:r>
    </w:p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F-27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Service Task Sheet (Personal Care / Companion / Homemaker)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55" w:type="dxa"/>
          <w:start w:w="90" w:type="dxa"/>
          <w:bottom w:w="55" w:type="dxa"/>
          <w:end w:w="90" w:type="dxa"/>
        </w:tblCellMar>
      </w:tblPr>
      <w:tblGrid>
        <w:gridCol w:w="1599"/>
        <w:gridCol w:w="3760"/>
        <w:gridCol w:w="2000"/>
        <w:gridCol w:w="2000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Tasks provided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Time in/out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Attendant init.</w:t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F-28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Medication Assistance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1599"/>
        <w:gridCol w:w="3360"/>
        <w:gridCol w:w="2400"/>
        <w:gridCol w:w="2000"/>
      </w:tblGrid>
      <w:tr>
        <w:trPr/>
        <w:tc>
          <w:tcPr>
            <w:tcW w:w="9359" w:type="dxa"/>
            <w:gridSpan w:val="4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ASSISTANCE with self-administered medication only — remind, bring, help open, observe. NOT administration, dosing, or injections (a nurse or medication-attendant permit is required to administer). (26 TAC § 558.404)</w:t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Medication (client self-administers)</w:t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Reminder given / observed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Attendant init.</w:t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F-29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RN Delegation / Determination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Health-related task: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Delegating RN: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Date: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Delegated / no delegation required (22 TAC Ch. 225):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Attendant competency validated for the task: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9DB1C7"/>
              <w:start w:val="single" w:sz="4" w:space="0" w:color="9DB1C7"/>
              <w:bottom w:val="single" w:sz="4" w:space="0" w:color="000000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An attendant performs a health-related task only under RN delegation or an RN determination that delegation is not required (22 TAC Ch. 225).</w:t>
            </w:r>
          </w:p>
        </w:tc>
      </w:tr>
      <w:tr>
        <w:trPr/>
        <w:tc>
          <w:tcPr>
            <w:tcW w:w="9360" w:type="dxa"/>
            <w:tcBorders>
              <w:top w:val="single" w:sz="4" w:space="0" w:color="000000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  <w:tcMar>
              <w:start w:w="130" w:type="dxa"/>
              <w:bottom w:w="90" w:type="dxa"/>
              <w:end w:w="130" w:type="dxa"/>
            </w:tcMar>
          </w:tcPr>
          <w:tbl>
            <w:tblPr>
              <w:tblW w:w="9100" w:type="dxa"/>
              <w:jc w:val="start"/>
              <w:tblInd w:w="0" w:type="dxa"/>
              <w:tblLayout w:type="fixed"/>
              <w:tblCellMar>
                <w:top w:w="20" w:type="dxa"/>
                <w:start w:w="0" w:type="dxa"/>
                <w:bottom w:w="10" w:type="dxa"/>
                <w:end w:w="0" w:type="dxa"/>
              </w:tblCellMar>
            </w:tblPr>
            <w:tblGrid>
              <w:gridCol w:w="5794"/>
              <w:gridCol w:w="194"/>
              <w:gridCol w:w="1556"/>
              <w:gridCol w:w="194"/>
              <w:gridCol w:w="1362"/>
            </w:tblGrid>
            <w:tr>
              <w:trPr/>
              <w:tc>
                <w:tcPr>
                  <w:tcW w:w="5794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Signature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556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Title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362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Date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F-30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Change-of-Condition Report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Date/time: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Reported by (attendant):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Change observed: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Agency notified: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Family / physician / payer notified: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gridSpan w:val="3"/>
            <w:tcBorders>
              <w:start w:val="single" w:sz="18" w:space="0" w:color="9DB1C7"/>
            </w:tcBorders>
            <w:shd w:color="auto" w:fill="FAFBFD" w:val="clear"/>
            <w:tcMar>
              <w:top w:w="70" w:type="dxa"/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In an emergency, call 911 first, then the agency.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F-31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Care Coordination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Payer / plan: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Care manager: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External plan / authorization aligned: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Changes communicated (date):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F-32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Visit Note / Timesheet (EVV-aligned)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1400"/>
        <w:gridCol w:w="1999"/>
        <w:gridCol w:w="1300"/>
        <w:gridCol w:w="1300"/>
        <w:gridCol w:w="1561"/>
        <w:gridCol w:w="1799"/>
      </w:tblGrid>
      <w:tr>
        <w:trPr/>
        <w:tc>
          <w:tcPr>
            <w:tcW w:w="9359" w:type="dxa"/>
            <w:gridSpan w:val="6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For Texas Medicaid personal care, capture the visit through HHAeXchange (service, client, attendant, date, time in/out, location). Reconcile before billing.</w:t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Service</w:t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Time in</w:t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Time out</w:t>
            </w:r>
          </w:p>
        </w:tc>
        <w:tc>
          <w:tcPr>
            <w:tcW w:w="1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Location</w:t>
            </w:r>
          </w:p>
        </w:tc>
        <w:tc>
          <w:tcPr>
            <w:tcW w:w="1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Attendant</w:t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F-33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Service Change / Termination Notice &amp;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Notice date: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Effective date: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Reason (per service agreement):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Alternative arranged (home health / other provider) to avoid an unsafe gap: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30" w:type="dxa"/>
          <w:bottom w:w="90" w:type="dxa"/>
          <w:end w:w="13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tbl>
            <w:tblPr>
              <w:tblW w:w="9100" w:type="dxa"/>
              <w:jc w:val="start"/>
              <w:tblInd w:w="0" w:type="dxa"/>
              <w:tblLayout w:type="fixed"/>
              <w:tblCellMar>
                <w:top w:w="20" w:type="dxa"/>
                <w:start w:w="0" w:type="dxa"/>
                <w:bottom w:w="10" w:type="dxa"/>
                <w:end w:w="0" w:type="dxa"/>
              </w:tblCellMar>
            </w:tblPr>
            <w:tblGrid>
              <w:gridCol w:w="5794"/>
              <w:gridCol w:w="194"/>
              <w:gridCol w:w="1556"/>
              <w:gridCol w:w="194"/>
              <w:gridCol w:w="1362"/>
            </w:tblGrid>
            <w:tr>
              <w:trPr/>
              <w:tc>
                <w:tcPr>
                  <w:tcW w:w="5794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Signature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556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Title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362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Date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4 — HEALTH, SAFETY &amp; EMERGENCY FORMS</w:t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F-34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Infection Control Training &amp; Practice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2600"/>
        <w:gridCol w:w="2000"/>
        <w:gridCol w:w="2200"/>
        <w:gridCol w:w="2559"/>
      </w:tblGrid>
      <w:tr>
        <w:trPr/>
        <w:tc>
          <w:tcPr>
            <w:tcW w:w="9359" w:type="dxa"/>
            <w:gridSpan w:val="4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Hand hygiene, standard precautions, PPE, safe handling of soiled items; attendants stay home when ill.</w:t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Attendant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Training date</w:t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Topic</w:t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Trainer</w:t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F-35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Client Emergency Plan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Emergency contacts: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Physician: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Preferred hospital: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Key medical info the client provides / special evacuation needs: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Accessible to the assigned attendant. Call 911 first in an emergency.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F-36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Disaster Continuity Plan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2600"/>
        <w:gridCol w:w="2600"/>
        <w:gridCol w:w="2200"/>
        <w:gridCol w:w="1959"/>
      </w:tblGrid>
      <w:tr>
        <w:trPr/>
        <w:tc>
          <w:tcPr>
            <w:tcW w:w="9359" w:type="dxa"/>
            <w:gridSpan w:val="4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How the agency checks on and supports clients during a community disaster, prioritizing the most vulnerable.</w:t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Client (priority)</w:t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Needs during disaster</w:t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Assigned staff</w:t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Contact method</w:t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F-37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Client Funds Handling Log &amp; Receipts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1400"/>
        <w:gridCol w:w="2359"/>
        <w:gridCol w:w="1401"/>
        <w:gridCol w:w="1200"/>
        <w:gridCol w:w="1400"/>
        <w:gridCol w:w="1599"/>
      </w:tblGrid>
      <w:tr>
        <w:trPr/>
        <w:tc>
          <w:tcPr>
            <w:tcW w:w="9359" w:type="dxa"/>
            <w:gridSpan w:val="6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Authorized shopping only, with receipts and change returned; never use a client’s money or property otherwise. Report suspected exploitation immediately.</w:t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Purpose</w:t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Amount given</w:t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Spent</w:t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Change returned</w:t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Attendant</w:t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F-38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Incident / Accident Report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Date/time: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Attendant present: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What happened: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Immediate action (911? agency notified?):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Follow-up / corrective action: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F-39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Field Safety / Unsafe-Situation Report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Attendant: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Client / location: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Date: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/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Unsafe condition (threats, violence, hazards):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Action taken (left? reported?):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Attendants may leave an unsafe situation and report it, without reprisal.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5 — COMPLIANCE, EVV &amp; PRIVACY FORMS</w:t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F-40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HIPAA Risk Analysis Summary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2600"/>
        <w:gridCol w:w="2400"/>
        <w:gridCol w:w="2400"/>
        <w:gridCol w:w="1959"/>
      </w:tblGrid>
      <w:tr>
        <w:trPr/>
        <w:tc>
          <w:tcPr>
            <w:tcW w:w="9359" w:type="dxa"/>
            <w:gridSpan w:val="4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Required where the agency handles protected health information (Texas Medicaid / insurance). Cover mobile devices, EVV/scheduling apps, and cloud storage.</w:t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Where PHI exists</w:t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Risk / threat</w:t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Safeguard</w:t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Status</w:t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F-41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Business Associate Agreement (BAA) Log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2799"/>
        <w:gridCol w:w="2600"/>
        <w:gridCol w:w="2001"/>
        <w:gridCol w:w="1959"/>
      </w:tblGrid>
      <w:tr>
        <w:trPr/>
        <w:tc>
          <w:tcPr>
            <w:tcW w:w="9359" w:type="dxa"/>
            <w:gridSpan w:val="4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A signed BAA is required with every vendor that handles PHI (scheduling, EVV, billing, cloud storage).</w:t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Vendor</w:t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Service</w:t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BAA signed (date)</w:t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Renewal</w:t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F-42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EVV Compliance &amp; Exception Log (HHAeXchange)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1599"/>
        <w:gridCol w:w="3001"/>
        <w:gridCol w:w="2759"/>
        <w:gridCol w:w="2000"/>
      </w:tblGrid>
      <w:tr>
        <w:trPr/>
        <w:tc>
          <w:tcPr>
            <w:tcW w:w="9359" w:type="dxa"/>
            <w:gridSpan w:val="4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Capture every Texas Medicaid personal-care visit in HHAeXchange; clear exceptions through visit maintenance before billing. A missing element = a non-compliant visit.</w:t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Client / attendant</w:t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Exception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Resolved</w:t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F-43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Billing Reconciliation &amp; Authorization Log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2000"/>
        <w:gridCol w:w="2199"/>
        <w:gridCol w:w="1601"/>
        <w:gridCol w:w="1800"/>
        <w:gridCol w:w="1760"/>
      </w:tblGrid>
      <w:tr>
        <w:trPr/>
        <w:tc>
          <w:tcPr>
            <w:tcW w:w="9360" w:type="dxa"/>
            <w:gridSpan w:val="5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Bill only authorized, delivered, EVV-verified services. STAR+PLUS bills through the member’s MCO under the ISP; FFS PHC/CAS through TMHP. Use current codes/modifiers from the LTSS Codes &amp; Modifiers matrix (Appendix XVI); PDPM codes change on ISP renewal.</w:t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Client</w:t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Program / code</w:t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Authorized?</w:t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Matches EVV/notes?</w:t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Billed date</w:t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F-44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Exclusion-List Screening Log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2799"/>
        <w:gridCol w:w="2201"/>
        <w:gridCol w:w="2199"/>
        <w:gridCol w:w="2160"/>
      </w:tblGrid>
      <w:tr>
        <w:trPr/>
        <w:tc>
          <w:tcPr>
            <w:tcW w:w="9359" w:type="dxa"/>
            <w:gridSpan w:val="4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Screen owners and staff against federal and state exclusion lists.</w:t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Role</w:t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Screened (date)</w:t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Clear?</w:t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F-45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Records Retention &amp; Destruction Log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2799"/>
        <w:gridCol w:w="2201"/>
        <w:gridCol w:w="2199"/>
        <w:gridCol w:w="2160"/>
      </w:tblGrid>
      <w:tr>
        <w:trPr/>
        <w:tc>
          <w:tcPr>
            <w:tcW w:w="9359" w:type="dxa"/>
            <w:gridSpan w:val="4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Retain client, personnel, billing, EVV, and compliance records for the longest period required by HHSC, Texas Medicaid, and HIPAA; dispose securely at end of retention.</w:t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Record type</w:t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Retention period</w:t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Destroyed (date)</w:t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By</w:t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F-46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Authorization for Release of Information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Information released to: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Purpose: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Expires: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gridSpan w:val="3"/>
            <w:tcBorders>
              <w:start w:val="single" w:sz="18" w:space="0" w:color="9DB1C7"/>
            </w:tcBorders>
            <w:shd w:color="auto" w:fill="FAFBFD" w:val="clear"/>
            <w:tcMar>
              <w:top w:w="70" w:type="dxa"/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All client information is confidential; disclose only with authorization or as law permits.</w:t>
            </w:r>
          </w:p>
        </w:tc>
      </w:tr>
    </w:tbl>
    <w:p>
      <w:pPr>
        <w:pStyle w:val="Normal"/>
        <w:spacing w:lineRule="exact" w:line="264" w:before="40" w:after="9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/ representative: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____________  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</w:t>
      </w:r>
    </w:p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F-47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Abuse / Neglect / Exploitation Reporting Form &amp; Log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All staff are mandated reporters. Report immediately by phone — 911 if in immediate danger; Texas Abuse Hotline 1-800-252-5400 (DFPS/APS) — and self-report allegations to HHSC via TULIP or the HHSC intake line (26 TAC § 558.250). Do not delay or investigate yourself; no reprisal for good-faith reports.</w:t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Date/time observed: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Reported (phone) to: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HHSC/TULIP report date: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Agencies notified: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Description &amp; action taken: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6 — PROGRAM QUALITY &amp; OUTCOMES FORMS</w:t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F-48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QAPI Plan / Quality Dashboard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3360"/>
        <w:gridCol w:w="1999"/>
        <w:gridCol w:w="2000"/>
        <w:gridCol w:w="2000"/>
      </w:tblGrid>
      <w:tr>
        <w:trPr/>
        <w:tc>
          <w:tcPr>
            <w:tcW w:w="9359" w:type="dxa"/>
            <w:gridSpan w:val="4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Track compliance and care quality; set goals; act on the data.</w:t>
            </w:r>
          </w:p>
        </w:tc>
      </w:tr>
      <w:tr>
        <w:trPr/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Measure</w:t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This period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Prior period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Target</w:t>
            </w:r>
          </w:p>
        </w:tc>
      </w:tr>
      <w:tr>
        <w:trPr/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F-49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Client Satisfaction Survey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4000"/>
        <w:gridCol w:w="1399"/>
        <w:gridCol w:w="3961"/>
      </w:tblGrid>
      <w:tr>
        <w:trPr/>
        <w:tc>
          <w:tcPr>
            <w:tcW w:w="9360" w:type="dxa"/>
            <w:gridSpan w:val="3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Rate 1–5 (5 = excellent):</w:t>
            </w:r>
          </w:p>
        </w:tc>
      </w:tr>
      <w:tr>
        <w:trPr/>
        <w:tc>
          <w:tcPr>
            <w:tcW w:w="4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Question</w:t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Rating</w:t>
            </w:r>
          </w:p>
        </w:tc>
        <w:tc>
          <w:tcPr>
            <w:tcW w:w="39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Comments</w:t>
            </w:r>
          </w:p>
        </w:tc>
      </w:tr>
      <w:tr>
        <w:trPr/>
        <w:tc>
          <w:tcPr>
            <w:tcW w:w="4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9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4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9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4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9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4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9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4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9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4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9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4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9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4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9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4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9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4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9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4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9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4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9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4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9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4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9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4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9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4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9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What could we do better?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F-50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Caregiver Competency Checklist &amp; Performance Evaluation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Attendant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55" w:type="dxa"/>
          <w:start w:w="90" w:type="dxa"/>
          <w:bottom w:w="55" w:type="dxa"/>
          <w:end w:w="90" w:type="dxa"/>
        </w:tblCellMar>
      </w:tblPr>
      <w:tblGrid>
        <w:gridCol w:w="3599"/>
        <w:gridCol w:w="2001"/>
        <w:gridCol w:w="3760"/>
      </w:tblGrid>
      <w:tr>
        <w:trPr>
          <w:tblHeader w:val="true"/>
        </w:trPr>
        <w:tc>
          <w:tcPr>
            <w:tcW w:w="3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Competency / task</w:t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Verified (Y/N)</w:t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Notes</w:t>
            </w:r>
          </w:p>
        </w:tc>
      </w:tr>
      <w:tr>
        <w:trPr/>
        <w:tc>
          <w:tcPr>
            <w:tcW w:w="3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Overall performance &amp; development plan: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30" w:type="dxa"/>
          <w:bottom w:w="90" w:type="dxa"/>
          <w:end w:w="13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tbl>
            <w:tblPr>
              <w:tblW w:w="9100" w:type="dxa"/>
              <w:jc w:val="start"/>
              <w:tblInd w:w="0" w:type="dxa"/>
              <w:tblLayout w:type="fixed"/>
              <w:tblCellMar>
                <w:top w:w="20" w:type="dxa"/>
                <w:start w:w="0" w:type="dxa"/>
                <w:bottom w:w="10" w:type="dxa"/>
                <w:end w:w="0" w:type="dxa"/>
              </w:tblCellMar>
            </w:tblPr>
            <w:tblGrid>
              <w:gridCol w:w="5794"/>
              <w:gridCol w:w="194"/>
              <w:gridCol w:w="1556"/>
              <w:gridCol w:w="194"/>
              <w:gridCol w:w="1362"/>
            </w:tblGrid>
            <w:tr>
              <w:trPr/>
              <w:tc>
                <w:tcPr>
                  <w:tcW w:w="5794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Signature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556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Title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362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Date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F-51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Supervisory Visit &amp; Care Plan Review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120"/>
        <w:gridCol w:w="11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Date: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gridSpan w:val="2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Reviewer: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4680" w:type="dxa"/>
            <w:gridSpan w:val="2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Care plan still fits the client</w:t>
            </w:r>
          </w:p>
        </w:tc>
        <w:tc>
          <w:tcPr>
            <w:tcW w:w="4680" w:type="dxa"/>
            <w:gridSpan w:val="2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Care delivered as planned</w:t>
            </w:r>
          </w:p>
        </w:tc>
      </w:tr>
      <w:tr>
        <w:trPr/>
        <w:tc>
          <w:tcPr>
            <w:tcW w:w="4680" w:type="dxa"/>
            <w:gridSpan w:val="2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Client safe &amp; satisfied</w:t>
            </w:r>
          </w:p>
        </w:tc>
        <w:tc>
          <w:tcPr>
            <w:tcW w:w="4680" w:type="dxa"/>
            <w:gridSpan w:val="2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Updates to plan / assignment: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30" w:type="dxa"/>
          <w:bottom w:w="90" w:type="dxa"/>
          <w:end w:w="13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tbl>
            <w:tblPr>
              <w:tblW w:w="9100" w:type="dxa"/>
              <w:jc w:val="start"/>
              <w:tblInd w:w="0" w:type="dxa"/>
              <w:tblLayout w:type="fixed"/>
              <w:tblCellMar>
                <w:top w:w="20" w:type="dxa"/>
                <w:start w:w="0" w:type="dxa"/>
                <w:bottom w:w="10" w:type="dxa"/>
                <w:end w:w="0" w:type="dxa"/>
              </w:tblCellMar>
            </w:tblPr>
            <w:tblGrid>
              <w:gridCol w:w="5794"/>
              <w:gridCol w:w="194"/>
              <w:gridCol w:w="1556"/>
              <w:gridCol w:w="194"/>
              <w:gridCol w:w="1362"/>
            </w:tblGrid>
            <w:tr>
              <w:trPr/>
              <w:tc>
                <w:tcPr>
                  <w:tcW w:w="5794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Signature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556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Title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362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Date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F-52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Outcome Measures Dashboard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2999"/>
        <w:gridCol w:w="2001"/>
        <w:gridCol w:w="2000"/>
        <w:gridCol w:w="2359"/>
      </w:tblGrid>
      <w:tr>
        <w:trPr/>
        <w:tc>
          <w:tcPr>
            <w:tcW w:w="9359" w:type="dxa"/>
            <w:gridSpan w:val="4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Home-care outcomes: client retention, hospitalizations/falls, caregiver retention &amp; reliability (missed/late visits), satisfaction.</w:t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Measure</w:t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Result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Target</w:t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Action</w:t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150" w:footer="708" w:bottom="115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/>
        <w:b w:val="false"/>
        <w:bCs w:val="false"/>
        <w:i w:val="false"/>
        <w:iCs w:val="false"/>
        <w:color w:val="555555"/>
        <w:sz w:val="15"/>
        <w:szCs w:val="15"/>
      </w:rPr>
      <w:t xml:space="preserve">Companion to the Policy &amp; Procedure Manual  —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/>
        <w:b w:val="false"/>
        <w:bCs w:val="false"/>
        <w:i w:val="false"/>
        <w:iCs w:val="false"/>
        <w:color w:val="555555"/>
        <w:sz w:val="15"/>
        <w:szCs w:val="15"/>
      </w:rPr>
      <w:t xml:space="preserve">Companion to the Policy &amp; Procedure Manual  —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Calibri" w:cs="Calibri"/>
        <w:b w:val="false"/>
        <w:bCs w:val="false"/>
        <w:i w:val="false"/>
        <w:iCs w:val="false"/>
        <w:color w:val="555555"/>
        <w:sz w:val="15"/>
        <w:szCs w:val="15"/>
      </w:rPr>
      <w:t>[Agency Name]  •  Texas Home Care (Non-Medical) Forms Packet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Calibri" w:cs="Calibri"/>
        <w:b w:val="false"/>
        <w:bCs w:val="false"/>
        <w:i w:val="false"/>
        <w:iCs w:val="false"/>
        <w:color w:val="555555"/>
        <w:sz w:val="15"/>
        <w:szCs w:val="15"/>
      </w:rPr>
      <w:t>[Agency Name]  •  Texas Home Care (Non-Medical) Forms Packet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1A1A1A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1A1A1A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1A1A1A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1A1A1A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2026-07-11T09:45:56Z</dcterms:created>
  <dc:creator>PolicyReady.org</dc:creator>
  <dc:description/>
  <dc:language>en-US</dc:language>
  <cp:lastModifiedBy>Un-named</cp:lastModifiedBy>
  <dcterms:modified xsi:type="dcterms:W3CDTF">2026-07-11T09:45:56Z</dcterms:modified>
  <cp:revision>1</cp:revision>
  <dc:subject/>
  <dc:title>Texas Non-Medical Home Care — Forms Packet</dc:title>
</cp:coreProperties>
</file>