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4"/>
          <w:szCs w:val="44"/>
        </w:rPr>
        <w:t xml:space="preserve">[FACILITY NAME]</w:t>
      </w:r>
    </w:p>
    <w:p>
      <w:pPr>
        <w:spacing w:after="120"/>
        <w:jc w:val="center"/>
      </w:pPr>
      <w:r>
        <w:rPr>
          <w:b/>
          <w:bCs/>
          <w:sz w:val="32"/>
          <w:szCs w:val="32"/>
        </w:rPr>
        <w:t xml:space="preserve">Policy &amp; Procedure Manual</w:t>
      </w:r>
    </w:p>
    <w:p>
      <w:pPr>
        <w:spacing w:after="400"/>
        <w:jc w:val="center"/>
      </w:pPr>
      <w:r>
        <w:rPr>
          <w:i/>
          <w:iCs/>
          <w:color w:val="595959"/>
          <w:sz w:val="24"/>
          <w:szCs w:val="24"/>
        </w:rPr>
        <w:t xml:space="preserve">Assisted Living Home for Adults with Brain Injury — Directed Care</w:t>
      </w:r>
    </w:p>
    <w:p>
      <w:pPr>
        <w:spacing w:after="80"/>
        <w:jc w:val="center"/>
      </w:pPr>
      <w:r>
        <w:rPr>
          <w:b/>
          <w:bCs/>
          <w:color w:val="1F3864"/>
          <w:sz w:val="28"/>
          <w:szCs w:val="28"/>
        </w:rPr>
        <w:t xml:space="preserve">SECTION 3 — RESIDENT SERVICES &amp; CARE</w:t>
      </w:r>
    </w:p>
    <w:p>
      <w:pPr>
        <w:spacing w:after="500"/>
        <w:jc w:val="center"/>
      </w:pPr>
      <w:r>
        <w:rPr>
          <w:color w:val="595959"/>
          <w:sz w:val="24"/>
          <w:szCs w:val="24"/>
        </w:rPr>
        <w:t xml:space="preserve">Policies 3.01 – 3.08</w:t>
      </w:r>
    </w:p>
    <w:p>
      <w:pPr>
        <w:spacing w:after="60"/>
        <w:jc w:val="center"/>
      </w:pPr>
      <w:r>
        <w:rPr>
          <w:color w:val="595959"/>
          <w:sz w:val="20"/>
          <w:szCs w:val="20"/>
        </w:rPr>
        <w:t xml:space="preserve">Regulatory basis: Arizona Administrative Code, Title 9, Chapter 10, Article 8</w:t>
      </w:r>
    </w:p>
    <w:p>
      <w:pPr>
        <w:spacing w:after="60"/>
        <w:jc w:val="center"/>
      </w:pPr>
      <w:r>
        <w:rPr>
          <w:color w:val="595959"/>
          <w:sz w:val="20"/>
          <w:szCs w:val="20"/>
        </w:rPr>
        <w:t xml:space="preserve">(R9-10-808, 809, 812–815); funded through the Arizona Long Term Care System (ALTCS).</w:t>
      </w:r>
    </w:p>
    <w:p>
      <w:pPr>
        <w:spacing w:before="500"/>
        <w:jc w:val="center"/>
      </w:pPr>
      <w:r>
        <w:rPr>
          <w:i/>
          <w:iCs/>
          <w:color w:val="808080"/>
          <w:sz w:val="18"/>
          <w:szCs w:val="18"/>
        </w:rPr>
        <w:t xml:space="preserve">This manual is a customizable template. Replace every bracketed field with your organization's details and adapt each policy to your operations before use.</w:t>
      </w:r>
    </w:p>
    <w:p>
      <w:r>
        <w:br w:type="page"/>
      </w:r>
    </w:p>
    <w:p>
      <w:pPr>
        <w:pStyle w:val="Heading1"/>
        <w:spacing w:after="40"/>
      </w:pPr>
      <w:r>
        <w:rPr>
          <w:b/>
          <w:bCs/>
          <w:color w:val="1F3864"/>
          <w:sz w:val="28"/>
          <w:szCs w:val="28"/>
        </w:rPr>
        <w:t xml:space="preserve">Policy 3.01 — Service Plans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Service Plans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R9-10-808; R9-10-807(B); R9-10-808(F).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each resident has a current, individualized service plan, developed with the resident, that directs the assisted living services the facility provides.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Service plan — </w:t>
      </w:r>
      <w:r>
        <w:rPr>
          <w:sz w:val="22"/>
          <w:szCs w:val="22"/>
        </w:rPr>
        <w:t xml:space="preserve">the documented plan that identifies the assisted living services the facility will provide to meet a resident's needs (R9-10-808).</w:t>
      </w:r>
    </w:p>
    <w:p>
      <w:pPr>
        <w:spacing w:after="80" w:line="276"/>
      </w:pPr>
      <w:r>
        <w:rPr>
          <w:b/>
          <w:bCs/>
          <w:sz w:val="22"/>
          <w:szCs w:val="22"/>
        </w:rPr>
        <w:t xml:space="preserve">Activities of daily living (ADLs) — </w:t>
      </w:r>
      <w:r>
        <w:rPr>
          <w:sz w:val="22"/>
          <w:szCs w:val="22"/>
        </w:rPr>
        <w:t xml:space="preserve">bathing, dressing, grooming, eating, mobility and transferring, and toileting.</w:t>
      </w:r>
    </w:p>
    <w:p>
      <w:pPr>
        <w:spacing w:after="80" w:before="160"/>
      </w:pPr>
      <w:r>
        <w:rPr>
          <w:b/>
          <w:bCs/>
          <w:caps/>
          <w:color w:val="1F3864"/>
          <w:sz w:val="22"/>
          <w:szCs w:val="22"/>
        </w:rPr>
        <w:t xml:space="preserve">Policy</w:t>
      </w:r>
    </w:p>
    <w:p>
      <w:pPr>
        <w:spacing w:after="120" w:line="276"/>
      </w:pPr>
      <w:r>
        <w:rPr>
          <w:sz w:val="22"/>
          <w:szCs w:val="22"/>
        </w:rPr>
        <w:t xml:space="preserve">Before, or within 14 calendar days after, a resident's acceptance, the manager ensures that a service plan is developed for the resident (R9-10-808). The service plan is developed with input from the resident or the resident's representative and identifies the assisted living services the facility will provide to meet the resident's needs, including the level of care, assistance with activities of daily living, health-related services, cognitive and behavioral supports, activities, and — if the resident keeps medication in the resident's own room — how the medication will be stored.</w:t>
      </w:r>
    </w:p>
    <w:p>
      <w:pPr>
        <w:spacing w:after="120" w:line="276"/>
      </w:pPr>
      <w:r>
        <w:rPr>
          <w:sz w:val="22"/>
          <w:szCs w:val="22"/>
        </w:rPr>
        <w:t xml:space="preserve">The manager ensures the service plan is reviewed and updated at least once every 12 months and whenever there is a change in the resident's needs, and that caregivers provide services according to the resident's current service plan (R9-10-808).</w:t>
      </w:r>
    </w:p>
    <w:p>
      <w:pPr>
        <w:spacing w:after="120" w:line="276"/>
      </w:pPr>
      <w:r>
        <w:rPr>
          <w:sz w:val="22"/>
          <w:szCs w:val="22"/>
        </w:rPr>
        <w:t xml:space="preserve">Because the facility serves adults with brain injury, the service plan addresses the cognitive, physical, communication, and safety needs arising from the resident's brain injury — including cognitive stimulation, personal-safety and wander-safety measures (Policies 3.03, 3.04), and the response to sudden, intense, or out-of-control behavior (Policy 3.05). A primary diagnosis of traumatic brain injury with a prescribed psychotropic medication does not, by itself, make the resident one who requires behavioral care or behavioral health services (R9-10-808(F)).</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Develop the service plan before or within 14 calendar days after acceptance, with resident or representative input (R9-10-808).</w:t>
      </w:r>
    </w:p>
    <w:p>
      <w:pPr>
        <w:spacing w:after="80" w:line="276"/>
        <w:ind w:left="720" w:hanging="360"/>
      </w:pPr>
      <w:r>
        <w:rPr>
          <w:b/>
          <w:bCs/>
          <w:sz w:val="22"/>
          <w:szCs w:val="22"/>
        </w:rPr>
        <w:t xml:space="preserve">2.  </w:t>
      </w:r>
      <w:r>
        <w:rPr>
          <w:sz w:val="22"/>
          <w:szCs w:val="22"/>
        </w:rPr>
        <w:t xml:space="preserve">Identify the services, level of care, ADL assistance, cognitive and behavioral supports, activities, and any in-room medication storage.</w:t>
      </w:r>
    </w:p>
    <w:p>
      <w:pPr>
        <w:spacing w:after="80" w:line="276"/>
        <w:ind w:left="720" w:hanging="360"/>
      </w:pPr>
      <w:r>
        <w:rPr>
          <w:b/>
          <w:bCs/>
          <w:sz w:val="22"/>
          <w:szCs w:val="22"/>
        </w:rPr>
        <w:t xml:space="preserve">3.  </w:t>
      </w:r>
      <w:r>
        <w:rPr>
          <w:sz w:val="22"/>
          <w:szCs w:val="22"/>
        </w:rPr>
        <w:t xml:space="preserve">Provide services according to the current service plan.</w:t>
      </w:r>
    </w:p>
    <w:p>
      <w:pPr>
        <w:spacing w:after="80" w:line="276"/>
        <w:ind w:left="720" w:hanging="360"/>
      </w:pPr>
      <w:r>
        <w:rPr>
          <w:b/>
          <w:bCs/>
          <w:sz w:val="22"/>
          <w:szCs w:val="22"/>
        </w:rPr>
        <w:t xml:space="preserve">4.  </w:t>
      </w:r>
      <w:r>
        <w:rPr>
          <w:sz w:val="22"/>
          <w:szCs w:val="22"/>
        </w:rPr>
        <w:t xml:space="preserve">Review and update the plan at least every 12 months and on any change in the resident's needs (R9-10-808).</w:t>
      </w:r>
    </w:p>
    <w:p>
      <w:pPr>
        <w:spacing w:after="80" w:line="276"/>
        <w:ind w:left="720" w:hanging="360"/>
      </w:pPr>
      <w:r>
        <w:rPr>
          <w:b/>
          <w:bCs/>
          <w:sz w:val="22"/>
          <w:szCs w:val="22"/>
        </w:rPr>
        <w:t xml:space="preserve">5.  </w:t>
      </w:r>
      <w:r>
        <w:rPr>
          <w:sz w:val="22"/>
          <w:szCs w:val="22"/>
        </w:rPr>
        <w:t xml:space="preserve">Document the plan, reviews, and updates in the resident record.</w:t>
      </w:r>
    </w:p>
    <w:p>
      <w:pPr>
        <w:spacing w:after="80" w:before="160"/>
      </w:pPr>
      <w:r>
        <w:rPr>
          <w:b/>
          <w:bCs/>
          <w:caps/>
          <w:color w:val="1F3864"/>
          <w:sz w:val="22"/>
          <w:szCs w:val="22"/>
        </w:rPr>
        <w:t xml:space="preserve">Related Forms</w:t>
      </w:r>
    </w:p>
    <w:p>
      <w:pPr>
        <w:spacing w:after="120" w:line="276"/>
      </w:pPr>
      <w:r>
        <w:rPr>
          <w:sz w:val="22"/>
          <w:szCs w:val="22"/>
        </w:rPr>
        <w:t xml:space="preserve">Service Plan  ·  Service Plan Review &amp; Update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3.02 — Personal Care Services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Personal Care Services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R9-10-814; R9-10-808.</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residents receive assistance with activities of daily living and personal care, consistent with each resident's service plan, and provided with dignity.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Personal care services — </w:t>
      </w:r>
      <w:r>
        <w:rPr>
          <w:sz w:val="22"/>
          <w:szCs w:val="22"/>
        </w:rPr>
        <w:t xml:space="preserve">assistance with activities of daily living and related services, provided consistent with a resident's service plan (R9-10-814).</w:t>
      </w:r>
    </w:p>
    <w:p>
      <w:pPr>
        <w:spacing w:after="80" w:line="276"/>
      </w:pPr>
      <w:r>
        <w:rPr>
          <w:b/>
          <w:bCs/>
          <w:sz w:val="22"/>
          <w:szCs w:val="22"/>
        </w:rPr>
        <w:t xml:space="preserve">Health-related services — </w:t>
      </w:r>
      <w:r>
        <w:rPr>
          <w:sz w:val="22"/>
          <w:szCs w:val="22"/>
        </w:rPr>
        <w:t xml:space="preserve">services within the facility's scope that support a resident's health, provided by qualified caregivers.</w:t>
      </w:r>
    </w:p>
    <w:p>
      <w:pPr>
        <w:spacing w:after="80" w:before="160"/>
      </w:pPr>
      <w:r>
        <w:rPr>
          <w:b/>
          <w:bCs/>
          <w:caps/>
          <w:color w:val="1F3864"/>
          <w:sz w:val="22"/>
          <w:szCs w:val="22"/>
        </w:rPr>
        <w:t xml:space="preserve">Policy</w:t>
      </w:r>
    </w:p>
    <w:p>
      <w:pPr>
        <w:spacing w:after="120" w:line="276"/>
      </w:pPr>
      <w:r>
        <w:rPr>
          <w:sz w:val="22"/>
          <w:szCs w:val="22"/>
        </w:rPr>
        <w:t xml:space="preserve">The facility provides personal care services consistent with each resident's service plan, including assistance with activities of daily living such as bathing, dressing, grooming, eating, mobility and transferring, and toileting, provided with dignity and respect and protecting the resident's privacy (R9-10-814).</w:t>
      </w:r>
    </w:p>
    <w:p>
      <w:pPr>
        <w:spacing w:after="120" w:line="276"/>
      </w:pPr>
      <w:r>
        <w:rPr>
          <w:sz w:val="22"/>
          <w:szCs w:val="22"/>
        </w:rPr>
        <w:t xml:space="preserve">Personal care includes assistance in the self-administration of medication and any health-related services within the facility's scope, provided by qualified caregivers (R9-10-814; medication addressed in Section 4). Assistance is documented and adjusted as the resident's needs change.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ADL assistance according to each resident's service plan (R9-10-814).</w:t>
      </w:r>
    </w:p>
    <w:p>
      <w:pPr>
        <w:spacing w:after="80" w:line="276"/>
        <w:ind w:left="720" w:hanging="360"/>
      </w:pPr>
      <w:r>
        <w:rPr>
          <w:b/>
          <w:bCs/>
          <w:sz w:val="22"/>
          <w:szCs w:val="22"/>
        </w:rPr>
        <w:t xml:space="preserve">2.  </w:t>
      </w:r>
      <w:r>
        <w:rPr>
          <w:sz w:val="22"/>
          <w:szCs w:val="22"/>
        </w:rPr>
        <w:t xml:space="preserve">Preserve the resident's dignity and privacy during personal care.</w:t>
      </w:r>
    </w:p>
    <w:p>
      <w:pPr>
        <w:spacing w:after="80" w:line="276"/>
        <w:ind w:left="720" w:hanging="360"/>
      </w:pPr>
      <w:r>
        <w:rPr>
          <w:b/>
          <w:bCs/>
          <w:sz w:val="22"/>
          <w:szCs w:val="22"/>
        </w:rPr>
        <w:t xml:space="preserve">3.  </w:t>
      </w:r>
      <w:r>
        <w:rPr>
          <w:sz w:val="22"/>
          <w:szCs w:val="22"/>
        </w:rPr>
        <w:t xml:space="preserve">Assist with the self-administration of medication per Section 4.</w:t>
      </w:r>
    </w:p>
    <w:p>
      <w:pPr>
        <w:spacing w:after="80" w:line="276"/>
        <w:ind w:left="720" w:hanging="360"/>
      </w:pPr>
      <w:r>
        <w:rPr>
          <w:b/>
          <w:bCs/>
          <w:sz w:val="22"/>
          <w:szCs w:val="22"/>
        </w:rPr>
        <w:t xml:space="preserve">4.  </w:t>
      </w:r>
      <w:r>
        <w:rPr>
          <w:sz w:val="22"/>
          <w:szCs w:val="22"/>
        </w:rPr>
        <w:t xml:space="preserve">Document care provided and adjust with changes in the resident's needs.</w:t>
      </w:r>
    </w:p>
    <w:p>
      <w:pPr>
        <w:spacing w:after="80" w:before="160"/>
      </w:pPr>
      <w:r>
        <w:rPr>
          <w:b/>
          <w:bCs/>
          <w:caps/>
          <w:color w:val="1F3864"/>
          <w:sz w:val="22"/>
          <w:szCs w:val="22"/>
        </w:rPr>
        <w:t xml:space="preserve">Related Forms</w:t>
      </w:r>
    </w:p>
    <w:p>
      <w:pPr>
        <w:spacing w:after="120" w:line="276"/>
      </w:pPr>
      <w:r>
        <w:rPr>
          <w:sz w:val="22"/>
          <w:szCs w:val="22"/>
        </w:rPr>
        <w:t xml:space="preserve">Personal Care / ADL Support Record  ·  Daily Care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3.03 — Directed Care Services (Brain Injury)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Directed Care Services (Brain Injury)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R9-10-815; R9-10-808(F).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directed care services to residents with brain injury who are unable to direct their own care — including cognitive stimulation, personal-safety strategies, and wander-safety measures. This is the core service of the facility.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Directed care services — </w:t>
      </w:r>
      <w:r>
        <w:rPr>
          <w:sz w:val="22"/>
          <w:szCs w:val="22"/>
        </w:rPr>
        <w:t xml:space="preserve">services for a resident who is unable to direct the resident's own self-care, including all personal care services plus cognitive stimulation, personal-safety strategies, and wander-safety measures (R9-10-815).</w:t>
      </w:r>
    </w:p>
    <w:p>
      <w:pPr>
        <w:spacing w:after="80" w:line="276"/>
      </w:pPr>
      <w:r>
        <w:rPr>
          <w:b/>
          <w:bCs/>
          <w:sz w:val="22"/>
          <w:szCs w:val="22"/>
        </w:rPr>
        <w:t xml:space="preserve">Cognitive stimulation — </w:t>
      </w:r>
      <w:r>
        <w:rPr>
          <w:sz w:val="22"/>
          <w:szCs w:val="22"/>
        </w:rPr>
        <w:t xml:space="preserve">services and activities that maximize a resident's cognitive functioning.</w:t>
      </w:r>
    </w:p>
    <w:p>
      <w:pPr>
        <w:spacing w:after="80" w:before="160"/>
      </w:pPr>
      <w:r>
        <w:rPr>
          <w:b/>
          <w:bCs/>
          <w:caps/>
          <w:color w:val="1F3864"/>
          <w:sz w:val="22"/>
          <w:szCs w:val="22"/>
        </w:rPr>
        <w:t xml:space="preserve">Policy</w:t>
      </w:r>
    </w:p>
    <w:p>
      <w:pPr>
        <w:spacing w:after="120" w:line="276"/>
      </w:pPr>
      <w:r>
        <w:rPr>
          <w:sz w:val="22"/>
          <w:szCs w:val="22"/>
        </w:rPr>
        <w:t xml:space="preserve">The facility provides directed care services to a resident who is unable to direct the resident's own self-care. Directed care includes all personal care services plus: services and activities that provide cognitive stimulation to maximize the resident's functioning; strategies to ensure the resident's personal safety; and measures to ensure the safety of a resident who may wander (R9-10-815).</w:t>
      </w:r>
    </w:p>
    <w:p>
      <w:pPr>
        <w:spacing w:after="120" w:line="276"/>
      </w:pPr>
      <w:r>
        <w:rPr>
          <w:sz w:val="22"/>
          <w:szCs w:val="22"/>
        </w:rPr>
        <w:t xml:space="preserve">Because the facility serves adults with brain injury, directed care is individualized to each resident's cognitive, physical, emotional, and behavioral status: memory and orientation supports, structured routines and cueing, communication strategies for cognitive-communication impairments, seizure awareness where applicable, and coordination with the resident's practitioner and ALTCS case manager.</w:t>
      </w:r>
    </w:p>
    <w:p>
      <w:pPr>
        <w:spacing w:after="120" w:line="276"/>
      </w:pPr>
      <w:r>
        <w:rPr>
          <w:sz w:val="22"/>
          <w:szCs w:val="22"/>
        </w:rPr>
        <w:t xml:space="preserve">A resident with a primary diagnosis of traumatic brain injury who is receiving directed care and is prescribed a psychotropic medication is not, on that basis alone, considered to be receiving behavioral care or behavioral health services (R9-10-808(F)).</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Identify directed-care needs in the resident's service plan (R9-10-815).</w:t>
      </w:r>
    </w:p>
    <w:p>
      <w:pPr>
        <w:spacing w:after="80" w:line="276"/>
        <w:ind w:left="720" w:hanging="360"/>
      </w:pPr>
      <w:r>
        <w:rPr>
          <w:b/>
          <w:bCs/>
          <w:sz w:val="22"/>
          <w:szCs w:val="22"/>
        </w:rPr>
        <w:t xml:space="preserve">2.  </w:t>
      </w:r>
      <w:r>
        <w:rPr>
          <w:sz w:val="22"/>
          <w:szCs w:val="22"/>
        </w:rPr>
        <w:t xml:space="preserve">Provide cognitive-stimulation services and activities that maximize functioning.</w:t>
      </w:r>
    </w:p>
    <w:p>
      <w:pPr>
        <w:spacing w:after="80" w:line="276"/>
        <w:ind w:left="720" w:hanging="360"/>
      </w:pPr>
      <w:r>
        <w:rPr>
          <w:b/>
          <w:bCs/>
          <w:sz w:val="22"/>
          <w:szCs w:val="22"/>
        </w:rPr>
        <w:t xml:space="preserve">3.  </w:t>
      </w:r>
      <w:r>
        <w:rPr>
          <w:sz w:val="22"/>
          <w:szCs w:val="22"/>
        </w:rPr>
        <w:t xml:space="preserve">Implement personal-safety and wander-safety strategies (Policy 3.04).</w:t>
      </w:r>
    </w:p>
    <w:p>
      <w:pPr>
        <w:spacing w:after="80" w:line="276"/>
        <w:ind w:left="720" w:hanging="360"/>
      </w:pPr>
      <w:r>
        <w:rPr>
          <w:b/>
          <w:bCs/>
          <w:sz w:val="22"/>
          <w:szCs w:val="22"/>
        </w:rPr>
        <w:t xml:space="preserve">4.  </w:t>
      </w:r>
      <w:r>
        <w:rPr>
          <w:sz w:val="22"/>
          <w:szCs w:val="22"/>
        </w:rPr>
        <w:t xml:space="preserve">Individualize supports to the resident's brain injury (memory, cueing, communication, seizure awareness).</w:t>
      </w:r>
    </w:p>
    <w:p>
      <w:pPr>
        <w:spacing w:after="80" w:line="276"/>
        <w:ind w:left="720" w:hanging="360"/>
      </w:pPr>
      <w:r>
        <w:rPr>
          <w:b/>
          <w:bCs/>
          <w:sz w:val="22"/>
          <w:szCs w:val="22"/>
        </w:rPr>
        <w:t xml:space="preserve">5.  </w:t>
      </w:r>
      <w:r>
        <w:rPr>
          <w:sz w:val="22"/>
          <w:szCs w:val="22"/>
        </w:rPr>
        <w:t xml:space="preserve">Coordinate directed care with the resident's practitioner and ALTCS case manager, and document.</w:t>
      </w:r>
    </w:p>
    <w:p>
      <w:pPr>
        <w:spacing w:after="80" w:before="160"/>
      </w:pPr>
      <w:r>
        <w:rPr>
          <w:b/>
          <w:bCs/>
          <w:caps/>
          <w:color w:val="1F3864"/>
          <w:sz w:val="22"/>
          <w:szCs w:val="22"/>
        </w:rPr>
        <w:t xml:space="preserve">Related Forms</w:t>
      </w:r>
    </w:p>
    <w:p>
      <w:pPr>
        <w:spacing w:after="120" w:line="276"/>
      </w:pPr>
      <w:r>
        <w:rPr>
          <w:sz w:val="22"/>
          <w:szCs w:val="22"/>
        </w:rPr>
        <w:t xml:space="preserve">Directed Care Plan  ·  Cognitive Stimulation / Activity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3.04 — Resident Whereabouts, Wandering, and Egress Safety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Resident Whereabouts, Wandering, and Egress Safety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R9-10-815; R9-10-803(C)(1)(m); R9-10-806(B)(4); memory-care and elopement requirements (A.R.S. § 36-401 et seq.).</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safety of residents who may wander or attempt to leave the premises, and to maintain awareness of each resident's whereabouts.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Wandering — </w:t>
      </w:r>
      <w:r>
        <w:rPr>
          <w:sz w:val="22"/>
          <w:szCs w:val="22"/>
        </w:rPr>
        <w:t xml:space="preserve">movement by a resident, related to cognitive impairment, that may place the resident at risk if unsupervised.</w:t>
      </w:r>
    </w:p>
    <w:p>
      <w:pPr>
        <w:spacing w:after="80" w:line="276"/>
      </w:pPr>
      <w:r>
        <w:rPr>
          <w:b/>
          <w:bCs/>
          <w:sz w:val="22"/>
          <w:szCs w:val="22"/>
        </w:rPr>
        <w:t xml:space="preserve">Elopement — </w:t>
      </w:r>
      <w:r>
        <w:rPr>
          <w:sz w:val="22"/>
          <w:szCs w:val="22"/>
        </w:rPr>
        <w:t xml:space="preserve">a resident leaving the premises without the knowledge of staff in a manner that places the resident at risk.</w:t>
      </w:r>
    </w:p>
    <w:p>
      <w:pPr>
        <w:spacing w:after="80" w:before="160"/>
      </w:pPr>
      <w:r>
        <w:rPr>
          <w:b/>
          <w:bCs/>
          <w:caps/>
          <w:color w:val="1F3864"/>
          <w:sz w:val="22"/>
          <w:szCs w:val="22"/>
        </w:rPr>
        <w:t xml:space="preserve">Policy</w:t>
      </w:r>
    </w:p>
    <w:p>
      <w:pPr>
        <w:spacing w:after="120" w:line="276"/>
      </w:pPr>
      <w:r>
        <w:rPr>
          <w:sz w:val="22"/>
          <w:szCs w:val="22"/>
        </w:rPr>
        <w:t xml:space="preserve">The facility maintains policies and procedures for the methods by which it is aware of a resident's general or specific whereabouts, based on the level of services the resident receives (R9-10-803(C)(1)(m)), and — as part of directed care — implements measures to ensure the safety of a resident who may wander (R9-10-815).</w:t>
      </w:r>
    </w:p>
    <w:p>
      <w:pPr>
        <w:spacing w:after="120" w:line="276"/>
      </w:pPr>
      <w:r>
        <w:rPr>
          <w:sz w:val="22"/>
          <w:szCs w:val="22"/>
        </w:rPr>
        <w:t xml:space="preserve">For residents at risk of unsafe wandering or elopement due to brain injury, the facility individualizes wander-safety measures in the service plan: supervision levels, environmental safeguards, and, where used, egress-alert devices to alert staff and redirect the resident. If the facility restricts free egress or advertises or provides memory care, it obtains the applicable memory-care authorization and complies with the associated requirements — dementia/brain-injury-specific programming and staff training, physical safeguards that limit elopement risk, a secure layout, periodic physician review of continued placement appropriateness, and a documented response process for a missing resident.</w:t>
      </w:r>
    </w:p>
    <w:p>
      <w:pPr>
        <w:spacing w:after="120" w:line="276"/>
      </w:pPr>
      <w:r>
        <w:rPr>
          <w:sz w:val="22"/>
          <w:szCs w:val="22"/>
        </w:rPr>
        <w:t xml:space="preserve">The facility follows a documented process for checking on a resident receiving directed care during nighttime hours (R9-10-806(B)(4); Policy 1.07), and documents and responds to any elopement or egress-alert event, reviewing it through the quality management program (Policy 1.09).</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Track each resident's whereabouts per policy and level of service (R9-10-803(C)(1)(m)).</w:t>
      </w:r>
    </w:p>
    <w:p>
      <w:pPr>
        <w:spacing w:after="80" w:line="276"/>
        <w:ind w:left="720" w:hanging="360"/>
      </w:pPr>
      <w:r>
        <w:rPr>
          <w:b/>
          <w:bCs/>
          <w:sz w:val="22"/>
          <w:szCs w:val="22"/>
        </w:rPr>
        <w:t xml:space="preserve">2.  </w:t>
      </w:r>
      <w:r>
        <w:rPr>
          <w:sz w:val="22"/>
          <w:szCs w:val="22"/>
        </w:rPr>
        <w:t xml:space="preserve">Individualize wander-safety measures in the service plan (R9-10-815).</w:t>
      </w:r>
    </w:p>
    <w:p>
      <w:pPr>
        <w:spacing w:after="80" w:line="276"/>
        <w:ind w:left="720" w:hanging="360"/>
      </w:pPr>
      <w:r>
        <w:rPr>
          <w:b/>
          <w:bCs/>
          <w:sz w:val="22"/>
          <w:szCs w:val="22"/>
        </w:rPr>
        <w:t xml:space="preserve">3.  </w:t>
      </w:r>
      <w:r>
        <w:rPr>
          <w:sz w:val="22"/>
          <w:szCs w:val="22"/>
        </w:rPr>
        <w:t xml:space="preserve">Use egress-alert devices to alert staff and redirect residents where indicated.</w:t>
      </w:r>
    </w:p>
    <w:p>
      <w:pPr>
        <w:spacing w:after="80" w:line="276"/>
        <w:ind w:left="720" w:hanging="360"/>
      </w:pPr>
      <w:r>
        <w:rPr>
          <w:b/>
          <w:bCs/>
          <w:sz w:val="22"/>
          <w:szCs w:val="22"/>
        </w:rPr>
        <w:t xml:space="preserve">4.  </w:t>
      </w:r>
      <w:r>
        <w:rPr>
          <w:sz w:val="22"/>
          <w:szCs w:val="22"/>
        </w:rPr>
        <w:t xml:space="preserve">If restricting egress or providing memory care, obtain the required authorization and maintain the associated safeguards, training, and missing-resident response.</w:t>
      </w:r>
    </w:p>
    <w:p>
      <w:pPr>
        <w:spacing w:after="80" w:line="276"/>
        <w:ind w:left="720" w:hanging="360"/>
      </w:pPr>
      <w:r>
        <w:rPr>
          <w:b/>
          <w:bCs/>
          <w:sz w:val="22"/>
          <w:szCs w:val="22"/>
        </w:rPr>
        <w:t xml:space="preserve">5.  </w:t>
      </w:r>
      <w:r>
        <w:rPr>
          <w:sz w:val="22"/>
          <w:szCs w:val="22"/>
        </w:rPr>
        <w:t xml:space="preserve">Conduct and document nighttime directed-care checks (R9-10-806(B)(4)).</w:t>
      </w:r>
    </w:p>
    <w:p>
      <w:pPr>
        <w:spacing w:after="80" w:line="276"/>
        <w:ind w:left="720" w:hanging="360"/>
      </w:pPr>
      <w:r>
        <w:rPr>
          <w:b/>
          <w:bCs/>
          <w:sz w:val="22"/>
          <w:szCs w:val="22"/>
        </w:rPr>
        <w:t xml:space="preserve">6.  </w:t>
      </w:r>
      <w:r>
        <w:rPr>
          <w:sz w:val="22"/>
          <w:szCs w:val="22"/>
        </w:rPr>
        <w:t xml:space="preserve">Document and review any elopement or egress-alert event through quality management.</w:t>
      </w:r>
    </w:p>
    <w:p>
      <w:pPr>
        <w:spacing w:after="80" w:before="160"/>
      </w:pPr>
      <w:r>
        <w:rPr>
          <w:b/>
          <w:bCs/>
          <w:caps/>
          <w:color w:val="1F3864"/>
          <w:sz w:val="22"/>
          <w:szCs w:val="22"/>
        </w:rPr>
        <w:t xml:space="preserve">Related Forms</w:t>
      </w:r>
    </w:p>
    <w:p>
      <w:pPr>
        <w:spacing w:after="120" w:line="276"/>
      </w:pPr>
      <w:r>
        <w:rPr>
          <w:sz w:val="22"/>
          <w:szCs w:val="22"/>
        </w:rPr>
        <w:t xml:space="preserve">Wander-Safety / Elopement-Risk Plan  ·  Whereabouts Monitoring Log  ·  Elopement / Egress-Alert Event Report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3.05 — Responding to Sudden, Intense, or Out-of-Control Behavior</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Responding to Sudden, Intense, or Out-of-Control Behavior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R9-10-803(C)(1)(g); R9-10-810(B).</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guide caregivers in safely responding to a resident's sudden, intense, or out-of-control behavior using least-restrictive, positive approaches.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De-escalation — </w:t>
      </w:r>
      <w:r>
        <w:rPr>
          <w:sz w:val="22"/>
          <w:szCs w:val="22"/>
        </w:rPr>
        <w:t xml:space="preserve">individualized, non-physical strategies used to reduce a resident's agitation and restore safety.</w:t>
      </w:r>
    </w:p>
    <w:p>
      <w:pPr>
        <w:spacing w:after="80" w:line="276"/>
      </w:pPr>
      <w:r>
        <w:rPr>
          <w:b/>
          <w:bCs/>
          <w:sz w:val="22"/>
          <w:szCs w:val="22"/>
        </w:rPr>
        <w:t xml:space="preserve">Restraint — </w:t>
      </w:r>
      <w:r>
        <w:rPr>
          <w:sz w:val="22"/>
          <w:szCs w:val="22"/>
        </w:rPr>
        <w:t xml:space="preserve">a chemical restraint, or a physical restraint applied for discipline or convenience and not required to treat a medical symptom, which is prohibited (R9-10-810(B)).</w:t>
      </w:r>
    </w:p>
    <w:p>
      <w:pPr>
        <w:spacing w:after="80" w:before="160"/>
      </w:pPr>
      <w:r>
        <w:rPr>
          <w:b/>
          <w:bCs/>
          <w:caps/>
          <w:color w:val="1F3864"/>
          <w:sz w:val="22"/>
          <w:szCs w:val="22"/>
        </w:rPr>
        <w:t xml:space="preserve">Policy</w:t>
      </w:r>
    </w:p>
    <w:p>
      <w:pPr>
        <w:spacing w:after="120" w:line="276"/>
      </w:pPr>
      <w:r>
        <w:rPr>
          <w:sz w:val="22"/>
          <w:szCs w:val="22"/>
        </w:rPr>
        <w:t xml:space="preserve">The facility maintains policies and procedures for how a caregiver responds to a resident's sudden, intense, or out-of-control behavior (R9-10-803(C)(1)(g)). Caregivers use least-restrictive, positive, and de-escalating approaches individualized to the resident, ensure the safety of the resident and others, and seek assistance — including the resident's practitioner and 9-1-1 — when needed.</w:t>
      </w:r>
    </w:p>
    <w:p>
      <w:pPr>
        <w:spacing w:after="120" w:line="276"/>
      </w:pPr>
      <w:r>
        <w:rPr>
          <w:sz w:val="22"/>
          <w:szCs w:val="22"/>
        </w:rPr>
        <w:t xml:space="preserve">Caregivers do not use a chemical restraint, or a physical restraint applied for discipline or convenience and not required to treat a medical symptom (R9-10-810(B)). Because brain injury can produce impulsivity and emotional dysregulation, staff are trained to recognize triggers and apply individualized behavioral supports. Each event and any change in the resident's needs are documented; the service plan is updated where appropriate; and the event is reviewed through the quality management program (Policy 1.09).</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Recognize warning signs and known triggers for each resident.</w:t>
      </w:r>
    </w:p>
    <w:p>
      <w:pPr>
        <w:spacing w:after="80" w:line="276"/>
        <w:ind w:left="720" w:hanging="360"/>
      </w:pPr>
      <w:r>
        <w:rPr>
          <w:b/>
          <w:bCs/>
          <w:sz w:val="22"/>
          <w:szCs w:val="22"/>
        </w:rPr>
        <w:t xml:space="preserve">2.  </w:t>
      </w:r>
      <w:r>
        <w:rPr>
          <w:sz w:val="22"/>
          <w:szCs w:val="22"/>
        </w:rPr>
        <w:t xml:space="preserve">Apply individualized de-escalation and positive behavior support.</w:t>
      </w:r>
    </w:p>
    <w:p>
      <w:pPr>
        <w:spacing w:after="80" w:line="276"/>
        <w:ind w:left="720" w:hanging="360"/>
      </w:pPr>
      <w:r>
        <w:rPr>
          <w:b/>
          <w:bCs/>
          <w:sz w:val="22"/>
          <w:szCs w:val="22"/>
        </w:rPr>
        <w:t xml:space="preserve">3.  </w:t>
      </w:r>
      <w:r>
        <w:rPr>
          <w:sz w:val="22"/>
          <w:szCs w:val="22"/>
        </w:rPr>
        <w:t xml:space="preserve">Ensure the immediate safety of the resident and others.</w:t>
      </w:r>
    </w:p>
    <w:p>
      <w:pPr>
        <w:spacing w:after="80" w:line="276"/>
        <w:ind w:left="720" w:hanging="360"/>
      </w:pPr>
      <w:r>
        <w:rPr>
          <w:b/>
          <w:bCs/>
          <w:sz w:val="22"/>
          <w:szCs w:val="22"/>
        </w:rPr>
        <w:t xml:space="preserve">4.  </w:t>
      </w:r>
      <w:r>
        <w:rPr>
          <w:sz w:val="22"/>
          <w:szCs w:val="22"/>
        </w:rPr>
        <w:t xml:space="preserve">Seek assistance (practitioner, 9-1-1) when the situation requires it.</w:t>
      </w:r>
    </w:p>
    <w:p>
      <w:pPr>
        <w:spacing w:after="80" w:line="276"/>
        <w:ind w:left="720" w:hanging="360"/>
      </w:pPr>
      <w:r>
        <w:rPr>
          <w:b/>
          <w:bCs/>
          <w:sz w:val="22"/>
          <w:szCs w:val="22"/>
        </w:rPr>
        <w:t xml:space="preserve">5.  </w:t>
      </w:r>
      <w:r>
        <w:rPr>
          <w:sz w:val="22"/>
          <w:szCs w:val="22"/>
        </w:rPr>
        <w:t xml:space="preserve">Never use a prohibited chemical or physical restraint (R9-10-810(B)).</w:t>
      </w:r>
    </w:p>
    <w:p>
      <w:pPr>
        <w:spacing w:after="80" w:line="276"/>
        <w:ind w:left="720" w:hanging="360"/>
      </w:pPr>
      <w:r>
        <w:rPr>
          <w:b/>
          <w:bCs/>
          <w:sz w:val="22"/>
          <w:szCs w:val="22"/>
        </w:rPr>
        <w:t xml:space="preserve">6.  </w:t>
      </w:r>
      <w:r>
        <w:rPr>
          <w:sz w:val="22"/>
          <w:szCs w:val="22"/>
        </w:rPr>
        <w:t xml:space="preserve">Document the event, update the service plan as needed, and review through quality management.</w:t>
      </w:r>
    </w:p>
    <w:p>
      <w:pPr>
        <w:spacing w:after="80" w:before="160"/>
      </w:pPr>
      <w:r>
        <w:rPr>
          <w:b/>
          <w:bCs/>
          <w:caps/>
          <w:color w:val="1F3864"/>
          <w:sz w:val="22"/>
          <w:szCs w:val="22"/>
        </w:rPr>
        <w:t xml:space="preserve">Related Forms</w:t>
      </w:r>
    </w:p>
    <w:p>
      <w:pPr>
        <w:spacing w:after="120" w:line="276"/>
      </w:pPr>
      <w:r>
        <w:rPr>
          <w:sz w:val="22"/>
          <w:szCs w:val="22"/>
        </w:rPr>
        <w:t xml:space="preserve">Behavioral Response Plan  ·  Behavioral Incident Report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3.06 — Behavioral Care and Behavioral Health Services</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Behavioral Care and Behavioral Health Services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R9-10-812; R9-10-813; R9-10-808(F); R9-10-807(C).</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define the facility's provision of behavioral care within its directed-care scope, and its limits regarding behavioral health services.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Behavioral care — </w:t>
      </w:r>
      <w:r>
        <w:rPr>
          <w:sz w:val="22"/>
          <w:szCs w:val="22"/>
        </w:rPr>
        <w:t xml:space="preserve">supervision and support for a resident whose condition produces behaviors requiring structured, individualized support, provided within directed care (R9-10-812).</w:t>
      </w:r>
    </w:p>
    <w:p>
      <w:pPr>
        <w:spacing w:after="80" w:line="276"/>
      </w:pPr>
      <w:r>
        <w:rPr>
          <w:b/>
          <w:bCs/>
          <w:sz w:val="22"/>
          <w:szCs w:val="22"/>
        </w:rPr>
        <w:t xml:space="preserve">Behavioral health services — </w:t>
      </w:r>
      <w:r>
        <w:rPr>
          <w:sz w:val="22"/>
          <w:szCs w:val="22"/>
        </w:rPr>
        <w:t xml:space="preserve">services, other than behavioral care, provided only if the facility is specifically authorized, and then in accordance with R9-10-813.</w:t>
      </w:r>
    </w:p>
    <w:p>
      <w:pPr>
        <w:spacing w:after="80" w:before="160"/>
      </w:pPr>
      <w:r>
        <w:rPr>
          <w:b/>
          <w:bCs/>
          <w:caps/>
          <w:color w:val="1F3864"/>
          <w:sz w:val="22"/>
          <w:szCs w:val="22"/>
        </w:rPr>
        <w:t xml:space="preserve">Policy</w:t>
      </w:r>
    </w:p>
    <w:p>
      <w:pPr>
        <w:spacing w:after="120" w:line="276"/>
      </w:pPr>
      <w:r>
        <w:rPr>
          <w:sz w:val="22"/>
          <w:szCs w:val="22"/>
        </w:rPr>
        <w:t xml:space="preserve">Within its directed-care authorization, the facility may provide behavioral care — supervision and support for residents whose brain injury produces behaviors requiring structured, individualized support — in accordance with R9-10-812, without that care constituting behavioral health services (R9-10-808(F)).</w:t>
      </w:r>
    </w:p>
    <w:p>
      <w:pPr>
        <w:spacing w:after="120" w:line="276"/>
      </w:pPr>
      <w:r>
        <w:rPr>
          <w:sz w:val="22"/>
          <w:szCs w:val="22"/>
        </w:rPr>
        <w:t xml:space="preserve">The facility provides behavioral health services (other than behavioral care) only if specifically authorized to do so, and then only in accordance with R9-10-813, including any required involvement of a behavioral health professional. The facility does not accept or retain a resident whose primary need is a behavioral health issue outside its authorization (R9-10-807(C); Policy 2.02); such needs are coordinated with the resident's ALTCS health plan and behavioral-health providers.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behavioral care within the directed-care scope per R9-10-812.</w:t>
      </w:r>
    </w:p>
    <w:p>
      <w:pPr>
        <w:spacing w:after="80" w:line="276"/>
        <w:ind w:left="720" w:hanging="360"/>
      </w:pPr>
      <w:r>
        <w:rPr>
          <w:b/>
          <w:bCs/>
          <w:sz w:val="22"/>
          <w:szCs w:val="22"/>
        </w:rPr>
        <w:t xml:space="preserve">2.  </w:t>
      </w:r>
      <w:r>
        <w:rPr>
          <w:sz w:val="22"/>
          <w:szCs w:val="22"/>
        </w:rPr>
        <w:t xml:space="preserve">If authorized, provide behavioral health services per R9-10-813 with the required professional involvement.</w:t>
      </w:r>
    </w:p>
    <w:p>
      <w:pPr>
        <w:spacing w:after="80" w:line="276"/>
        <w:ind w:left="720" w:hanging="360"/>
      </w:pPr>
      <w:r>
        <w:rPr>
          <w:b/>
          <w:bCs/>
          <w:sz w:val="22"/>
          <w:szCs w:val="22"/>
        </w:rPr>
        <w:t xml:space="preserve">3.  </w:t>
      </w:r>
      <w:r>
        <w:rPr>
          <w:sz w:val="22"/>
          <w:szCs w:val="22"/>
        </w:rPr>
        <w:t xml:space="preserve">Coordinate behavioral-health needs beyond scope with the resident's ALTCS health plan and providers.</w:t>
      </w:r>
    </w:p>
    <w:p>
      <w:pPr>
        <w:spacing w:after="80" w:line="276"/>
        <w:ind w:left="720" w:hanging="360"/>
      </w:pPr>
      <w:r>
        <w:rPr>
          <w:b/>
          <w:bCs/>
          <w:sz w:val="22"/>
          <w:szCs w:val="22"/>
        </w:rPr>
        <w:t xml:space="preserve">4.  </w:t>
      </w:r>
      <w:r>
        <w:rPr>
          <w:sz w:val="22"/>
          <w:szCs w:val="22"/>
        </w:rPr>
        <w:t xml:space="preserve">Document behavioral care and any behavioral-health coordination.</w:t>
      </w:r>
    </w:p>
    <w:p>
      <w:pPr>
        <w:spacing w:after="80" w:before="160"/>
      </w:pPr>
      <w:r>
        <w:rPr>
          <w:b/>
          <w:bCs/>
          <w:caps/>
          <w:color w:val="1F3864"/>
          <w:sz w:val="22"/>
          <w:szCs w:val="22"/>
        </w:rPr>
        <w:t xml:space="preserve">Related Forms</w:t>
      </w:r>
    </w:p>
    <w:p>
      <w:pPr>
        <w:spacing w:after="120" w:line="276"/>
      </w:pPr>
      <w:r>
        <w:rPr>
          <w:sz w:val="22"/>
          <w:szCs w:val="22"/>
        </w:rPr>
        <w:t xml:space="preserve">Behavioral Care Support Plan  ·  Behavioral Health Coordination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3.07 — Activities and Social Engagement</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Activities and Social Engagement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R9-10-808; R9-10-815; R9-10-810(B).</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residents opportunities for activities and social, spiritual, and community engagement that support functioning and quality of life.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Activities program — </w:t>
      </w:r>
      <w:r>
        <w:rPr>
          <w:sz w:val="22"/>
          <w:szCs w:val="22"/>
        </w:rPr>
        <w:t xml:space="preserve">the facility's individualized and group activity offerings supporting resident functioning and engagement.</w:t>
      </w:r>
    </w:p>
    <w:p>
      <w:pPr>
        <w:spacing w:after="80" w:line="276"/>
      </w:pPr>
      <w:r>
        <w:rPr>
          <w:b/>
          <w:bCs/>
          <w:sz w:val="22"/>
          <w:szCs w:val="22"/>
        </w:rPr>
        <w:t xml:space="preserve">Community engagement — </w:t>
      </w:r>
      <w:r>
        <w:rPr>
          <w:sz w:val="22"/>
          <w:szCs w:val="22"/>
        </w:rPr>
        <w:t xml:space="preserve">participation in activities and events in the broader community, consistent with the resident's abilities and preferences.</w:t>
      </w:r>
    </w:p>
    <w:p>
      <w:pPr>
        <w:spacing w:after="80" w:before="160"/>
      </w:pPr>
      <w:r>
        <w:rPr>
          <w:b/>
          <w:bCs/>
          <w:caps/>
          <w:color w:val="1F3864"/>
          <w:sz w:val="22"/>
          <w:szCs w:val="22"/>
        </w:rPr>
        <w:t xml:space="preserve">Policy</w:t>
      </w:r>
    </w:p>
    <w:p>
      <w:pPr>
        <w:spacing w:after="120" w:line="276"/>
      </w:pPr>
      <w:r>
        <w:rPr>
          <w:sz w:val="22"/>
          <w:szCs w:val="22"/>
        </w:rPr>
        <w:t xml:space="preserve">The facility provides residents opportunities to participate in activities, consistent with each resident's service plan and preferences. A resident has the right to participate in, or refuse to participate in, social, spiritual, or community activities (R9-10-810(B)).</w:t>
      </w:r>
    </w:p>
    <w:p>
      <w:pPr>
        <w:spacing w:after="120" w:line="276"/>
      </w:pPr>
      <w:r>
        <w:rPr>
          <w:sz w:val="22"/>
          <w:szCs w:val="22"/>
        </w:rPr>
        <w:t xml:space="preserve">Because the facility provides directed care to residents with brain injury, activities emphasize cognitive stimulation to maximize functioning (R9-10-815), rehabilitation-supportive engagement, and community participation individualized to each resident's interests and abilities.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Offer individualized and group activities consistent with each resident's service plan.</w:t>
      </w:r>
    </w:p>
    <w:p>
      <w:pPr>
        <w:spacing w:after="80" w:line="276"/>
        <w:ind w:left="720" w:hanging="360"/>
      </w:pPr>
      <w:r>
        <w:rPr>
          <w:b/>
          <w:bCs/>
          <w:sz w:val="22"/>
          <w:szCs w:val="22"/>
        </w:rPr>
        <w:t xml:space="preserve">2.  </w:t>
      </w:r>
      <w:r>
        <w:rPr>
          <w:sz w:val="22"/>
          <w:szCs w:val="22"/>
        </w:rPr>
        <w:t xml:space="preserve">Emphasize cognitive stimulation, rehabilitation-supportive engagement, and community participation.</w:t>
      </w:r>
    </w:p>
    <w:p>
      <w:pPr>
        <w:spacing w:after="80" w:line="276"/>
        <w:ind w:left="720" w:hanging="360"/>
      </w:pPr>
      <w:r>
        <w:rPr>
          <w:b/>
          <w:bCs/>
          <w:sz w:val="22"/>
          <w:szCs w:val="22"/>
        </w:rPr>
        <w:t xml:space="preserve">3.  </w:t>
      </w:r>
      <w:r>
        <w:rPr>
          <w:sz w:val="22"/>
          <w:szCs w:val="22"/>
        </w:rPr>
        <w:t xml:space="preserve">Honor each resident's right to participate or refuse (R9-10-810(B)).</w:t>
      </w:r>
    </w:p>
    <w:p>
      <w:pPr>
        <w:spacing w:after="80" w:line="276"/>
        <w:ind w:left="720" w:hanging="360"/>
      </w:pPr>
      <w:r>
        <w:rPr>
          <w:b/>
          <w:bCs/>
          <w:sz w:val="22"/>
          <w:szCs w:val="22"/>
        </w:rPr>
        <w:t xml:space="preserve">4.  </w:t>
      </w:r>
      <w:r>
        <w:rPr>
          <w:sz w:val="22"/>
          <w:szCs w:val="22"/>
        </w:rPr>
        <w:t xml:space="preserve">Document activity offerings and participation, and adjust based on resident feedback.</w:t>
      </w:r>
    </w:p>
    <w:p>
      <w:pPr>
        <w:spacing w:after="80" w:before="160"/>
      </w:pPr>
      <w:r>
        <w:rPr>
          <w:b/>
          <w:bCs/>
          <w:caps/>
          <w:color w:val="1F3864"/>
          <w:sz w:val="22"/>
          <w:szCs w:val="22"/>
        </w:rPr>
        <w:t xml:space="preserve">Related Forms</w:t>
      </w:r>
    </w:p>
    <w:p>
      <w:pPr>
        <w:spacing w:after="120" w:line="276"/>
      </w:pPr>
      <w:r>
        <w:rPr>
          <w:sz w:val="22"/>
          <w:szCs w:val="22"/>
        </w:rPr>
        <w:t xml:space="preserve">Activity Calendar  ·  Individualized Engagement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p>
      <w:r>
        <w:br w:type="page"/>
      </w:r>
    </w:p>
    <w:p>
      <w:pPr>
        <w:pStyle w:val="Heading1"/>
        <w:spacing w:after="40"/>
      </w:pPr>
      <w:r>
        <w:rPr>
          <w:b/>
          <w:bCs/>
          <w:color w:val="1F3864"/>
          <w:sz w:val="28"/>
          <w:szCs w:val="28"/>
        </w:rPr>
        <w:t xml:space="preserve">Policy 3.08 — Transport and Transfer</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Transport and Transfer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Resident Services &amp; Care</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A.A.C. R9-10-809; R9-10-807(F).</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[Manager Name], Manager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safe transport of residents and coordinated transfer of a resident to another setting. Written to comply with A.A.C. Title 9, Chapter 10, Article 8.</w:t>
      </w:r>
    </w:p>
    <w:p>
      <w:pPr>
        <w:spacing w:after="80" w:before="160"/>
      </w:pPr>
      <w:r>
        <w:rPr>
          <w:b/>
          <w:bCs/>
          <w:caps/>
          <w:color w:val="1F3864"/>
          <w:sz w:val="22"/>
          <w:szCs w:val="22"/>
        </w:rPr>
        <w:t xml:space="preserve">Definitions</w:t>
      </w:r>
    </w:p>
    <w:p>
      <w:pPr>
        <w:spacing w:after="80" w:line="276"/>
      </w:pPr>
      <w:r>
        <w:rPr>
          <w:b/>
          <w:bCs/>
          <w:sz w:val="22"/>
          <w:szCs w:val="22"/>
        </w:rPr>
        <w:t xml:space="preserve">Transport — </w:t>
      </w:r>
      <w:r>
        <w:rPr>
          <w:sz w:val="22"/>
          <w:szCs w:val="22"/>
        </w:rPr>
        <w:t xml:space="preserve">transportation the facility provides or arranges for a resident.</w:t>
      </w:r>
    </w:p>
    <w:p>
      <w:pPr>
        <w:spacing w:after="80" w:line="276"/>
      </w:pPr>
      <w:r>
        <w:rPr>
          <w:b/>
          <w:bCs/>
          <w:sz w:val="22"/>
          <w:szCs w:val="22"/>
        </w:rPr>
        <w:t xml:space="preserve">Transfer — </w:t>
      </w:r>
      <w:r>
        <w:rPr>
          <w:sz w:val="22"/>
          <w:szCs w:val="22"/>
        </w:rPr>
        <w:t xml:space="preserve">moving a resident's care to another health care institution or setting.</w:t>
      </w:r>
    </w:p>
    <w:p>
      <w:pPr>
        <w:spacing w:after="80" w:before="160"/>
      </w:pPr>
      <w:r>
        <w:rPr>
          <w:b/>
          <w:bCs/>
          <w:caps/>
          <w:color w:val="1F3864"/>
          <w:sz w:val="22"/>
          <w:szCs w:val="22"/>
        </w:rPr>
        <w:t xml:space="preserve">Policy</w:t>
      </w:r>
    </w:p>
    <w:p>
      <w:pPr>
        <w:spacing w:after="120" w:line="276"/>
      </w:pPr>
      <w:r>
        <w:rPr>
          <w:sz w:val="22"/>
          <w:szCs w:val="22"/>
        </w:rPr>
        <w:t xml:space="preserve">If the facility provides or arranges transportation for a resident, it does so in accordance with R9-10-809, ensuring the resident's safety and appropriate assistance during transport.</w:t>
      </w:r>
    </w:p>
    <w:p>
      <w:pPr>
        <w:spacing w:after="120" w:line="276"/>
      </w:pPr>
      <w:r>
        <w:rPr>
          <w:sz w:val="22"/>
          <w:szCs w:val="22"/>
        </w:rPr>
        <w:t xml:space="preserve">When a resident transfers to another setting, the facility coordinates the transfer with the resident, the resident's representative, and the resident's ALTCS case manager, and ensures the resident's current service plan, medical information, and medication information are provided to the receiving setting (R9-10-809; termination of residency handled under Policy 2.05).</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or arrange safe transport in accordance with R9-10-809.</w:t>
      </w:r>
    </w:p>
    <w:p>
      <w:pPr>
        <w:spacing w:after="80" w:line="276"/>
        <w:ind w:left="720" w:hanging="360"/>
      </w:pPr>
      <w:r>
        <w:rPr>
          <w:b/>
          <w:bCs/>
          <w:sz w:val="22"/>
          <w:szCs w:val="22"/>
        </w:rPr>
        <w:t xml:space="preserve">2.  </w:t>
      </w:r>
      <w:r>
        <w:rPr>
          <w:sz w:val="22"/>
          <w:szCs w:val="22"/>
        </w:rPr>
        <w:t xml:space="preserve">Coordinate transfers with the resident, representative, and ALTCS case manager.</w:t>
      </w:r>
    </w:p>
    <w:p>
      <w:pPr>
        <w:spacing w:after="80" w:line="276"/>
        <w:ind w:left="720" w:hanging="360"/>
      </w:pPr>
      <w:r>
        <w:rPr>
          <w:b/>
          <w:bCs/>
          <w:sz w:val="22"/>
          <w:szCs w:val="22"/>
        </w:rPr>
        <w:t xml:space="preserve">3.  </w:t>
      </w:r>
      <w:r>
        <w:rPr>
          <w:sz w:val="22"/>
          <w:szCs w:val="22"/>
        </w:rPr>
        <w:t xml:space="preserve">Provide the service plan, medical, and medication information to the receiving setting.</w:t>
      </w:r>
    </w:p>
    <w:p>
      <w:pPr>
        <w:spacing w:after="80" w:line="276"/>
        <w:ind w:left="720" w:hanging="360"/>
      </w:pPr>
      <w:r>
        <w:rPr>
          <w:b/>
          <w:bCs/>
          <w:sz w:val="22"/>
          <w:szCs w:val="22"/>
        </w:rPr>
        <w:t xml:space="preserve">4.  </w:t>
      </w:r>
      <w:r>
        <w:rPr>
          <w:sz w:val="22"/>
          <w:szCs w:val="22"/>
        </w:rPr>
        <w:t xml:space="preserve">Document transport and transfer activity.</w:t>
      </w:r>
    </w:p>
    <w:p>
      <w:pPr>
        <w:spacing w:after="80" w:before="160"/>
      </w:pPr>
      <w:r>
        <w:rPr>
          <w:b/>
          <w:bCs/>
          <w:caps/>
          <w:color w:val="1F3864"/>
          <w:sz w:val="22"/>
          <w:szCs w:val="22"/>
        </w:rPr>
        <w:t xml:space="preserve">Related Forms</w:t>
      </w:r>
    </w:p>
    <w:p>
      <w:pPr>
        <w:spacing w:after="120" w:line="276"/>
      </w:pPr>
      <w:r>
        <w:rPr>
          <w:sz w:val="22"/>
          <w:szCs w:val="22"/>
        </w:rPr>
        <w:t xml:space="preserve">Transport Log  ·  Transfer Coordination &amp; Records Checklist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[Manager Name]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2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 Assisted Living (Brain Injury) — Resident Services &amp; Care</dc:title>
  <dc:creator>[Facility Name]</dc:creator>
  <cp:lastModifiedBy>Un-named</cp:lastModifiedBy>
  <cp:revision>1</cp:revision>
  <dcterms:created xsi:type="dcterms:W3CDTF">2026-07-05T16:16:13.018Z</dcterms:created>
  <dcterms:modified xsi:type="dcterms:W3CDTF">2026-07-05T16:16:13.033Z</dcterms:modified>
</cp:coreProperties>
</file>

<file path=docProps/custom.xml><?xml version="1.0" encoding="utf-8"?>
<Properties xmlns="http://schemas.openxmlformats.org/officeDocument/2006/custom-properties" xmlns:vt="http://schemas.openxmlformats.org/officeDocument/2006/docPropsVTypes"/>
</file>