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[PROVIDER NAME]</w:t>
      </w:r>
    </w:p>
    <w:p>
      <w:pPr>
        <w:pStyle w:val="Normal"/>
        <w:spacing w:before="0" w:after="100"/>
        <w:jc w:val="center"/>
        <w:rPr/>
      </w:pPr>
      <w:r>
        <w:rPr>
          <w:rFonts w:eastAsia="Arial" w:cs="Arial"/>
          <w:color w:val="2E5DA8"/>
          <w:sz w:val="32"/>
          <w:szCs w:val="32"/>
        </w:rPr>
        <w:t>Arizona Developmental Home Provider</w:t>
      </w:r>
    </w:p>
    <w:p>
      <w:pPr>
        <w:pStyle w:val="Normal"/>
        <w:spacing w:before="0" w:after="100"/>
        <w:jc w:val="center"/>
        <w:rPr/>
      </w:pPr>
      <w:r>
        <w:rPr>
          <w:rFonts w:eastAsia="Arial" w:cs="Arial"/>
          <w:b/>
          <w:bCs/>
          <w:color w:val="1F3864"/>
          <w:sz w:val="40"/>
          <w:szCs w:val="40"/>
        </w:rPr>
        <w:t>Individual Provider Policy &amp; Procedure Manual</w:t>
      </w:r>
    </w:p>
    <w:p>
      <w:pPr>
        <w:pStyle w:val="Normal"/>
        <w:spacing w:before="0" w:after="400"/>
        <w:jc w:val="center"/>
        <w:rPr/>
      </w:pPr>
      <w:r>
        <w:rPr>
          <w:rFonts w:eastAsia="Arial" w:cs="Arial"/>
          <w:i/>
          <w:iCs/>
          <w:color w:val="2E5DA8"/>
          <w:sz w:val="26"/>
          <w:szCs w:val="26"/>
        </w:rPr>
        <w:t>Individual / Family Developmental Home Provider Edition</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A.A.C. R6-6-1101 et seq. | A.R.S. Title 36, Chapter 5.1 | A.A.C. R6-6-1501 et seq.</w:t>
      </w:r>
    </w:p>
    <w:p>
      <w:pPr>
        <w:pStyle w:val="Normal"/>
        <w:spacing w:before="0" w:after="300"/>
        <w:jc w:val="center"/>
        <w:rPr/>
      </w:pPr>
      <w:r>
        <w:rPr>
          <w:rFonts w:eastAsia="Arial" w:cs="Arial"/>
          <w:sz w:val="22"/>
          <w:szCs w:val="22"/>
        </w:rPr>
        <w:t>HCBS Settings Final Rule (42 CFR 441.301) | HIPAA (45 CFR Parts 160 &amp; 164)</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Provider Name: </w:t>
      </w:r>
      <w:r>
        <w:rPr>
          <w:rFonts w:eastAsia="Arial" w:cs="Arial"/>
          <w:sz w:val="22"/>
          <w:szCs w:val="22"/>
        </w:rPr>
        <w:t>[Provider Name]</w:t>
      </w:r>
    </w:p>
    <w:p>
      <w:pPr>
        <w:pStyle w:val="Normal"/>
        <w:spacing w:before="40" w:after="40"/>
        <w:jc w:val="center"/>
        <w:rPr/>
      </w:pPr>
      <w:r>
        <w:rPr>
          <w:rFonts w:eastAsia="Arial" w:cs="Arial"/>
          <w:b/>
          <w:bCs/>
          <w:sz w:val="22"/>
          <w:szCs w:val="22"/>
        </w:rPr>
        <w:t xml:space="preserve">Home Address: </w:t>
      </w:r>
      <w:r>
        <w:rPr>
          <w:rFonts w:eastAsia="Arial" w:cs="Arial"/>
          <w:sz w:val="22"/>
          <w:szCs w:val="22"/>
        </w:rPr>
        <w:t>[Address, City, AZ ZIP]</w:t>
      </w:r>
    </w:p>
    <w:p>
      <w:pPr>
        <w:pStyle w:val="Normal"/>
        <w:spacing w:before="40" w:after="40"/>
        <w:jc w:val="center"/>
        <w:rPr/>
      </w:pPr>
      <w:r>
        <w:rPr>
          <w:rFonts w:eastAsia="Arial" w:cs="Arial"/>
          <w:b/>
          <w:bCs/>
          <w:sz w:val="22"/>
          <w:szCs w:val="22"/>
        </w:rPr>
        <w:t xml:space="preserve">Qualified Vendor: </w:t>
      </w:r>
      <w:r>
        <w:rPr>
          <w:rFonts w:eastAsia="Arial" w:cs="Arial"/>
          <w:sz w:val="22"/>
          <w:szCs w:val="22"/>
        </w:rPr>
        <w:t>[Qualified Vendor Name]</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OLCR License #: </w:t>
      </w:r>
      <w:r>
        <w:rPr>
          <w:rFonts w:eastAsia="Arial" w:cs="Arial"/>
          <w:sz w:val="22"/>
          <w:szCs w:val="22"/>
        </w:rPr>
        <w:t>[License #]</w:t>
      </w:r>
    </w:p>
    <w:p>
      <w:pPr>
        <w:pStyle w:val="Normal"/>
        <w:spacing w:before="40" w:after="40"/>
        <w:jc w:val="center"/>
        <w:rPr/>
      </w:pPr>
      <w:r>
        <w:rPr>
          <w:rFonts w:eastAsia="Arial" w:cs="Arial"/>
          <w:b/>
          <w:bCs/>
          <w:sz w:val="22"/>
          <w:szCs w:val="22"/>
        </w:rPr>
        <w:t xml:space="preserve">HCBS Certificate #: </w:t>
      </w:r>
      <w:r>
        <w:rPr>
          <w:rFonts w:eastAsia="Arial" w:cs="Arial"/>
          <w:sz w:val="22"/>
          <w:szCs w:val="22"/>
        </w:rPr>
        <w:t>[Certificate #]</w:t>
      </w:r>
    </w:p>
    <w:p>
      <w:pPr>
        <w:pStyle w:val="Normal"/>
        <w:spacing w:before="40" w:after="40"/>
        <w:jc w:val="center"/>
        <w:rPr/>
      </w:pPr>
      <w:r>
        <w:rPr>
          <w:rFonts w:eastAsia="Arial" w:cs="Arial"/>
          <w:b/>
          <w:bCs/>
          <w:sz w:val="22"/>
          <w:szCs w:val="22"/>
        </w:rPr>
        <w:t xml:space="preserve">County: </w:t>
      </w:r>
      <w:r>
        <w:rPr>
          <w:rFonts w:eastAsia="Arial" w:cs="Arial"/>
          <w:sz w:val="22"/>
          <w:szCs w:val="22"/>
        </w:rPr>
        <w:t>[County Name]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Arizona Developmental Home Providers operating under the DDD/ALTCS program. All bracketed fields must be completed before submission to OLCR, DDD, or your Qualified Vendor.</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[PROVIDER NAME] / [PROVIDER ORGANIZATION NAME] — your registered legal name or business name</w:t>
      </w:r>
    </w:p>
    <w:p>
      <w:pPr>
        <w:pStyle w:val="ListParagraph"/>
        <w:numPr>
          <w:ilvl w:val="0"/>
          <w:numId w:val="1"/>
        </w:numPr>
        <w:spacing w:before="30" w:after="30"/>
        <w:rPr/>
      </w:pPr>
      <w:r>
        <w:rPr>
          <w:rFonts w:eastAsia="Arial" w:cs="Arial"/>
          <w:sz w:val="22"/>
          <w:szCs w:val="22"/>
        </w:rPr>
        <w:t>[Provider Name] — the name of the Developmental Home Provider (individual)</w:t>
      </w:r>
    </w:p>
    <w:p>
      <w:pPr>
        <w:pStyle w:val="ListParagraph"/>
        <w:numPr>
          <w:ilvl w:val="0"/>
          <w:numId w:val="1"/>
        </w:numPr>
        <w:spacing w:before="30" w:after="30"/>
        <w:rPr/>
      </w:pPr>
      <w:r>
        <w:rPr>
          <w:rFonts w:eastAsia="Arial" w:cs="Arial"/>
          <w:sz w:val="22"/>
          <w:szCs w:val="22"/>
        </w:rPr>
        <w:t>[Administrator Name] — the name of your designated program administrator (org version)</w:t>
      </w:r>
    </w:p>
    <w:p>
      <w:pPr>
        <w:pStyle w:val="ListParagraph"/>
        <w:numPr>
          <w:ilvl w:val="0"/>
          <w:numId w:val="1"/>
        </w:numPr>
        <w:spacing w:before="30" w:after="30"/>
        <w:rPr/>
      </w:pPr>
      <w:r>
        <w:rPr>
          <w:rFonts w:eastAsia="Arial" w:cs="Arial"/>
          <w:sz w:val="22"/>
          <w:szCs w:val="22"/>
        </w:rPr>
        <w:t>[Qualified Vendor Name] — the name of your contracting DDD Qualified Vendor agency</w:t>
      </w:r>
    </w:p>
    <w:p>
      <w:pPr>
        <w:pStyle w:val="ListParagraph"/>
        <w:numPr>
          <w:ilvl w:val="0"/>
          <w:numId w:val="1"/>
        </w:numPr>
        <w:spacing w:before="30" w:after="30"/>
        <w:rPr/>
      </w:pPr>
      <w:r>
        <w:rPr>
          <w:rFonts w:eastAsia="Arial" w:cs="Arial"/>
          <w:sz w:val="22"/>
          <w:szCs w:val="22"/>
        </w:rPr>
        <w:t>[DDD Qualified Vendor #] — your DDD-assigned Qualified Vendor number</w:t>
      </w:r>
    </w:p>
    <w:p>
      <w:pPr>
        <w:pStyle w:val="ListParagraph"/>
        <w:numPr>
          <w:ilvl w:val="0"/>
          <w:numId w:val="1"/>
        </w:numPr>
        <w:spacing w:before="30" w:after="30"/>
        <w:rPr/>
      </w:pPr>
      <w:r>
        <w:rPr>
          <w:rFonts w:eastAsia="Arial" w:cs="Arial"/>
          <w:sz w:val="22"/>
          <w:szCs w:val="22"/>
        </w:rPr>
        <w:t>[OLCR License #] — your Developmental Home license number</w:t>
      </w:r>
    </w:p>
    <w:p>
      <w:pPr>
        <w:pStyle w:val="ListParagraph"/>
        <w:numPr>
          <w:ilvl w:val="0"/>
          <w:numId w:val="1"/>
        </w:numPr>
        <w:spacing w:before="30" w:after="30"/>
        <w:rPr/>
      </w:pPr>
      <w:r>
        <w:rPr>
          <w:rFonts w:eastAsia="Arial" w:cs="Arial"/>
          <w:sz w:val="22"/>
          <w:szCs w:val="22"/>
        </w:rPr>
        <w:t>[HCBS Certificate #] — your HCBS Certificate number</w:t>
      </w:r>
    </w:p>
    <w:p>
      <w:pPr>
        <w:pStyle w:val="ListParagraph"/>
        <w:numPr>
          <w:ilvl w:val="0"/>
          <w:numId w:val="1"/>
        </w:numPr>
        <w:spacing w:before="30" w:after="30"/>
        <w:rPr/>
      </w:pPr>
      <w:r>
        <w:rPr>
          <w:rFonts w:eastAsia="Arial" w:cs="Arial"/>
          <w:sz w:val="22"/>
          <w:szCs w:val="22"/>
        </w:rPr>
        <w:t>[Address, City, AZ ZIP] — the physical address of the Developmental Home</w:t>
      </w:r>
    </w:p>
    <w:p>
      <w:pPr>
        <w:pStyle w:val="ListParagraph"/>
        <w:numPr>
          <w:ilvl w:val="0"/>
          <w:numId w:val="1"/>
        </w:numPr>
        <w:spacing w:before="30" w:after="30"/>
        <w:rPr/>
      </w:pPr>
      <w:r>
        <w:rPr>
          <w:rFonts w:eastAsia="Arial" w:cs="Arial"/>
          <w:sz w:val="22"/>
          <w:szCs w:val="22"/>
        </w:rPr>
        <w:t>[County Name] — the Arizona county where the Developmental Home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ListParagraph"/>
        <w:numPr>
          <w:ilvl w:val="0"/>
          <w:numId w:val="1"/>
        </w:numPr>
        <w:spacing w:before="30" w:after="30"/>
        <w:rPr/>
      </w:pPr>
      <w:r>
        <w:rPr>
          <w:rFonts w:eastAsia="Arial" w:cs="Arial"/>
          <w:sz w:val="22"/>
          <w:szCs w:val="22"/>
        </w:rPr>
        <w:t>[Support Coordinator Name] / [DDD District] — assigned DDD Support Coordinator contact</w:t>
      </w:r>
    </w:p>
    <w:p>
      <w:pPr>
        <w:pStyle w:val="ListParagraph"/>
        <w:numPr>
          <w:ilvl w:val="0"/>
          <w:numId w:val="1"/>
        </w:numPr>
        <w:spacing w:before="30" w:after="30"/>
        <w:rPr/>
      </w:pPr>
      <w:r>
        <w:rPr>
          <w:rFonts w:eastAsia="Arial" w:cs="Arial"/>
          <w:sz w:val="22"/>
          <w:szCs w:val="22"/>
        </w:rPr>
        <w:t>[MCO Name] — Mercy Care, Arizona Complete Health, or other assigned MCO</w:t>
      </w:r>
    </w:p>
    <w:p>
      <w:pPr>
        <w:pStyle w:val="Normal"/>
        <w:spacing w:before="0" w:after="80"/>
        <w:rPr/>
      </w:pPr>
      <w:r>
        <w:rPr/>
      </w:r>
    </w:p>
    <w:p>
      <w:pPr>
        <w:pStyle w:val="Normal"/>
        <w:spacing w:before="140" w:after="60"/>
        <w:rPr/>
      </w:pPr>
      <w:r>
        <w:rPr>
          <w:rFonts w:eastAsia="Arial" w:cs="Arial"/>
          <w:b/>
          <w:bCs/>
          <w:sz w:val="22"/>
          <w:szCs w:val="22"/>
          <w:u w:val="single"/>
        </w:rPr>
        <w:t>CUSTOMIZATION GUIDANCE</w:t>
      </w:r>
    </w:p>
    <w:p>
      <w:pPr>
        <w:pStyle w:val="ListParagraph"/>
        <w:numPr>
          <w:ilvl w:val="0"/>
          <w:numId w:val="1"/>
        </w:numPr>
        <w:spacing w:before="30" w:after="30"/>
        <w:rPr/>
      </w:pPr>
      <w:r>
        <w:rPr>
          <w:rFonts w:eastAsia="Arial" w:cs="Arial"/>
          <w:sz w:val="22"/>
          <w:szCs w:val="22"/>
        </w:rPr>
        <w:t>Add or remove policies to reflect your specific scope of services and member needs.</w:t>
      </w:r>
    </w:p>
    <w:p>
      <w:pPr>
        <w:pStyle w:val="ListParagraph"/>
        <w:numPr>
          <w:ilvl w:val="0"/>
          <w:numId w:val="1"/>
        </w:numPr>
        <w:spacing w:before="30" w:after="30"/>
        <w:rPr/>
      </w:pPr>
      <w:r>
        <w:rPr>
          <w:rFonts w:eastAsia="Arial" w:cs="Arial"/>
          <w:sz w:val="22"/>
          <w:szCs w:val="22"/>
        </w:rPr>
        <w:t>Attach required forms (Incident Report, MAR, Fingerprint Clearance documentation, etc.) as appendices.</w:t>
      </w:r>
    </w:p>
    <w:p>
      <w:pPr>
        <w:pStyle w:val="ListParagraph"/>
        <w:numPr>
          <w:ilvl w:val="0"/>
          <w:numId w:val="1"/>
        </w:numPr>
        <w:spacing w:before="30" w:after="30"/>
        <w:rPr/>
      </w:pPr>
      <w:r>
        <w:rPr>
          <w:rFonts w:eastAsia="Arial" w:cs="Arial"/>
          <w:sz w:val="22"/>
          <w:szCs w:val="22"/>
        </w:rPr>
        <w:t>Review all regulatory citations annually — DDD and AHCCCS update policies regularly.</w:t>
      </w:r>
    </w:p>
    <w:p>
      <w:pPr>
        <w:pStyle w:val="ListParagraph"/>
        <w:numPr>
          <w:ilvl w:val="0"/>
          <w:numId w:val="1"/>
        </w:numPr>
        <w:spacing w:before="30" w:after="30"/>
        <w:rPr/>
      </w:pPr>
      <w:r>
        <w:rPr>
          <w:rFonts w:eastAsia="Arial" w:cs="Arial"/>
          <w:sz w:val="22"/>
          <w:szCs w:val="22"/>
        </w:rPr>
        <w:t>This template does not constitute legal advice. Consult with a qualified Arizona healthcare attorney or DDD compliance consultant before submitting to OLCR or DDD.</w:t>
      </w:r>
    </w:p>
    <w:p>
      <w:pPr>
        <w:pStyle w:val="Normal"/>
        <w:spacing w:before="0" w:after="80"/>
        <w:rPr/>
      </w:pPr>
      <w:r>
        <w:rPr/>
      </w:r>
    </w:p>
    <w:p>
      <w:pPr>
        <w:pStyle w:val="Normal"/>
        <w:spacing w:before="140" w:after="60"/>
        <w:rPr/>
      </w:pPr>
      <w:r>
        <w:rPr>
          <w:rFonts w:eastAsia="Arial" w:cs="Arial"/>
          <w:b/>
          <w:bCs/>
          <w:sz w:val="22"/>
          <w:szCs w:val="22"/>
          <w:u w:val="single"/>
        </w:rPr>
        <w:t>DOCUMENT CONTROL</w:t>
      </w:r>
    </w:p>
    <w:p>
      <w:pPr>
        <w:pStyle w:val="ListParagraph"/>
        <w:numPr>
          <w:ilvl w:val="0"/>
          <w:numId w:val="1"/>
        </w:numPr>
        <w:spacing w:before="30" w:after="30"/>
        <w:rPr/>
      </w:pPr>
      <w:r>
        <w:rPr>
          <w:rFonts w:eastAsia="Arial" w:cs="Arial"/>
          <w:sz w:val="22"/>
          <w:szCs w:val="22"/>
        </w:rPr>
        <w:t>Maintain a signed Provider / Administrator approval on every policy before implementation.</w:t>
      </w:r>
    </w:p>
    <w:p>
      <w:pPr>
        <w:pStyle w:val="ListParagraph"/>
        <w:numPr>
          <w:ilvl w:val="0"/>
          <w:numId w:val="1"/>
        </w:numPr>
        <w:spacing w:before="30" w:after="30"/>
        <w:rPr/>
      </w:pPr>
      <w:r>
        <w:rPr>
          <w:rFonts w:eastAsia="Arial" w:cs="Arial"/>
          <w:sz w:val="22"/>
          <w:szCs w:val="22"/>
        </w:rPr>
        <w:t>Retain superseded versions for a minimum of seven (7) years.</w:t>
      </w:r>
    </w:p>
    <w:p>
      <w:pPr>
        <w:pStyle w:val="ListParagraph"/>
        <w:numPr>
          <w:ilvl w:val="0"/>
          <w:numId w:val="1"/>
        </w:numPr>
        <w:spacing w:before="30" w:after="30"/>
        <w:rPr/>
      </w:pPr>
      <w:r>
        <w:rPr>
          <w:rFonts w:eastAsia="Arial" w:cs="Arial"/>
          <w:sz w:val="22"/>
          <w:szCs w:val="22"/>
        </w:rPr>
        <w:t>Post the current Member Rights policy (Policy 1.00) in a visible location within the home.</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Member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Relief Care, Planned Absences &amp; Emergency Coverage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Supervision &amp; Communication with Your Qualified Vendor / DDD</w:t>
      </w:r>
    </w:p>
    <w:p>
      <w:pPr>
        <w:pStyle w:val="Normal"/>
        <w:spacing w:before="120" w:after="40"/>
        <w:rPr/>
      </w:pPr>
      <w:r>
        <w:rPr>
          <w:rFonts w:eastAsia="Arial" w:cs="Arial"/>
          <w:b/>
          <w:bCs/>
          <w:color w:val="1F3864"/>
          <w:sz w:val="22"/>
          <w:szCs w:val="22"/>
        </w:rPr>
        <w:t>SECTION B: PROVIDER QUALIFICATIONS, CERTIFICATION &amp; RELIEF CAREGIVERS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Developmental Home Provider Qualifications, Licensing &amp; Background Clearances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Provider Training, Orientation &amp; Competency Assessment Program</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Certification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Home Environment &amp; Physical Standards (OLCR Life Safety)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Relief Caregivers &amp; Respite Staff — Management &amp; Documentation</w:t>
      </w:r>
    </w:p>
    <w:p>
      <w:pPr>
        <w:pStyle w:val="Normal"/>
        <w:spacing w:before="120" w:after="40"/>
        <w:rPr/>
      </w:pPr>
      <w:r>
        <w:rPr>
          <w:rFonts w:eastAsia="Arial" w:cs="Arial"/>
          <w:b/>
          <w:bCs/>
          <w:color w:val="1F3864"/>
          <w:sz w:val="22"/>
          <w:szCs w:val="22"/>
        </w:rPr>
        <w:t>SECTION C: MEMBER CARE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ISP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Member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 — Surveillance, Precautions &amp; Environmental Hygiene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Licensing,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(Arizona)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Member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Member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42 CFR 438.100; A.A.C. R6-6-1001; A.R.S. §36-551; AHCCCS/DDD Member Rights Policy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members served by this Developmental Home in accordance with Arizona HCBS requirements, the federal HCBS Settings Final Rule, and Arizona DDD member rights standards. This policy ensures that rights are communicated at placement, upheld at all times, and that any modification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Developmental Home affirms that every member has inherent rights that must be upheld at all times. No right shall be restricted or modified except through the formal Rights Modification process described in this policy. Member rights shall be posted in a visible location in the home and reviewed with the member and their support team at least annually.</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members with rights commensurate with community members not receiving HCBS.</w:t>
      </w:r>
    </w:p>
    <w:p>
      <w:pPr>
        <w:pStyle w:val="ListParagraph"/>
        <w:numPr>
          <w:ilvl w:val="0"/>
          <w:numId w:val="1"/>
        </w:numPr>
        <w:spacing w:before="30" w:after="30"/>
        <w:rPr/>
      </w:pPr>
      <w:r>
        <w:rPr>
          <w:rFonts w:eastAsia="Arial" w:cs="Arial"/>
          <w:sz w:val="22"/>
          <w:szCs w:val="22"/>
        </w:rPr>
        <w:t>Rights Modification: A formal, documented restriction of a member's right, permissible only when there is a specific assessed need, implemented in the least restrictive manner, with informed consent, and subject to ongoing review by the member's team and DDD.</w:t>
      </w:r>
    </w:p>
    <w:p>
      <w:pPr>
        <w:pStyle w:val="ListParagraph"/>
        <w:numPr>
          <w:ilvl w:val="0"/>
          <w:numId w:val="1"/>
        </w:numPr>
        <w:spacing w:before="30" w:after="30"/>
        <w:rPr/>
      </w:pPr>
      <w:r>
        <w:rPr>
          <w:rFonts w:eastAsia="Arial" w:cs="Arial"/>
          <w:sz w:val="22"/>
          <w:szCs w:val="22"/>
        </w:rPr>
        <w:t>Individual Support Plan (ISP): The person-centered plan developed with the member, their Support Coordinator, and the interdisciplinary team, guiding all services and supports.</w:t>
      </w:r>
    </w:p>
    <w:p>
      <w:pPr>
        <w:pStyle w:val="ListParagraph"/>
        <w:numPr>
          <w:ilvl w:val="0"/>
          <w:numId w:val="1"/>
        </w:numPr>
        <w:spacing w:before="30" w:after="30"/>
        <w:rPr/>
      </w:pPr>
      <w:r>
        <w:rPr>
          <w:rFonts w:eastAsia="Arial" w:cs="Arial"/>
          <w:sz w:val="22"/>
          <w:szCs w:val="22"/>
        </w:rPr>
        <w:t>Member: Any person receiving residential support services in this Developmental Home.</w:t>
      </w:r>
    </w:p>
    <w:p>
      <w:pPr>
        <w:pStyle w:val="ListParagraph"/>
        <w:numPr>
          <w:ilvl w:val="0"/>
          <w:numId w:val="1"/>
        </w:numPr>
        <w:spacing w:before="30" w:after="30"/>
        <w:rPr/>
      </w:pPr>
      <w:r>
        <w:rPr>
          <w:rFonts w:eastAsia="Arial" w:cs="Arial"/>
          <w:sz w:val="22"/>
          <w:szCs w:val="22"/>
        </w:rPr>
        <w:t>Support Coordinator: The DDD-assigned professional responsible for coordinating the member's supports and services.</w:t>
      </w:r>
    </w:p>
    <w:p>
      <w:pPr>
        <w:pStyle w:val="ListParagraph"/>
        <w:numPr>
          <w:ilvl w:val="0"/>
          <w:numId w:val="1"/>
        </w:numPr>
        <w:spacing w:before="30" w:after="30"/>
        <w:rPr/>
      </w:pPr>
      <w:r>
        <w:rPr>
          <w:rFonts w:eastAsia="Arial" w:cs="Arial"/>
          <w:sz w:val="22"/>
          <w:szCs w:val="22"/>
        </w:rPr>
        <w:t>Guardian / Legal Representative: A person authorized by law or court to make decisions on behalf of a member.</w:t>
      </w:r>
    </w:p>
    <w:p>
      <w:pPr>
        <w:pStyle w:val="Normal"/>
        <w:spacing w:before="120" w:after="40"/>
        <w:rPr/>
      </w:pPr>
      <w:r>
        <w:rPr>
          <w:rFonts w:eastAsia="Arial" w:cs="Arial"/>
          <w:b/>
          <w:bCs/>
          <w:color w:val="2E5DA8"/>
          <w:sz w:val="22"/>
          <w:szCs w:val="22"/>
        </w:rPr>
        <w:t>SCOPE OF MEMBER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physical restraint.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based on race, color, national origin, sex, age, disability, sexual orientation, gender identity, or any other protected class.</w:t>
      </w:r>
    </w:p>
    <w:p>
      <w:pPr>
        <w:pStyle w:val="Normal"/>
        <w:spacing w:before="140" w:after="60"/>
        <w:rPr/>
      </w:pPr>
      <w:r>
        <w:rPr>
          <w:rFonts w:eastAsia="Arial" w:cs="Arial"/>
          <w:b/>
          <w:bCs/>
          <w:sz w:val="22"/>
          <w:szCs w:val="22"/>
          <w:u w:val="single"/>
        </w:rPr>
        <w:t>B. Rights in the Home Setting (HCBS Settings Compliance)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access 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member's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waking, meals,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that is integrated in the broader Arizona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ISP.</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Arizona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trained,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of choice with adequate notice and support.</w:t>
      </w:r>
    </w:p>
    <w:p>
      <w:pPr>
        <w:pStyle w:val="Normal"/>
        <w:spacing w:before="140" w:after="60"/>
        <w:rPr/>
      </w:pPr>
      <w:r>
        <w:rPr>
          <w:rFonts w:eastAsia="Arial" w:cs="Arial"/>
          <w:b/>
          <w:bCs/>
          <w:sz w:val="22"/>
          <w:szCs w:val="22"/>
          <w:u w:val="single"/>
        </w:rPr>
        <w:t>D. Limited English Proficiency &amp;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Members who communicate in a language other than English shall receive interpreter services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Members with communication disabilities shall receive services in accessible formats at no cost.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member's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member (and/or legal guardian)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DDD Support Coordinator and interdisciplinary team.</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time-limited with measurable goals and a plan for fading or elimination.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reviewed at least quarterly and at each ISP meeting.</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Developmental Home Provider shall review all member rights with the member and/or legal guardian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member shall receive a written copy of this policy in a format they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member shall sign the Member Rights Acknowledgment Form (Appendix D). A copy is filed in the member's permanent record.</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at each annual ISP meeting and whenever a modification is proposed.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Documentation of the annual review shall be signed by all parties and filed in the member's record.</w:t>
      </w:r>
    </w:p>
    <w:p>
      <w:pPr>
        <w:pStyle w:val="Normal"/>
        <w:spacing w:before="140" w:after="60"/>
        <w:rPr/>
      </w:pPr>
      <w:r>
        <w:rPr>
          <w:rFonts w:eastAsia="Arial" w:cs="Arial"/>
          <w:b/>
          <w:bCs/>
          <w:sz w:val="22"/>
          <w:szCs w:val="22"/>
          <w:u w:val="single"/>
        </w:rPr>
        <w:t>Step 3 — Rights Modification Request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 or support team identifies a potential need for modification and documents the assessed need.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Provider notifies the member's DDD Support Coordinator and an interdisciplinary team meeting is scheduled.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team completes the required rights modification documentation per DDD policy.</w:t>
      </w:r>
    </w:p>
    <w:p>
      <w:pPr>
        <w:pStyle w:val="Normal"/>
        <w:spacing w:before="30" w:after="30"/>
        <w:ind w:hanging="360" w:start="720"/>
        <w:rPr/>
      </w:pPr>
      <w:r>
        <w:rPr>
          <w:rFonts w:eastAsia="Arial" w:cs="Arial"/>
          <w:b/>
          <w:bCs/>
          <w:sz w:val="22"/>
          <w:szCs w:val="22"/>
        </w:rPr>
        <w:t xml:space="preserve">d.  </w:t>
      </w:r>
      <w:r>
        <w:rPr>
          <w:rFonts w:eastAsia="Arial" w:cs="Arial"/>
          <w:sz w:val="22"/>
          <w:szCs w:val="22"/>
        </w:rPr>
        <w:t>Written informed consent is obtained from the member and/or legal guardian before any modification is implemented.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reviewed quarterly by the support team.</w:t>
      </w:r>
    </w:p>
    <w:p>
      <w:pPr>
        <w:pStyle w:val="Normal"/>
        <w:spacing w:before="140" w:after="60"/>
        <w:rPr/>
      </w:pPr>
      <w:r>
        <w:rPr>
          <w:rFonts w:eastAsia="Arial" w:cs="Arial"/>
          <w:b/>
          <w:bCs/>
          <w:sz w:val="22"/>
          <w:szCs w:val="22"/>
          <w:u w:val="single"/>
        </w:rPr>
        <w:t>Step 4 — External Complaint Options</w:t>
      </w:r>
    </w:p>
    <w:p>
      <w:pPr>
        <w:pStyle w:val="Normal"/>
        <w:spacing w:before="40" w:after="60"/>
        <w:rPr/>
      </w:pPr>
      <w:r>
        <w:rPr>
          <w:rFonts w:eastAsia="Arial" w:cs="Arial"/>
          <w:sz w:val="22"/>
          <w:szCs w:val="22"/>
        </w:rPr>
        <w:t>Members have the right to contact external agencies at any time:</w:t>
      </w:r>
    </w:p>
    <w:p>
      <w:pPr>
        <w:pStyle w:val="ListParagraph"/>
        <w:numPr>
          <w:ilvl w:val="0"/>
          <w:numId w:val="1"/>
        </w:numPr>
        <w:spacing w:before="30" w:after="30"/>
        <w:rPr/>
      </w:pPr>
      <w:r>
        <w:rPr>
          <w:rFonts w:eastAsia="Arial" w:cs="Arial"/>
          <w:sz w:val="22"/>
          <w:szCs w:val="22"/>
        </w:rPr>
        <w:t>DDD Member Complaint Line: (602) 542-6851 | des.az.gov/ddd</w:t>
      </w:r>
    </w:p>
    <w:p>
      <w:pPr>
        <w:pStyle w:val="ListParagraph"/>
        <w:numPr>
          <w:ilvl w:val="0"/>
          <w:numId w:val="1"/>
        </w:numPr>
        <w:spacing w:before="30" w:after="30"/>
        <w:rPr/>
      </w:pPr>
      <w:r>
        <w:rPr>
          <w:rFonts w:eastAsia="Arial" w:cs="Arial"/>
          <w:sz w:val="22"/>
          <w:szCs w:val="22"/>
        </w:rPr>
        <w:t>AHCCCS Member Services: 1-800-654-8713</w:t>
      </w:r>
    </w:p>
    <w:p>
      <w:pPr>
        <w:pStyle w:val="ListParagraph"/>
        <w:numPr>
          <w:ilvl w:val="0"/>
          <w:numId w:val="1"/>
        </w:numPr>
        <w:spacing w:before="30" w:after="30"/>
        <w:rPr/>
      </w:pPr>
      <w:r>
        <w:rPr>
          <w:rFonts w:eastAsia="Arial" w:cs="Arial"/>
          <w:sz w:val="22"/>
          <w:szCs w:val="22"/>
        </w:rPr>
        <w:t>Arizona Adult Protective Services: 1-877-767-2385 (24-hour)</w:t>
      </w:r>
    </w:p>
    <w:p>
      <w:pPr>
        <w:pStyle w:val="ListParagraph"/>
        <w:numPr>
          <w:ilvl w:val="0"/>
          <w:numId w:val="1"/>
        </w:numPr>
        <w:spacing w:before="30" w:after="30"/>
        <w:rPr/>
      </w:pPr>
      <w:r>
        <w:rPr>
          <w:rFonts w:eastAsia="Arial" w:cs="Arial"/>
          <w:sz w:val="22"/>
          <w:szCs w:val="22"/>
        </w:rPr>
        <w:t>Arizona Long-Term Care Ombudsman: 1-800-432-4040</w:t>
      </w:r>
    </w:p>
    <w:p>
      <w:pPr>
        <w:pStyle w:val="ListParagraph"/>
        <w:numPr>
          <w:ilvl w:val="0"/>
          <w:numId w:val="1"/>
        </w:numPr>
        <w:spacing w:before="30" w:after="30"/>
        <w:rPr/>
      </w:pPr>
      <w:r>
        <w:rPr>
          <w:rFonts w:eastAsia="Arial" w:cs="Arial"/>
          <w:sz w:val="22"/>
          <w:szCs w:val="22"/>
        </w:rPr>
        <w:t>Arizona Center for Disability Law: 1-800-927-2260 | azdisabilitylaw.org</w:t>
      </w:r>
    </w:p>
    <w:p>
      <w:pPr>
        <w:pStyle w:val="ListParagraph"/>
        <w:numPr>
          <w:ilvl w:val="0"/>
          <w:numId w:val="1"/>
        </w:numPr>
        <w:spacing w:before="30" w:after="30"/>
        <w:rPr/>
      </w:pPr>
      <w:r>
        <w:rPr>
          <w:rFonts w:eastAsia="Arial" w:cs="Arial"/>
          <w:sz w:val="22"/>
          <w:szCs w:val="22"/>
        </w:rPr>
        <w:t>AHCCCS Office of Civil Rights: (602) 417-4000</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Member Rights Acknowledgment Form (Appendix D)</w:t>
      </w:r>
    </w:p>
    <w:p>
      <w:pPr>
        <w:pStyle w:val="ListParagraph"/>
        <w:numPr>
          <w:ilvl w:val="0"/>
          <w:numId w:val="1"/>
        </w:numPr>
        <w:spacing w:before="30" w:after="30"/>
        <w:rPr/>
      </w:pPr>
      <w:r>
        <w:rPr>
          <w:rFonts w:eastAsia="Arial" w:cs="Arial"/>
          <w:sz w:val="22"/>
          <w:szCs w:val="22"/>
        </w:rPr>
        <w:t>DDD Rights Modification Documentation (DDD-issued form)</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Individual Support Plan (ISP) — maintained by DDD Support Coordinator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A.R.S. §12-2291 et seq. (Medical Records); A.R.S. §36-509 (Confidentiality of DD Records); A.A.C. R6-6-1001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members served by this Developmental Home, in compliance with HIPAA, Arizona state confidentiality law, and DDD policy.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Developmental Home shall protect the confidentiality and privacy of all individually identifiable health information at all times. Records shall be maintained securely and released only upon proper authorization, legal requirement, or as permitted by law. Violations of this policy are subject to corrective action up to and including termination of the provider agreement.</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member's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insurance/AHCCCS ID</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Physician Orders — active standing orders and PRN orders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Support Plan (ISP) and all revisions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healthcare power of attorney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dated, signed entries for each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Member 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cabinets accessible only to the Provider and authorized support team members.</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on password-protected, access-controlled systems. Login credentials shall not be shared.</w:t>
      </w:r>
    </w:p>
    <w:p>
      <w:pPr>
        <w:pStyle w:val="Normal"/>
        <w:spacing w:before="30" w:after="30"/>
        <w:ind w:hanging="360" w:start="720"/>
        <w:rPr/>
      </w:pPr>
      <w:r>
        <w:rPr>
          <w:rFonts w:eastAsia="Arial" w:cs="Arial"/>
          <w:b/>
          <w:bCs/>
          <w:sz w:val="22"/>
          <w:szCs w:val="22"/>
        </w:rPr>
        <w:t xml:space="preserve">c.  </w:t>
      </w:r>
      <w:r>
        <w:rPr>
          <w:rFonts w:eastAsia="Arial" w:cs="Arial"/>
          <w:sz w:val="22"/>
          <w:szCs w:val="22"/>
        </w:rPr>
        <w:t>Computer screens displaying PHI shall not be visible to unauthorized individuals.</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member, their legal guardian, the DDD Support Coordinator, the member's healthcare providers, and DDD/AHCCCS surveyors as permitted by law.</w:t>
      </w:r>
    </w:p>
    <w:p>
      <w:pPr>
        <w:pStyle w:val="Normal"/>
        <w:spacing w:before="30" w:after="30"/>
        <w:ind w:hanging="360" w:start="720"/>
        <w:rPr/>
      </w:pPr>
      <w:r>
        <w:rPr>
          <w:rFonts w:eastAsia="Arial" w:cs="Arial"/>
          <w:b/>
          <w:bCs/>
          <w:sz w:val="22"/>
          <w:szCs w:val="22"/>
        </w:rPr>
        <w:t xml:space="preserve">b.  </w:t>
      </w:r>
      <w:r>
        <w:rPr>
          <w:rFonts w:eastAsia="Arial" w:cs="Arial"/>
          <w:sz w:val="22"/>
          <w:szCs w:val="22"/>
        </w:rPr>
        <w:t>Requests from family members or outside parties require a signed Authorization to Release Information unless otherwise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a valid signed authorization except as required by law (court order, DDD/AHCCCS audit, mandatory reporting of abuse/neglect).</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releases shall be documented. Verbal releases are prohibited.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requests shall be fulfilled within five (5) business days of a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breach of PHI shall be reported to the Qualified Vendor / DDD Support Coordinator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 risk assessment shall be conducted within twenty-four (24) hours and required notifications made to AHCCCS/DDD and affected members per HIPAA and Arizona law.</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Member records shall be retained for a minimum of seven (7) years following discharge or death.</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Records shall be destroyed in a HIPAA-compliant manner (shredding / secure digital deletion) after the retention period.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(ADA) 42 U.S.C. §12101; Title VI 42 U.S.C. §2000d; Arizona Civil Rights Act A.R.S. §41-1401 et seq.; Section 504 Rehabilitation Act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Developmental Home provides services without discrimination and that access is equitable regardless of race, color, national origin, sex, disability, age, sexual orientation, gender identity, religion, or any other characteristic protected by Arizona or federal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Developmental Home does not discriminate in its admission, service delivery, or operations. Reasonable accommodations shall be provided upon request to ensure meaningful access for members with disabilities or limited English proficiency. Discrimination complaints shall be investigated and addressed promptly.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written communications shall be available in alternate formats (large print, simplified language, audio)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members with limited English proficiency at no cost.</w:t>
      </w:r>
    </w:p>
    <w:p>
      <w:pPr>
        <w:pStyle w:val="Normal"/>
        <w:spacing w:before="30" w:after="30"/>
        <w:ind w:hanging="360" w:start="720"/>
        <w:rPr/>
      </w:pPr>
      <w:r>
        <w:rPr>
          <w:rFonts w:eastAsia="Arial" w:cs="Arial"/>
          <w:b/>
          <w:bCs/>
          <w:sz w:val="22"/>
          <w:szCs w:val="22"/>
        </w:rPr>
        <w:t xml:space="preserve">c.  </w:t>
      </w:r>
      <w:r>
        <w:rPr>
          <w:rFonts w:eastAsia="Arial" w:cs="Arial"/>
          <w:sz w:val="22"/>
          <w:szCs w:val="22"/>
        </w:rPr>
        <w:t>Sign language interpretation shall be available for members who are Deaf or hard of hearing at no cost.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physical home environment shall be assessed for accessibility barriers annually.</w:t>
      </w:r>
    </w:p>
    <w:p>
      <w:pPr>
        <w:pStyle w:val="Normal"/>
        <w:spacing w:before="140" w:after="60"/>
        <w:rPr/>
      </w:pPr>
      <w:r>
        <w:rPr>
          <w:rFonts w:eastAsia="Arial" w:cs="Arial"/>
          <w:b/>
          <w:bCs/>
          <w:sz w:val="22"/>
          <w:szCs w:val="22"/>
          <w:u w:val="single"/>
        </w:rPr>
        <w:t>B. Complaint Process</w:t>
      </w:r>
    </w:p>
    <w:p>
      <w:pPr>
        <w:pStyle w:val="Normal"/>
        <w:spacing w:before="40" w:after="60"/>
        <w:rPr/>
      </w:pPr>
      <w:r>
        <w:rPr>
          <w:rFonts w:eastAsia="Arial" w:cs="Arial"/>
          <w:sz w:val="22"/>
          <w:szCs w:val="22"/>
        </w:rPr>
        <w:t>Any member who believes they have experienced discrimination may:</w:t>
      </w:r>
    </w:p>
    <w:p>
      <w:pPr>
        <w:pStyle w:val="ListParagraph"/>
        <w:numPr>
          <w:ilvl w:val="0"/>
          <w:numId w:val="1"/>
        </w:numPr>
        <w:spacing w:before="30" w:after="30"/>
        <w:rPr/>
      </w:pPr>
      <w:r>
        <w:rPr>
          <w:rFonts w:eastAsia="Arial" w:cs="Arial"/>
          <w:sz w:val="22"/>
          <w:szCs w:val="22"/>
        </w:rPr>
        <w:t>File a complaint verbally or in writing with the Provider at any time</w:t>
      </w:r>
    </w:p>
    <w:p>
      <w:pPr>
        <w:pStyle w:val="ListParagraph"/>
        <w:numPr>
          <w:ilvl w:val="0"/>
          <w:numId w:val="1"/>
        </w:numPr>
        <w:spacing w:before="30" w:after="30"/>
        <w:rPr/>
      </w:pPr>
      <w:r>
        <w:rPr>
          <w:rFonts w:eastAsia="Arial" w:cs="Arial"/>
          <w:sz w:val="22"/>
          <w:szCs w:val="22"/>
        </w:rPr>
        <w:t>File a complaint with AHCCCS Office of Civil Rights: (602) 417-4000</w:t>
      </w:r>
    </w:p>
    <w:p>
      <w:pPr>
        <w:pStyle w:val="ListParagraph"/>
        <w:numPr>
          <w:ilvl w:val="0"/>
          <w:numId w:val="1"/>
        </w:numPr>
        <w:spacing w:before="30" w:after="30"/>
        <w:rPr/>
      </w:pPr>
      <w:r>
        <w:rPr>
          <w:rFonts w:eastAsia="Arial" w:cs="Arial"/>
          <w:sz w:val="22"/>
          <w:szCs w:val="22"/>
        </w:rPr>
        <w:t>File a complaint with the Arizona Civil Rights Division: (602) 542-5263</w:t>
      </w:r>
    </w:p>
    <w:p>
      <w:pPr>
        <w:pStyle w:val="ListParagraph"/>
        <w:numPr>
          <w:ilvl w:val="0"/>
          <w:numId w:val="1"/>
        </w:numPr>
        <w:spacing w:before="30" w:after="30"/>
        <w:rPr/>
      </w:pPr>
      <w:r>
        <w:rPr>
          <w:rFonts w:eastAsia="Arial" w:cs="Arial"/>
          <w:sz w:val="22"/>
          <w:szCs w:val="22"/>
        </w:rPr>
        <w:t>File a complaint with HHS Office for Civil Rights: 1-800-368-1019</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discrimination complaints shall be logged, investigated within five (5) business days, and resolved within thirty (30) days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Investigation outcomes shall be documented and filed in the Quality Management log.</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438.100; A.A.C. R6-6-1001; DDD Operations Policy Manual; AHCCCS Contractor's Operations Manual (ACOM)</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members, families, legal guardians, and support team members have a clear, accessible, and confidential mechanism to provide feedback and file grievances or complaints, without fear of retaliation, and that all complaints are addressed in a timely and documented manner.</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Developmental Home values feedback as essential to quality improvement. All grievances shall be taken seriously, investigated promptly, and resolved equitably. No member, family member, or support person shall face retaliation for filing a good-faith complaint.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Grievance: A formal written complaint alleging a violation of rights, substandard care, policy violation, or discrimination.</w:t>
      </w:r>
    </w:p>
    <w:p>
      <w:pPr>
        <w:pStyle w:val="ListParagraph"/>
        <w:numPr>
          <w:ilvl w:val="0"/>
          <w:numId w:val="1"/>
        </w:numPr>
        <w:spacing w:before="30" w:after="30"/>
        <w:rPr/>
      </w:pPr>
      <w:r>
        <w:rPr>
          <w:rFonts w:eastAsia="Arial" w:cs="Arial"/>
          <w:sz w:val="22"/>
          <w:szCs w:val="22"/>
        </w:rPr>
        <w:t>Informal Feedback: A verbal or written suggestion or concern not requiring formal investigation.</w:t>
      </w:r>
    </w:p>
    <w:p>
      <w:pPr>
        <w:pStyle w:val="ListParagraph"/>
        <w:numPr>
          <w:ilvl w:val="0"/>
          <w:numId w:val="1"/>
        </w:numPr>
        <w:spacing w:before="30" w:after="30"/>
        <w:rPr/>
      </w:pPr>
      <w:r>
        <w:rPr>
          <w:rFonts w:eastAsia="Arial" w:cs="Arial"/>
          <w:sz w:val="22"/>
          <w:szCs w:val="22"/>
        </w:rPr>
        <w:t>Retaliation: Any adverse action taken against a person for filing a complaint or participating in an investigation.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Members and families are encouraged to share concerns verbally with the Provider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Provider shall communicate informal feedback to the Qualified Vendor / DDD Support Coordinator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A response to informal feedback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member or representative completes a Grievance &amp; Complaint Form and submits it to the Provider or Qualified Vendor.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Provider or Qualified Vendor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 provided.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to the member's satisfaction, the matter is escalated to the DDD Support Coordinator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grievances and outcomes shall be logged in the Quality Management Program and reviewed quarterly.</w:t>
      </w:r>
    </w:p>
    <w:p>
      <w:pPr>
        <w:pStyle w:val="Normal"/>
        <w:spacing w:before="140" w:after="60"/>
        <w:rPr/>
      </w:pPr>
      <w:r>
        <w:rPr>
          <w:rFonts w:eastAsia="Arial" w:cs="Arial"/>
          <w:b/>
          <w:bCs/>
          <w:sz w:val="22"/>
          <w:szCs w:val="22"/>
          <w:u w:val="single"/>
        </w:rPr>
        <w:t>C. External Complaint Options</w:t>
      </w:r>
    </w:p>
    <w:p>
      <w:pPr>
        <w:pStyle w:val="Normal"/>
        <w:spacing w:before="40" w:after="60"/>
        <w:rPr/>
      </w:pPr>
      <w:r>
        <w:rPr>
          <w:rFonts w:eastAsia="Arial" w:cs="Arial"/>
          <w:sz w:val="22"/>
          <w:szCs w:val="22"/>
        </w:rPr>
        <w:t>Members have the right to contact any of the following at any time:</w:t>
      </w:r>
    </w:p>
    <w:p>
      <w:pPr>
        <w:pStyle w:val="ListParagraph"/>
        <w:numPr>
          <w:ilvl w:val="0"/>
          <w:numId w:val="1"/>
        </w:numPr>
        <w:spacing w:before="30" w:after="30"/>
        <w:rPr/>
      </w:pPr>
      <w:r>
        <w:rPr>
          <w:rFonts w:eastAsia="Arial" w:cs="Arial"/>
          <w:sz w:val="22"/>
          <w:szCs w:val="22"/>
        </w:rPr>
        <w:t>DDD Member Complaint Line: (602) 542-6851</w:t>
      </w:r>
    </w:p>
    <w:p>
      <w:pPr>
        <w:pStyle w:val="ListParagraph"/>
        <w:numPr>
          <w:ilvl w:val="0"/>
          <w:numId w:val="1"/>
        </w:numPr>
        <w:spacing w:before="30" w:after="30"/>
        <w:rPr/>
      </w:pPr>
      <w:r>
        <w:rPr>
          <w:rFonts w:eastAsia="Arial" w:cs="Arial"/>
          <w:sz w:val="22"/>
          <w:szCs w:val="22"/>
        </w:rPr>
        <w:t>AHCCCS Member Services / Grievance: 1-800-654-8713</w:t>
      </w:r>
    </w:p>
    <w:p>
      <w:pPr>
        <w:pStyle w:val="ListParagraph"/>
        <w:numPr>
          <w:ilvl w:val="0"/>
          <w:numId w:val="1"/>
        </w:numPr>
        <w:spacing w:before="30" w:after="30"/>
        <w:rPr/>
      </w:pPr>
      <w:r>
        <w:rPr>
          <w:rFonts w:eastAsia="Arial" w:cs="Arial"/>
          <w:sz w:val="22"/>
          <w:szCs w:val="22"/>
        </w:rPr>
        <w:t>Arizona Adult Protective Services: 1-877-767-2385 (24-hour)</w:t>
      </w:r>
    </w:p>
    <w:p>
      <w:pPr>
        <w:pStyle w:val="ListParagraph"/>
        <w:numPr>
          <w:ilvl w:val="0"/>
          <w:numId w:val="1"/>
        </w:numPr>
        <w:spacing w:before="30" w:after="30"/>
        <w:rPr/>
      </w:pPr>
      <w:r>
        <w:rPr>
          <w:rFonts w:eastAsia="Arial" w:cs="Arial"/>
          <w:sz w:val="22"/>
          <w:szCs w:val="22"/>
        </w:rPr>
        <w:t>Arizona Long-Term Care Ombudsman: 1-800-432-4040</w:t>
      </w:r>
    </w:p>
    <w:p>
      <w:pPr>
        <w:pStyle w:val="ListParagraph"/>
        <w:numPr>
          <w:ilvl w:val="0"/>
          <w:numId w:val="1"/>
        </w:numPr>
        <w:spacing w:before="30" w:after="30"/>
        <w:rPr/>
      </w:pPr>
      <w:r>
        <w:rPr>
          <w:rFonts w:eastAsia="Arial" w:cs="Arial"/>
          <w:sz w:val="22"/>
          <w:szCs w:val="22"/>
        </w:rPr>
        <w:t>Arizona Center for Disability Law: 1-800-927-2260</w:t>
      </w:r>
    </w:p>
    <w:p>
      <w:pPr>
        <w:pStyle w:val="ListParagraph"/>
        <w:numPr>
          <w:ilvl w:val="0"/>
          <w:numId w:val="1"/>
        </w:numPr>
        <w:spacing w:before="30" w:after="30"/>
        <w:rPr/>
      </w:pPr>
      <w:r>
        <w:rPr>
          <w:rFonts w:eastAsia="Arial" w:cs="Arial"/>
          <w:sz w:val="22"/>
          <w:szCs w:val="22"/>
        </w:rPr>
        <w:t>AHCCCS Office of Civil Rights (discrimination): (602) 417-4000</w:t>
      </w:r>
    </w:p>
    <w:p>
      <w:pPr>
        <w:pStyle w:val="ListParagraph"/>
        <w:numPr>
          <w:ilvl w:val="0"/>
          <w:numId w:val="1"/>
        </w:numPr>
        <w:spacing w:before="30" w:after="30"/>
        <w:rPr/>
      </w:pPr>
      <w:r>
        <w:rPr>
          <w:rFonts w:eastAsia="Arial" w:cs="Arial"/>
          <w:sz w:val="22"/>
          <w:szCs w:val="22"/>
        </w:rPr>
        <w:t>Mercy Care Member Services (if applicable): 1-800-824-3482</w:t>
      </w:r>
    </w:p>
    <w:p>
      <w:pPr>
        <w:pStyle w:val="ListParagraph"/>
        <w:numPr>
          <w:ilvl w:val="0"/>
          <w:numId w:val="1"/>
        </w:numPr>
        <w:spacing w:before="30" w:after="30"/>
        <w:rPr/>
      </w:pPr>
      <w:r>
        <w:rPr>
          <w:rFonts w:eastAsia="Arial" w:cs="Arial"/>
          <w:sz w:val="22"/>
          <w:szCs w:val="22"/>
        </w:rPr>
        <w:t>Arizona Complete Health Member Services (if applicable): 1-866-796-0542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Member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Relief Care, Planned Absences &amp; Emergency Coverage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Provider Support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R6-6-1101 et seq.; A.R.S. §36-551; DDD Developmental Home Provider Agreement; HCBS Settings Final Rule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how [Provider Name] (the Developmental Home Provider) arranges qualified, pre-approved coverage for the member(s) in care during planned and emergency absences, ensuring health, safety, and continuity of support are never compromised.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an Arizona Developmental Home Provider, [Provider Name] is the primary caregiver and lives in the same home as the member(s) receiving services. There are no rotating shift staff. When [Provider Name] needs to be temporarily away — whether planned (vacation, appointments, personal time) or emergency (sudden illness, family crisis) — an approved Relief Caregiver must provide coverage. The member shall never be left without adequate, pre-approved support.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Relief Caregiver: A person who has been background-cleared via Arizona DPS Fingerprint Clearance Card, approved by the Qualified Vendor / DDD, and trained to provide temporary coverage when the Developmental Home Provider is absent.</w:t>
      </w:r>
    </w:p>
    <w:p>
      <w:pPr>
        <w:pStyle w:val="ListParagraph"/>
        <w:numPr>
          <w:ilvl w:val="0"/>
          <w:numId w:val="1"/>
        </w:numPr>
        <w:spacing w:before="30" w:after="30"/>
        <w:rPr/>
      </w:pPr>
      <w:r>
        <w:rPr>
          <w:rFonts w:eastAsia="Arial" w:cs="Arial"/>
          <w:sz w:val="22"/>
          <w:szCs w:val="22"/>
        </w:rPr>
        <w:t>Planned Absence: Any known, scheduled period during which the Provider will not be in the home.</w:t>
      </w:r>
    </w:p>
    <w:p>
      <w:pPr>
        <w:pStyle w:val="ListParagraph"/>
        <w:numPr>
          <w:ilvl w:val="0"/>
          <w:numId w:val="1"/>
        </w:numPr>
        <w:spacing w:before="30" w:after="30"/>
        <w:rPr/>
      </w:pPr>
      <w:r>
        <w:rPr>
          <w:rFonts w:eastAsia="Arial" w:cs="Arial"/>
          <w:sz w:val="22"/>
          <w:szCs w:val="22"/>
        </w:rPr>
        <w:t>Emergency Absence: An unplanned, sudden absence due to illness, injury, or other unforeseen circumstances.</w:t>
      </w:r>
    </w:p>
    <w:p>
      <w:pPr>
        <w:pStyle w:val="ListParagraph"/>
        <w:numPr>
          <w:ilvl w:val="0"/>
          <w:numId w:val="1"/>
        </w:numPr>
        <w:spacing w:before="30" w:after="30"/>
        <w:rPr/>
      </w:pPr>
      <w:r>
        <w:rPr>
          <w:rFonts w:eastAsia="Arial" w:cs="Arial"/>
          <w:sz w:val="22"/>
          <w:szCs w:val="22"/>
        </w:rPr>
        <w:t>Qualified Vendor: The DDD-contracted agency that holds HCBS Certification and provides contractual oversight to [Provider Name]: [Qualified Vendor Name], Contact: [Phone].</w:t>
      </w:r>
    </w:p>
    <w:p>
      <w:pPr>
        <w:pStyle w:val="ListParagraph"/>
        <w:numPr>
          <w:ilvl w:val="0"/>
          <w:numId w:val="1"/>
        </w:numPr>
        <w:spacing w:before="30" w:after="30"/>
        <w:rPr/>
      </w:pPr>
      <w:r>
        <w:rPr>
          <w:rFonts w:eastAsia="Arial" w:cs="Arial"/>
          <w:sz w:val="22"/>
          <w:szCs w:val="22"/>
        </w:rPr>
        <w:t>DDD Support Coordinator: The DDD-assigned professional responsible for the member's ISP and oversight: [Support Coordinator Name], Contact: [Phone].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Identifying and Approving Relief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Name] is responsible for identifying Relief Caregivers in advance of any planned absence.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Relief Caregivers must be reviewed and approved by the Qualified Vendor BEFORE providing care. Approval requires a valid Arizona DPS Fingerprint Clearance Card and any additional background checks required by DDD or the Qualified Vendor.</w:t>
      </w:r>
    </w:p>
    <w:p>
      <w:pPr>
        <w:pStyle w:val="Normal"/>
        <w:spacing w:before="30" w:after="30"/>
        <w:ind w:hanging="360" w:start="720"/>
        <w:rPr/>
      </w:pPr>
      <w:r>
        <w:rPr>
          <w:rFonts w:eastAsia="Arial" w:cs="Arial"/>
          <w:b/>
          <w:bCs/>
          <w:sz w:val="22"/>
          <w:szCs w:val="22"/>
        </w:rPr>
        <w:t xml:space="preserve">c.  </w:t>
      </w:r>
      <w:r>
        <w:rPr>
          <w:rFonts w:eastAsia="Arial" w:cs="Arial"/>
          <w:sz w:val="22"/>
          <w:szCs w:val="22"/>
        </w:rPr>
        <w:t>Approved Relief Caregivers must complete orientation to the member's current ISP, daily routine, medication regimen, behavioral support strategies, and emergency procedures before providing unsupervised care.</w:t>
      </w:r>
    </w:p>
    <w:p>
      <w:pPr>
        <w:pStyle w:val="Normal"/>
        <w:spacing w:before="30" w:after="30"/>
        <w:ind w:hanging="360" w:start="720"/>
        <w:rPr/>
      </w:pPr>
      <w:r>
        <w:rPr>
          <w:rFonts w:eastAsia="Arial" w:cs="Arial"/>
          <w:b/>
          <w:bCs/>
          <w:sz w:val="22"/>
          <w:szCs w:val="22"/>
        </w:rPr>
        <w:t xml:space="preserve">d.  </w:t>
      </w:r>
      <w:r>
        <w:rPr>
          <w:rFonts w:eastAsia="Arial" w:cs="Arial"/>
          <w:sz w:val="22"/>
          <w:szCs w:val="22"/>
        </w:rPr>
        <w:t>[Provider Name] shall maintain a current list of approved Relief Caregivers and share it with the Qualified Vendor. The list shall include: full name, contact number, Fingerprint Clearance Card number, and approval date.</w:t>
      </w:r>
    </w:p>
    <w:p>
      <w:pPr>
        <w:pStyle w:val="Normal"/>
        <w:spacing w:before="30" w:after="30"/>
        <w:ind w:hanging="360" w:start="720"/>
        <w:rPr/>
      </w:pPr>
      <w:r>
        <w:rPr>
          <w:rFonts w:eastAsia="Arial" w:cs="Arial"/>
          <w:b/>
          <w:bCs/>
          <w:sz w:val="22"/>
          <w:szCs w:val="22"/>
        </w:rPr>
        <w:t xml:space="preserve">e.  </w:t>
      </w:r>
      <w:r>
        <w:rPr>
          <w:rFonts w:eastAsia="Arial" w:cs="Arial"/>
          <w:sz w:val="22"/>
          <w:szCs w:val="22"/>
        </w:rPr>
        <w:t>Relief Caregivers who will administer medications must hold a current DDD-approved medication administration certification (Policy 2.02).</w:t>
      </w:r>
    </w:p>
    <w:p>
      <w:pPr>
        <w:pStyle w:val="Normal"/>
        <w:spacing w:before="140" w:after="60"/>
        <w:rPr/>
      </w:pPr>
      <w:r>
        <w:rPr>
          <w:rFonts w:eastAsia="Arial" w:cs="Arial"/>
          <w:b/>
          <w:bCs/>
          <w:sz w:val="22"/>
          <w:szCs w:val="22"/>
          <w:u w:val="single"/>
        </w:rPr>
        <w:t>B. Planned Absences — Notification and Coordination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any planned absence of more than four (4) hours, [Provider Name] shall notify the Qualified Vendor at least seven (7) days in advance whenever possible and confirm the approved Relief Caregiver.</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planned absences exceeding seventy-two (72) hours, [Provider Name] shall obtain written approval from the Qualified Vendor and notify the DDD Support Coordinator.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[Provider Name] shall ensure the Relief Caregiver has access to the member's ISP, emergency contacts, medications and MAR, emergency information, and all necessary home access.</w:t>
      </w:r>
    </w:p>
    <w:p>
      <w:pPr>
        <w:pStyle w:val="Normal"/>
        <w:spacing w:before="140" w:after="60"/>
        <w:rPr/>
      </w:pPr>
      <w:r>
        <w:rPr>
          <w:rFonts w:eastAsia="Arial" w:cs="Arial"/>
          <w:b/>
          <w:bCs/>
          <w:sz w:val="22"/>
          <w:szCs w:val="22"/>
          <w:u w:val="single"/>
        </w:rPr>
        <w:t>C. Emergency Absences — Immediate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If [Provider Name] must leave unexpectedly, they shall contact the Qualified Vendor within one (1) hour of departure.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Qualified Vendor shall assist in arranging emergency coverage if an approved Relief Caregiver is not immediately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member must never be left without approved coverage. In a genuine medical emergency, [Provider Name] or a household member shall remain until coverage arrives.</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emergency absences shall be documented and reported to the Qualified Vendor within twenty-four (24) hours.</w:t>
      </w:r>
    </w:p>
    <w:p>
      <w:pPr>
        <w:pStyle w:val="Normal"/>
        <w:spacing w:before="140" w:after="60"/>
        <w:rPr/>
      </w:pPr>
      <w:r>
        <w:rPr>
          <w:rFonts w:eastAsia="Arial" w:cs="Arial"/>
          <w:b/>
          <w:bCs/>
          <w:sz w:val="22"/>
          <w:szCs w:val="22"/>
          <w:u w:val="single"/>
        </w:rPr>
        <w:t>D. Duration and Extended Absences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Relief Caregivers may provide coverage for up to thirty (30) consecutive days. Absences exceeding thirty (30) days require Qualified Vendor and DDD review.</w:t>
      </w:r>
    </w:p>
    <w:p>
      <w:pPr>
        <w:pStyle w:val="Normal"/>
        <w:spacing w:before="140" w:after="60"/>
        <w:rPr/>
      </w:pPr>
      <w:r>
        <w:rPr>
          <w:rFonts w:eastAsia="Arial" w:cs="Arial"/>
          <w:b/>
          <w:bCs/>
          <w:sz w:val="22"/>
          <w:szCs w:val="22"/>
          <w:u w:val="single"/>
        </w:rPr>
        <w: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Name] shall document all Relief Caregiver coverage in the Shift Communication Log, including caregiver name, dates/hours of coverage, and any significant events.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incident during Relief Caregiver coverage shall be reported per Policy 5.00.</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Caregiver List</w:t>
      </w:r>
    </w:p>
    <w:p>
      <w:pPr>
        <w:pStyle w:val="ListParagraph"/>
        <w:numPr>
          <w:ilvl w:val="0"/>
          <w:numId w:val="1"/>
        </w:numPr>
        <w:spacing w:before="30" w:after="30"/>
        <w:rPr/>
      </w:pPr>
      <w:r>
        <w:rPr>
          <w:rFonts w:eastAsia="Arial" w:cs="Arial"/>
          <w:sz w:val="22"/>
          <w:szCs w:val="22"/>
        </w:rPr>
        <w:t>Qualified Vendor Contact: [Name] — [Phone]</w:t>
      </w:r>
    </w:p>
    <w:p>
      <w:pPr>
        <w:pStyle w:val="ListParagraph"/>
        <w:numPr>
          <w:ilvl w:val="0"/>
          <w:numId w:val="1"/>
        </w:numPr>
        <w:spacing w:before="30" w:after="30"/>
        <w:rPr/>
      </w:pPr>
      <w:r>
        <w:rPr>
          <w:rFonts w:eastAsia="Arial" w:cs="Arial"/>
          <w:sz w:val="22"/>
          <w:szCs w:val="22"/>
        </w:rPr>
        <w:t>DDD Support Coordinator: [Name] — [Phone]</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Supervision &amp; Communication with Your Qualified Vendor / DDD</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Provider Relations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R6-6-1101 et seq.; A.R.S. §36-551; DDD Provider Policy Manual; Qualified Vendor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ongoing relationship between [Provider Name] (Developmental Home Provider) and [Qualified Vendor Name] (Qualified Vendor), including required communications, supervision visits, documentation submission, and after-hours support.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Name] operates under a signed agreement with [Qualified Vendor Name], which holds DDD Qualified Vendor status and HCBS Certification. The Qualified Vendor provides oversight, training support, and backup coordination, and serves as the primary liaison with DDD and the member's MCO. [Provider Name] is responsible for maintaining open, timely communication with the Qualified Vendor.</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Qualified Vendor: [Qualified Vendor Name] — the DDD-contracted agency holding HCBS Certification that oversees this Developmental Home placement. Contact: [Name, Phone, Email].</w:t>
      </w:r>
    </w:p>
    <w:p>
      <w:pPr>
        <w:pStyle w:val="ListParagraph"/>
        <w:numPr>
          <w:ilvl w:val="0"/>
          <w:numId w:val="1"/>
        </w:numPr>
        <w:spacing w:before="30" w:after="30"/>
        <w:rPr/>
      </w:pPr>
      <w:r>
        <w:rPr>
          <w:rFonts w:eastAsia="Arial" w:cs="Arial"/>
          <w:sz w:val="22"/>
          <w:szCs w:val="22"/>
        </w:rPr>
        <w:t>DDD Support Coordinator: The Division of Developmental Disabilities staff member assigned to coordinate the member's supports and ISP. Contact: [Name, Phone].</w:t>
      </w:r>
    </w:p>
    <w:p>
      <w:pPr>
        <w:pStyle w:val="ListParagraph"/>
        <w:numPr>
          <w:ilvl w:val="0"/>
          <w:numId w:val="1"/>
        </w:numPr>
        <w:spacing w:before="30" w:after="30"/>
        <w:rPr/>
      </w:pPr>
      <w:r>
        <w:rPr>
          <w:rFonts w:eastAsia="Arial" w:cs="Arial"/>
          <w:sz w:val="22"/>
          <w:szCs w:val="22"/>
        </w:rPr>
        <w:t>MCO (Managed Care Organization): The health plan managing the member's ALTCS benefits — either Mercy Care (1-800-824-3482) or Arizona Complete Health (1-866-796-0542) or [Other MCO].</w:t>
      </w:r>
    </w:p>
    <w:p>
      <w:pPr>
        <w:pStyle w:val="Normal"/>
        <w:spacing w:before="120" w:after="40"/>
        <w:rPr/>
      </w:pPr>
      <w:r>
        <w:rPr>
          <w:rFonts w:eastAsia="Arial" w:cs="Arial"/>
          <w:b/>
          <w:bCs/>
          <w:color w:val="2E5DA8"/>
          <w:sz w:val="22"/>
          <w:szCs w:val="22"/>
        </w:rPr>
        <w:t>REQUIRED COMMUNICATIONS — CONTACT QUALIFIED VENDOR IMMEDIATELY FOR</w:t>
      </w:r>
    </w:p>
    <w:p>
      <w:pPr>
        <w:pStyle w:val="ListParagraph"/>
        <w:numPr>
          <w:ilvl w:val="0"/>
          <w:numId w:val="1"/>
        </w:numPr>
        <w:spacing w:before="30" w:after="30"/>
        <w:rPr/>
      </w:pPr>
      <w:r>
        <w:rPr>
          <w:rFonts w:eastAsia="Arial" w:cs="Arial"/>
          <w:sz w:val="22"/>
          <w:szCs w:val="22"/>
        </w:rPr>
        <w:t>Any injury, illness, or significant change in the member's health or behavior</w:t>
      </w:r>
    </w:p>
    <w:p>
      <w:pPr>
        <w:pStyle w:val="ListParagraph"/>
        <w:numPr>
          <w:ilvl w:val="0"/>
          <w:numId w:val="1"/>
        </w:numPr>
        <w:spacing w:before="30" w:after="30"/>
        <w:rPr/>
      </w:pPr>
      <w:r>
        <w:rPr>
          <w:rFonts w:eastAsia="Arial" w:cs="Arial"/>
          <w:sz w:val="22"/>
          <w:szCs w:val="22"/>
        </w:rPr>
        <w:t>Any incident requiring 911 or emergency medical evaluation</w:t>
      </w:r>
    </w:p>
    <w:p>
      <w:pPr>
        <w:pStyle w:val="ListParagraph"/>
        <w:numPr>
          <w:ilvl w:val="0"/>
          <w:numId w:val="1"/>
        </w:numPr>
        <w:spacing w:before="30" w:after="30"/>
        <w:rPr/>
      </w:pPr>
      <w:r>
        <w:rPr>
          <w:rFonts w:eastAsia="Arial" w:cs="Arial"/>
          <w:sz w:val="22"/>
          <w:szCs w:val="22"/>
        </w:rPr>
        <w:t>Any suspected or known abuse, neglect, or exploitation (call APS first: 1-877-767-2385)</w:t>
      </w:r>
    </w:p>
    <w:p>
      <w:pPr>
        <w:pStyle w:val="ListParagraph"/>
        <w:numPr>
          <w:ilvl w:val="0"/>
          <w:numId w:val="1"/>
        </w:numPr>
        <w:spacing w:before="30" w:after="30"/>
        <w:rPr/>
      </w:pPr>
      <w:r>
        <w:rPr>
          <w:rFonts w:eastAsia="Arial" w:cs="Arial"/>
          <w:sz w:val="22"/>
          <w:szCs w:val="22"/>
        </w:rPr>
        <w:t>Any medication error</w:t>
      </w:r>
    </w:p>
    <w:p>
      <w:pPr>
        <w:pStyle w:val="ListParagraph"/>
        <w:numPr>
          <w:ilvl w:val="0"/>
          <w:numId w:val="1"/>
        </w:numPr>
        <w:spacing w:before="30" w:after="30"/>
        <w:rPr/>
      </w:pPr>
      <w:r>
        <w:rPr>
          <w:rFonts w:eastAsia="Arial" w:cs="Arial"/>
          <w:sz w:val="22"/>
          <w:szCs w:val="22"/>
        </w:rPr>
        <w:t>The member is missing or cannot be accounted for</w:t>
      </w:r>
    </w:p>
    <w:p>
      <w:pPr>
        <w:pStyle w:val="ListParagraph"/>
        <w:numPr>
          <w:ilvl w:val="0"/>
          <w:numId w:val="1"/>
        </w:numPr>
        <w:spacing w:before="30" w:after="30"/>
        <w:rPr/>
      </w:pPr>
      <w:r>
        <w:rPr>
          <w:rFonts w:eastAsia="Arial" w:cs="Arial"/>
          <w:sz w:val="22"/>
          <w:szCs w:val="22"/>
        </w:rPr>
        <w:t>Any law enforcement contact involving the member or the home</w:t>
      </w:r>
    </w:p>
    <w:p>
      <w:pPr>
        <w:pStyle w:val="ListParagraph"/>
        <w:numPr>
          <w:ilvl w:val="0"/>
          <w:numId w:val="1"/>
        </w:numPr>
        <w:spacing w:before="30" w:after="30"/>
        <w:rPr/>
      </w:pPr>
      <w:r>
        <w:rPr>
          <w:rFonts w:eastAsia="Arial" w:cs="Arial"/>
          <w:sz w:val="22"/>
          <w:szCs w:val="22"/>
        </w:rPr>
        <w:t>Any unplanned absence by [Provider Name] (see Policy 1.04)</w:t>
      </w:r>
    </w:p>
    <w:p>
      <w:pPr>
        <w:pStyle w:val="ListParagraph"/>
        <w:numPr>
          <w:ilvl w:val="0"/>
          <w:numId w:val="1"/>
        </w:numPr>
        <w:spacing w:before="30" w:after="30"/>
        <w:rPr/>
      </w:pPr>
      <w:r>
        <w:rPr>
          <w:rFonts w:eastAsia="Arial" w:cs="Arial"/>
          <w:sz w:val="22"/>
          <w:szCs w:val="22"/>
        </w:rPr>
        <w:t>Any significant conflict between the member and the Provider or household members</w:t>
      </w:r>
    </w:p>
    <w:p>
      <w:pPr>
        <w:pStyle w:val="ListParagraph"/>
        <w:numPr>
          <w:ilvl w:val="0"/>
          <w:numId w:val="1"/>
        </w:numPr>
        <w:spacing w:before="30" w:after="30"/>
        <w:rPr/>
      </w:pPr>
      <w:r>
        <w:rPr>
          <w:rFonts w:eastAsia="Arial" w:cs="Arial"/>
          <w:sz w:val="22"/>
          <w:szCs w:val="22"/>
        </w:rPr>
        <w:t>Death of the member</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Regular Communication &amp; Check-Ins</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Name] shall participate in supervision visits with the Qualified Vendor as specified in the Provider Agreement (minimum frequency: [monthly/bi-weekly per agreement]).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[Provider Name] shall submit required documentation to the Qualified Vendor on the schedule specified in the agreement, including progress notes, MAR, and incident reports.</w:t>
      </w:r>
    </w:p>
    <w:p>
      <w:pPr>
        <w:pStyle w:val="Normal"/>
        <w:spacing w:before="30" w:after="30"/>
        <w:ind w:hanging="360" w:start="720"/>
        <w:rPr/>
      </w:pPr>
      <w:r>
        <w:rPr>
          <w:rFonts w:eastAsia="Arial" w:cs="Arial"/>
          <w:b/>
          <w:bCs/>
          <w:sz w:val="22"/>
          <w:szCs w:val="22"/>
        </w:rPr>
        <w:t xml:space="preserve">c.  </w:t>
      </w:r>
      <w:r>
        <w:rPr>
          <w:rFonts w:eastAsia="Arial" w:cs="Arial"/>
          <w:sz w:val="22"/>
          <w:szCs w:val="22"/>
        </w:rPr>
        <w:t>[Provider Name] shall attend the member's annual ISP meeting and any interim team meetings called by DDD or the Support Coordinator.</w:t>
      </w:r>
    </w:p>
    <w:p>
      <w:pPr>
        <w:pStyle w:val="Normal"/>
        <w:spacing w:before="140" w:after="60"/>
        <w:rPr/>
      </w:pPr>
      <w:r>
        <w:rPr>
          <w:rFonts w:eastAsia="Arial" w:cs="Arial"/>
          <w:b/>
          <w:bCs/>
          <w:sz w:val="22"/>
          <w:szCs w:val="22"/>
          <w:u w:val="single"/>
        </w:rPr>
        <w:t>B. Supervision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Qualified Vendor will conduct scheduled and unannounced home visits as specified in the Provider Agreement and DDD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[Provider Name] shall cooperate fully with all visits, including DDD and AHCCCS audits or inspections.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Visit findings shall be shared with [Provider Name] in writing within five (5) business days.</w:t>
      </w:r>
    </w:p>
    <w:p>
      <w:pPr>
        <w:pStyle w:val="Normal"/>
        <w:spacing w:before="140" w:after="60"/>
        <w:rPr/>
      </w:pPr>
      <w:r>
        <w:rPr>
          <w:rFonts w:eastAsia="Arial" w:cs="Arial"/>
          <w:b/>
          <w:bCs/>
          <w:sz w:val="22"/>
          <w:szCs w:val="22"/>
          <w:u w:val="single"/>
        </w:rPr>
        <w:t>C. Annual License Renewal</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Developmental Home license issued by OLCR is renewed annually. [Provider Name] shall initiate renewal at least sixty (60) days before expiration.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Qualified Vendor shall assist [Provider Name] with the HCBS Certification renewal process through the DDD Focus system.</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change in household composition (new adult residents), change of address, or major home modifications shall be reported to the Qualified Vendor and OLCR within thirty (30) days.</w:t>
      </w:r>
    </w:p>
    <w:p>
      <w:pPr>
        <w:pStyle w:val="Normal"/>
        <w:spacing w:before="140" w:after="60"/>
        <w:rPr/>
      </w:pPr>
      <w:r>
        <w:rPr>
          <w:rFonts w:eastAsia="Arial" w:cs="Arial"/>
          <w:b/>
          <w:bCs/>
          <w:sz w:val="22"/>
          <w:szCs w:val="22"/>
          <w:u w:val="single"/>
        </w:rPr>
        <w:t>D. After-Hours Support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Qualified Vendor provides an after-hours on-call contact: [After-Hours Phone Number].</w:t>
      </w:r>
    </w:p>
    <w:p>
      <w:pPr>
        <w:pStyle w:val="Normal"/>
        <w:spacing w:before="30" w:after="30"/>
        <w:ind w:hanging="360" w:start="720"/>
        <w:rPr/>
      </w:pPr>
      <w:r>
        <w:rPr>
          <w:rFonts w:eastAsia="Arial" w:cs="Arial"/>
          <w:b/>
          <w:bCs/>
          <w:sz w:val="22"/>
          <w:szCs w:val="22"/>
        </w:rPr>
        <w:t xml:space="preserve">b.  </w:t>
      </w:r>
      <w:r>
        <w:rPr>
          <w:rFonts w:eastAsia="Arial" w:cs="Arial"/>
          <w:sz w:val="22"/>
          <w:szCs w:val="22"/>
        </w:rPr>
        <w:t>[Provider Name] shall use this number for urgent situations outside business hours — emergencies, medication concerns, behavioral crises, or situations requiring immediate guidance.</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life-threatening emergencies, call 911 first. Notify the Qualified Vendor as soon as safely possible after.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Provider Agreement — signed copy on file</w:t>
      </w:r>
    </w:p>
    <w:p>
      <w:pPr>
        <w:pStyle w:val="ListParagraph"/>
        <w:numPr>
          <w:ilvl w:val="0"/>
          <w:numId w:val="1"/>
        </w:numPr>
        <w:spacing w:before="30" w:after="30"/>
        <w:rPr/>
      </w:pPr>
      <w:r>
        <w:rPr>
          <w:rFonts w:eastAsia="Arial" w:cs="Arial"/>
          <w:sz w:val="22"/>
          <w:szCs w:val="22"/>
        </w:rPr>
        <w:t>Qualified Vendor Contact List</w:t>
      </w:r>
    </w:p>
    <w:p>
      <w:pPr>
        <w:pStyle w:val="ListParagraph"/>
        <w:numPr>
          <w:ilvl w:val="0"/>
          <w:numId w:val="1"/>
        </w:numPr>
        <w:spacing w:before="30" w:after="30"/>
        <w:rPr/>
      </w:pPr>
      <w:r>
        <w:rPr>
          <w:rFonts w:eastAsia="Arial" w:cs="Arial"/>
          <w:sz w:val="22"/>
          <w:szCs w:val="22"/>
        </w:rPr>
        <w:t>DDD Support Coordinator Contact</w:t>
      </w:r>
    </w:p>
    <w:p>
      <w:pPr>
        <w:pStyle w:val="ListParagraph"/>
        <w:numPr>
          <w:ilvl w:val="0"/>
          <w:numId w:val="1"/>
        </w:numPr>
        <w:spacing w:before="30" w:after="30"/>
        <w:rPr/>
      </w:pPr>
      <w:r>
        <w:rPr>
          <w:rFonts w:eastAsia="Arial" w:cs="Arial"/>
          <w:sz w:val="22"/>
          <w:szCs w:val="22"/>
        </w:rPr>
        <w:t>MCO Member Services Contact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PROVIDER QUALIFICATIONS, CERTIFICATION &amp; RELIEF CAREGIVERS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Developmental Home Provider Qualifications, Licensing &amp; Background Clearances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Qualifications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R6-6-1101 et seq.; A.R.S. §36-594 (Fingerprint Clearance); A.R.S. Title 36 Ch. 5.1; A.A.C. R6-6-1501 et seq.; DDD OLCR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the qualifications, licensing requirements, and background clearance standards that [Provider Name] must meet and maintain as a licensed Arizona Developmental Home Provider under DDD/ALTCS.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Name] understands that the Developmental Home license and HCBS Certification are privileges granted by OLCR and DDD, contingent on ongoing compliance with these qualifications. All qualifications must remain current at all times. Any lapse shall be reported to the Qualified Vendor immediately and may result in suspension of the Provider Agreement pending resolution.</w:t>
      </w:r>
    </w:p>
    <w:p>
      <w:pPr>
        <w:pStyle w:val="Normal"/>
        <w:spacing w:before="120" w:after="40"/>
        <w:rPr/>
      </w:pPr>
      <w:r>
        <w:rPr>
          <w:rFonts w:eastAsia="Arial" w:cs="Arial"/>
          <w:b/>
          <w:bCs/>
          <w:color w:val="2E5DA8"/>
          <w:sz w:val="22"/>
          <w:szCs w:val="22"/>
        </w:rPr>
        <w:t>REQUIRED BACKGROUND CLEARANCES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Arizona DPS Fingerprint Clearance Card — required for [Provider Name] and ALL adults (age 18+) residing in the home; must be current at all times (A.R.S. §36-594)</w:t>
      </w:r>
    </w:p>
    <w:p>
      <w:pPr>
        <w:pStyle w:val="Normal"/>
        <w:spacing w:before="30" w:after="30"/>
        <w:ind w:hanging="360" w:start="720"/>
        <w:rPr/>
      </w:pPr>
      <w:r>
        <w:rPr>
          <w:rFonts w:eastAsia="Arial" w:cs="Arial"/>
          <w:b/>
          <w:bCs/>
          <w:sz w:val="22"/>
          <w:szCs w:val="22"/>
        </w:rPr>
        <w:t xml:space="preserve">b.  </w:t>
      </w:r>
      <w:r>
        <w:rPr>
          <w:rFonts w:eastAsia="Arial" w:cs="Arial"/>
          <w:sz w:val="22"/>
          <w:szCs w:val="22"/>
        </w:rPr>
        <w:t>Central Registry check (DES/DDD Child Abuse and Neglect Registry) — required prior to initial license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Sex Offender Registry check — completed prior to licensing</w:t>
      </w:r>
    </w:p>
    <w:p>
      <w:pPr>
        <w:pStyle w:val="Normal"/>
        <w:spacing w:before="30" w:after="30"/>
        <w:ind w:hanging="360" w:start="720"/>
        <w:rPr/>
      </w:pPr>
      <w:r>
        <w:rPr>
          <w:rFonts w:eastAsia="Arial" w:cs="Arial"/>
          <w:b/>
          <w:bCs/>
          <w:sz w:val="22"/>
          <w:szCs w:val="22"/>
        </w:rPr>
        <w:t xml:space="preserve">d.  </w:t>
      </w:r>
      <w:r>
        <w:rPr>
          <w:rFonts w:eastAsia="Arial" w:cs="Arial"/>
          <w:sz w:val="22"/>
          <w:szCs w:val="22"/>
        </w:rPr>
        <w:t>Motor Vehicle Record (MVR) — required if transporting the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Re-checks as required by OLCR and the Qualified Vendor</w:t>
      </w:r>
    </w:p>
    <w:p>
      <w:pPr>
        <w:pStyle w:val="Normal"/>
        <w:spacing w:before="120" w:after="40"/>
        <w:rPr/>
      </w:pPr>
      <w:r>
        <w:rPr>
          <w:rFonts w:eastAsia="Arial" w:cs="Arial"/>
          <w:b/>
          <w:bCs/>
          <w:color w:val="2E5DA8"/>
          <w:sz w:val="22"/>
          <w:szCs w:val="22"/>
        </w:rPr>
        <w:t>MINIMUM QUALIFICATIONS</w:t>
      </w:r>
    </w:p>
    <w:p>
      <w:pPr>
        <w:pStyle w:val="ListParagraph"/>
        <w:numPr>
          <w:ilvl w:val="0"/>
          <w:numId w:val="1"/>
        </w:numPr>
        <w:spacing w:before="30" w:after="30"/>
        <w:rPr/>
      </w:pPr>
      <w:r>
        <w:rPr>
          <w:rFonts w:eastAsia="Arial" w:cs="Arial"/>
          <w:sz w:val="22"/>
          <w:szCs w:val="22"/>
        </w:rPr>
        <w:t>Minimum eighteen (18) years of age — Provider and all adults in the household</w:t>
      </w:r>
    </w:p>
    <w:p>
      <w:pPr>
        <w:pStyle w:val="ListParagraph"/>
        <w:numPr>
          <w:ilvl w:val="0"/>
          <w:numId w:val="1"/>
        </w:numPr>
        <w:spacing w:before="30" w:after="30"/>
        <w:rPr/>
      </w:pPr>
      <w:r>
        <w:rPr>
          <w:rFonts w:eastAsia="Arial" w:cs="Arial"/>
          <w:sz w:val="22"/>
          <w:szCs w:val="22"/>
        </w:rPr>
        <w:t>High school diploma or GED (required by OLCR for most placement types)</w:t>
      </w:r>
    </w:p>
    <w:p>
      <w:pPr>
        <w:pStyle w:val="ListParagraph"/>
        <w:numPr>
          <w:ilvl w:val="0"/>
          <w:numId w:val="1"/>
        </w:numPr>
        <w:spacing w:before="30" w:after="30"/>
        <w:rPr/>
      </w:pPr>
      <w:r>
        <w:rPr>
          <w:rFonts w:eastAsia="Arial" w:cs="Arial"/>
          <w:sz w:val="22"/>
          <w:szCs w:val="22"/>
        </w:rPr>
        <w:t>Physical health sufficient to provide required care, assist with personal care, and support emergency evacuation</w:t>
      </w:r>
    </w:p>
    <w:p>
      <w:pPr>
        <w:pStyle w:val="ListParagraph"/>
        <w:numPr>
          <w:ilvl w:val="0"/>
          <w:numId w:val="1"/>
        </w:numPr>
        <w:spacing w:before="30" w:after="30"/>
        <w:rPr/>
      </w:pPr>
      <w:r>
        <w:rPr>
          <w:rFonts w:eastAsia="Arial" w:cs="Arial"/>
          <w:sz w:val="22"/>
          <w:szCs w:val="22"/>
        </w:rPr>
        <w:t>Ability to read, write, and communicate in English (or in the member's primary language)</w:t>
      </w:r>
    </w:p>
    <w:p>
      <w:pPr>
        <w:pStyle w:val="ListParagraph"/>
        <w:numPr>
          <w:ilvl w:val="0"/>
          <w:numId w:val="1"/>
        </w:numPr>
        <w:spacing w:before="30" w:after="30"/>
        <w:rPr/>
      </w:pPr>
      <w:r>
        <w:rPr>
          <w:rFonts w:eastAsia="Arial" w:cs="Arial"/>
          <w:sz w:val="22"/>
          <w:szCs w:val="22"/>
        </w:rPr>
        <w:t>Financial stability to maintain the home independently, without reliance on member personal funds for household expenses</w:t>
      </w:r>
    </w:p>
    <w:p>
      <w:pPr>
        <w:pStyle w:val="ListParagraph"/>
        <w:numPr>
          <w:ilvl w:val="0"/>
          <w:numId w:val="1"/>
        </w:numPr>
        <w:spacing w:before="30" w:after="30"/>
        <w:rPr/>
      </w:pPr>
      <w:r>
        <w:rPr>
          <w:rFonts w:eastAsia="Arial" w:cs="Arial"/>
          <w:sz w:val="22"/>
          <w:szCs w:val="22"/>
        </w:rPr>
        <w:t>Cleared of all required background checks with no disqualifying findings</w:t>
      </w:r>
    </w:p>
    <w:p>
      <w:pPr>
        <w:pStyle w:val="Normal"/>
        <w:spacing w:before="120" w:after="40"/>
        <w:rPr/>
      </w:pPr>
      <w:r>
        <w:rPr>
          <w:rFonts w:eastAsia="Arial" w:cs="Arial"/>
          <w:b/>
          <w:bCs/>
          <w:color w:val="2E5DA8"/>
          <w:sz w:val="22"/>
          <w:szCs w:val="22"/>
        </w:rPr>
        <w:t>DEVELOPMENTAL HOME LICENSE &amp; HCBS CERTIFICATE</w:t>
      </w:r>
    </w:p>
    <w:p>
      <w:pPr>
        <w:pStyle w:val="Normal"/>
        <w:spacing w:before="40" w:after="60"/>
        <w:rPr/>
      </w:pPr>
      <w:r>
        <w:rPr>
          <w:rFonts w:eastAsia="Arial" w:cs="Arial"/>
          <w:sz w:val="22"/>
          <w:szCs w:val="22"/>
        </w:rPr>
        <w:t>This Developmental Home must maintain the following active credentials:</w:t>
      </w:r>
    </w:p>
    <w:p>
      <w:pPr>
        <w:pStyle w:val="Normal"/>
        <w:spacing w:before="30" w:after="30"/>
        <w:ind w:hanging="360" w:start="720"/>
        <w:rPr/>
      </w:pPr>
      <w:r>
        <w:rPr>
          <w:rFonts w:eastAsia="Arial" w:cs="Arial"/>
          <w:b/>
          <w:bCs/>
          <w:sz w:val="22"/>
          <w:szCs w:val="22"/>
        </w:rPr>
        <w:t xml:space="preserve">a.  </w:t>
      </w:r>
      <w:r>
        <w:rPr>
          <w:rFonts w:eastAsia="Arial" w:cs="Arial"/>
          <w:sz w:val="22"/>
          <w:szCs w:val="22"/>
        </w:rPr>
        <w:t>Developmental Home License — issued by OLCR under A.A.C. R6-6-1101 et seq.; renewed annually; the license lists the specific member type and capacity authorized</w:t>
      </w:r>
    </w:p>
    <w:p>
      <w:pPr>
        <w:pStyle w:val="Normal"/>
        <w:spacing w:before="30" w:after="30"/>
        <w:ind w:hanging="360" w:start="720"/>
        <w:rPr/>
      </w:pPr>
      <w:r>
        <w:rPr>
          <w:rFonts w:eastAsia="Arial" w:cs="Arial"/>
          <w:b/>
          <w:bCs/>
          <w:sz w:val="22"/>
          <w:szCs w:val="22"/>
        </w:rPr>
        <w:t xml:space="preserve">b.  </w:t>
      </w:r>
      <w:r>
        <w:rPr>
          <w:rFonts w:eastAsia="Arial" w:cs="Arial"/>
          <w:sz w:val="22"/>
          <w:szCs w:val="22"/>
        </w:rPr>
        <w:t>HCBS Certificate — issued by OLCR/DDD under A.A.C. R6-6-1501 et seq.; renewed annually; required to serve DDD ALTCS members</w:t>
      </w:r>
    </w:p>
    <w:p>
      <w:pPr>
        <w:pStyle w:val="Normal"/>
        <w:spacing w:before="30" w:after="30"/>
        <w:ind w:hanging="360" w:start="720"/>
        <w:rPr/>
      </w:pPr>
      <w:r>
        <w:rPr>
          <w:rFonts w:eastAsia="Arial" w:cs="Arial"/>
          <w:b/>
          <w:bCs/>
          <w:sz w:val="22"/>
          <w:szCs w:val="22"/>
        </w:rPr>
        <w:t xml:space="preserve">c.  </w:t>
      </w:r>
      <w:r>
        <w:rPr>
          <w:rFonts w:eastAsia="Arial" w:cs="Arial"/>
          <w:sz w:val="22"/>
          <w:szCs w:val="22"/>
        </w:rPr>
        <w:t>Life Safety Inspection approval — conducted by OLCR every two (2) years per LCR-1036A; [Provider Name] shall request inspection renewal at least sixty (60) days before the prior inspection expires</w:t>
      </w:r>
    </w:p>
    <w:p>
      <w:pPr>
        <w:pStyle w:val="Normal"/>
        <w:spacing w:before="120" w:after="40"/>
        <w:rPr/>
      </w:pPr>
      <w:r>
        <w:rPr>
          <w:rFonts w:eastAsia="Arial" w:cs="Arial"/>
          <w:b/>
          <w:bCs/>
          <w:color w:val="2E5DA8"/>
          <w:sz w:val="22"/>
          <w:szCs w:val="22"/>
        </w:rPr>
        <w:t>HOME CERTIFICATION REQUIREMENTS</w:t>
      </w:r>
    </w:p>
    <w:p>
      <w:pPr>
        <w:pStyle w:val="Normal"/>
        <w:spacing w:before="40" w:after="60"/>
        <w:rPr/>
      </w:pPr>
      <w:r>
        <w:rPr>
          <w:rFonts w:eastAsia="Arial" w:cs="Arial"/>
          <w:sz w:val="22"/>
          <w:szCs w:val="22"/>
        </w:rPr>
        <w:t>The physical home must meet the following standards (verified by OLCR Life Safety Inspection and annual Qualified Vendor home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Private, furnished bedroom for the member with a door and right to lock (per HCBS Settings Rule 42 CFR 441.301)</w:t>
      </w:r>
    </w:p>
    <w:p>
      <w:pPr>
        <w:pStyle w:val="Normal"/>
        <w:spacing w:before="30" w:after="30"/>
        <w:ind w:hanging="360" w:start="720"/>
        <w:rPr/>
      </w:pPr>
      <w:r>
        <w:rPr>
          <w:rFonts w:eastAsia="Arial" w:cs="Arial"/>
          <w:b/>
          <w:bCs/>
          <w:sz w:val="22"/>
          <w:szCs w:val="22"/>
        </w:rPr>
        <w:t xml:space="preserve">b.  </w:t>
      </w:r>
      <w:r>
        <w:rPr>
          <w:rFonts w:eastAsia="Arial" w:cs="Arial"/>
          <w:sz w:val="22"/>
          <w:szCs w:val="22"/>
        </w:rPr>
        <w:t>Member has a key or code to enter the home at any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Accessible bathroom or accommodations appropriate to the member's needs</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utilities (heat, electricity, water) operational and reliably maintained</w:t>
      </w:r>
    </w:p>
    <w:p>
      <w:pPr>
        <w:pStyle w:val="Normal"/>
        <w:spacing w:before="30" w:after="30"/>
        <w:ind w:hanging="360" w:start="720"/>
        <w:rPr/>
      </w:pPr>
      <w:r>
        <w:rPr>
          <w:rFonts w:eastAsia="Arial" w:cs="Arial"/>
          <w:b/>
          <w:bCs/>
          <w:sz w:val="22"/>
          <w:szCs w:val="22"/>
        </w:rPr>
        <w:t xml:space="preserve">e.  </w:t>
      </w:r>
      <w:r>
        <w:rPr>
          <w:rFonts w:eastAsia="Arial" w:cs="Arial"/>
          <w:sz w:val="22"/>
          <w:szCs w:val="22"/>
        </w:rPr>
        <w:t>Working smoke detectors on every occupied level, carbon monoxide detectors near sleeping areas, fire extinguisher on each floor</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sanitary kitchen with adequate food storage and preparation facilities</w:t>
      </w:r>
    </w:p>
    <w:p>
      <w:pPr>
        <w:pStyle w:val="Normal"/>
        <w:spacing w:before="30" w:after="30"/>
        <w:ind w:hanging="360" w:start="720"/>
        <w:rPr/>
      </w:pPr>
      <w:r>
        <w:rPr>
          <w:rFonts w:eastAsia="Arial" w:cs="Arial"/>
          <w:b/>
          <w:bCs/>
          <w:sz w:val="22"/>
          <w:szCs w:val="22"/>
        </w:rPr>
        <w:t xml:space="preserve">g.  </w:t>
      </w:r>
      <w:r>
        <w:rPr>
          <w:rFonts w:eastAsia="Arial" w:cs="Arial"/>
          <w:sz w:val="22"/>
          <w:szCs w:val="22"/>
        </w:rPr>
        <w:t>No unsecured firearms or weapons anywhere in the home (A.R.S. §13-3102 compliance)</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medications in locked, inaccessible storage unless self-administration is authorized</w:t>
      </w:r>
    </w:p>
    <w:p>
      <w:pPr>
        <w:pStyle w:val="Normal"/>
        <w:spacing w:before="30" w:after="30"/>
        <w:ind w:hanging="360" w:start="720"/>
        <w:rPr/>
      </w:pPr>
      <w:r>
        <w:rPr>
          <w:rFonts w:eastAsia="Arial" w:cs="Arial"/>
          <w:b/>
          <w:bCs/>
          <w:sz w:val="22"/>
          <w:szCs w:val="22"/>
        </w:rPr>
        <w:t xml:space="preserve">i.  </w:t>
      </w:r>
      <w:r>
        <w:rPr>
          <w:rFonts w:eastAsia="Arial" w:cs="Arial"/>
          <w:sz w:val="22"/>
          <w:szCs w:val="22"/>
        </w:rPr>
        <w:t>Cleaning chemicals and hazardous materials in locked, inaccessible storage</w:t>
      </w:r>
    </w:p>
    <w:p>
      <w:pPr>
        <w:pStyle w:val="Normal"/>
        <w:spacing w:before="30" w:after="30"/>
        <w:ind w:hanging="360" w:start="720"/>
        <w:rPr/>
      </w:pPr>
      <w:r>
        <w:rPr>
          <w:rFonts w:eastAsia="Arial" w:cs="Arial"/>
          <w:b/>
          <w:bCs/>
          <w:sz w:val="22"/>
          <w:szCs w:val="22"/>
        </w:rPr>
        <w:t xml:space="preserve">j.  </w:t>
      </w:r>
      <w:r>
        <w:rPr>
          <w:rFonts w:eastAsia="Arial" w:cs="Arial"/>
          <w:sz w:val="22"/>
          <w:szCs w:val="22"/>
        </w:rPr>
        <w:t>Adequate transportation access for the member's community participation</w:t>
      </w:r>
    </w:p>
    <w:p>
      <w:pPr>
        <w:pStyle w:val="Normal"/>
        <w:spacing w:before="120" w:after="40"/>
        <w:rPr/>
      </w:pPr>
      <w:r>
        <w:rPr>
          <w:rFonts w:eastAsia="Arial" w:cs="Arial"/>
          <w:b/>
          <w:bCs/>
          <w:color w:val="2E5DA8"/>
          <w:sz w:val="22"/>
          <w:szCs w:val="22"/>
        </w:rPr>
        <w:t>LICENSE RENEWAL</w:t>
      </w:r>
    </w:p>
    <w:p>
      <w:pPr>
        <w:pStyle w:val="ListParagraph"/>
        <w:numPr>
          <w:ilvl w:val="0"/>
          <w:numId w:val="1"/>
        </w:numPr>
        <w:spacing w:before="30" w:after="30"/>
        <w:rPr/>
      </w:pPr>
      <w:r>
        <w:rPr>
          <w:rFonts w:eastAsia="Arial" w:cs="Arial"/>
          <w:sz w:val="22"/>
          <w:szCs w:val="22"/>
        </w:rPr>
        <w:t>Annual license renewal is initiated through the DDD Focus system per OLCR instructions. [Provider Name] shall begin renewal at least sixty (60) days before expiration.</w:t>
      </w:r>
    </w:p>
    <w:p>
      <w:pPr>
        <w:pStyle w:val="ListParagraph"/>
        <w:numPr>
          <w:ilvl w:val="0"/>
          <w:numId w:val="1"/>
        </w:numPr>
        <w:spacing w:before="30" w:after="30"/>
        <w:rPr/>
      </w:pPr>
      <w:r>
        <w:rPr>
          <w:rFonts w:eastAsia="Arial" w:cs="Arial"/>
          <w:sz w:val="22"/>
          <w:szCs w:val="22"/>
        </w:rPr>
        <w:t>Material changes to the home (new adult household members, change of address, major modifications) shall be reported to OLCR and the Qualified Vendor within thirty (30) days.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Arizona DPS Fingerprint Clearance Card — on file</w:t>
      </w:r>
    </w:p>
    <w:p>
      <w:pPr>
        <w:pStyle w:val="ListParagraph"/>
        <w:numPr>
          <w:ilvl w:val="0"/>
          <w:numId w:val="1"/>
        </w:numPr>
        <w:spacing w:before="30" w:after="30"/>
        <w:rPr/>
      </w:pPr>
      <w:r>
        <w:rPr>
          <w:rFonts w:eastAsia="Arial" w:cs="Arial"/>
          <w:sz w:val="22"/>
          <w:szCs w:val="22"/>
        </w:rPr>
        <w:t>Developmental Home License — on file</w:t>
      </w:r>
    </w:p>
    <w:p>
      <w:pPr>
        <w:pStyle w:val="ListParagraph"/>
        <w:numPr>
          <w:ilvl w:val="0"/>
          <w:numId w:val="1"/>
        </w:numPr>
        <w:spacing w:before="30" w:after="30"/>
        <w:rPr/>
      </w:pPr>
      <w:r>
        <w:rPr>
          <w:rFonts w:eastAsia="Arial" w:cs="Arial"/>
          <w:sz w:val="22"/>
          <w:szCs w:val="22"/>
        </w:rPr>
        <w:t>HCBS Certificate — on file</w:t>
      </w:r>
    </w:p>
    <w:p>
      <w:pPr>
        <w:pStyle w:val="ListParagraph"/>
        <w:numPr>
          <w:ilvl w:val="0"/>
          <w:numId w:val="1"/>
        </w:numPr>
        <w:spacing w:before="30" w:after="30"/>
        <w:rPr/>
      </w:pPr>
      <w:r>
        <w:rPr>
          <w:rFonts w:eastAsia="Arial" w:cs="Arial"/>
          <w:sz w:val="22"/>
          <w:szCs w:val="22"/>
        </w:rPr>
        <w:t>OLCR Life Safety Inspection Report</w:t>
      </w:r>
    </w:p>
    <w:p>
      <w:pPr>
        <w:pStyle w:val="ListParagraph"/>
        <w:numPr>
          <w:ilvl w:val="0"/>
          <w:numId w:val="1"/>
        </w:numPr>
        <w:spacing w:before="30" w:after="30"/>
        <w:rPr/>
      </w:pPr>
      <w:r>
        <w:rPr>
          <w:rFonts w:eastAsia="Arial" w:cs="Arial"/>
          <w:sz w:val="22"/>
          <w:szCs w:val="22"/>
        </w:rPr>
        <w:t>Provider Agreement — [Qualified Vendor Name]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Provider Training, Orientation &amp; Competency Assessment Program</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Provider Development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R6-6-1501 et seq.; A.A.C. R6-6-1520 et seq.; DDD Provider Policy Manual;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Arizona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(DDD-approved medication administration training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Arizona Article 9 training (behavior support requirements)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DDD-approved medication administration training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Arizona Article 9 training (behavior support requirements) renewal — as required by Arizona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Arizona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R6-6-1501 et seq.; DDD Medication Administration Training Requirements; A.R.S. §32-1601 (Nursing Practice); DDD Provider Policy Manual</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[Provider Name]'s responsibility to hold a current DDD-approved medication administration certification before assisting with or administering medications, and to ensure any Relief Caregiver who administers medications is also currently certified.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person — including the Developmental Home Provider or any Relief Caregiver — shall administer, assist with, or supervise medication administration in this home unless they hold a current, valid medication administration certification issued by a DDD-approved training program. Expired certification removes the Provider or Relief Caregiver from all medication administration duties immediately until renewal is completed.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Certification — Developmental Home Provider</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Name] shall complete a DDD-approved medication administration training program before the member moves in if medication administration is part of the ISP.</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copy of the current certification shall be kept on file in this manual and submitted to the Qualified Vendor.</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shall be completed before the current certification expires. [Provider Name] shall not administer medications during any lapse in certification.</w:t>
      </w:r>
    </w:p>
    <w:p>
      <w:pPr>
        <w:pStyle w:val="Normal"/>
        <w:spacing w:before="140" w:after="60"/>
        <w:rPr/>
      </w:pPr>
      <w:r>
        <w:rPr>
          <w:rFonts w:eastAsia="Arial" w:cs="Arial"/>
          <w:b/>
          <w:bCs/>
          <w:sz w:val="22"/>
          <w:szCs w:val="22"/>
          <w:u w:val="single"/>
        </w:rPr>
        <w:t>B. Certification — Relief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Relief Caregiver who will administer medications must present a current DDD-approved medication administration certificate before their first coverage period.</w:t>
      </w:r>
    </w:p>
    <w:p>
      <w:pPr>
        <w:pStyle w:val="Normal"/>
        <w:spacing w:before="30" w:after="30"/>
        <w:ind w:hanging="360" w:start="720"/>
        <w:rPr/>
      </w:pPr>
      <w:r>
        <w:rPr>
          <w:rFonts w:eastAsia="Arial" w:cs="Arial"/>
          <w:b/>
          <w:bCs/>
          <w:sz w:val="22"/>
          <w:szCs w:val="22"/>
        </w:rPr>
        <w:t xml:space="preserve">b.  </w:t>
      </w:r>
      <w:r>
        <w:rPr>
          <w:rFonts w:eastAsia="Arial" w:cs="Arial"/>
          <w:sz w:val="22"/>
          <w:szCs w:val="22"/>
        </w:rPr>
        <w:t>[Provider Name] shall verify and document this before the Relief Caregiver's first coverage period involving medications.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Relief Caregiver's certification is expired, they shall not administer medications. [Provider Name] shall contact the Qualified Vendor to arrange alternate medication management for the coverage period.</w:t>
      </w:r>
    </w:p>
    <w:p>
      <w:pPr>
        <w:pStyle w:val="Normal"/>
        <w:spacing w:before="140" w:after="60"/>
        <w:rPr/>
      </w:pPr>
      <w:r>
        <w:rPr>
          <w:rFonts w:eastAsia="Arial" w:cs="Arial"/>
          <w:b/>
          <w:bCs/>
          <w:sz w:val="22"/>
          <w:szCs w:val="22"/>
          <w:u w:val="single"/>
        </w:rPr>
        <w:t>C. Scope of Permitted Administration</w:t>
      </w:r>
    </w:p>
    <w:p>
      <w:pPr>
        <w:pStyle w:val="Normal"/>
        <w:spacing w:before="40" w:after="60"/>
        <w:rPr/>
      </w:pPr>
      <w:r>
        <w:rPr>
          <w:rFonts w:eastAsia="Arial" w:cs="Arial"/>
          <w:sz w:val="22"/>
          <w:szCs w:val="22"/>
        </w:rPr>
        <w:t>Certified providers may assist with or administer medications that are prescribed by a licensed Arizona practitioner, stable and non-IV, documented on a current MAR, and administered via routes specified in the DDD-approved training (oral, topical, transdermal, inhaled, eye/ear drops, subcutaneous injection for insulin as covered in training). IV medications and medications requiring RN-level clinical judgment are outside the scope of this certification.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DDD-Approved Medication Administration Certificate — [Provider Name] (on file)</w:t>
      </w:r>
    </w:p>
    <w:p>
      <w:pPr>
        <w:pStyle w:val="ListParagraph"/>
        <w:numPr>
          <w:ilvl w:val="0"/>
          <w:numId w:val="1"/>
        </w:numPr>
        <w:spacing w:before="30" w:after="30"/>
        <w:rPr/>
      </w:pPr>
      <w:r>
        <w:rPr>
          <w:rFonts w:eastAsia="Arial" w:cs="Arial"/>
          <w:sz w:val="22"/>
          <w:szCs w:val="22"/>
        </w:rPr>
        <w:t>DDD-Approved Certificates — Relief Caregivers (on file)</w:t>
      </w:r>
    </w:p>
    <w:p>
      <w:pPr>
        <w:pStyle w:val="ListParagraph"/>
        <w:numPr>
          <w:ilvl w:val="0"/>
          <w:numId w:val="1"/>
        </w:numPr>
        <w:spacing w:before="30" w:after="30"/>
        <w:rPr/>
      </w:pPr>
      <w:r>
        <w:rPr>
          <w:rFonts w:eastAsia="Arial" w:cs="Arial"/>
          <w:sz w:val="22"/>
          <w:szCs w:val="22"/>
        </w:rPr>
        <w:t>Medication Administration Record (MAR) — Policy 4.00</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Home Environment &amp; Physical Standards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R6-6-1101 et seq. (Developmental Home Standards); A.A.C. LCR-1036A (Life Safety Requirements); HCBS Settings Final Rule 42 CFR 441.301; Arizona Building Code</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physical standards that the home at [Home Address] must meet and maintain as a licensed Arizona Developmental Home, ensuring the environment is safe, comfortable, accessible, home-like, and compliant with OLCR Life Safety requirements and the HCBS Settings Final Rule.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home is the member's primary Arizona residence. [Provider Name] is responsible for maintaining it in a condition that is safe, sanitary, and consistent with a typical home in the community. Physical standards are verified by OLCR Life Safety Inspection (every two years) and the Qualified Vendor's annual home review.</w:t>
      </w:r>
    </w:p>
    <w:p>
      <w:pPr>
        <w:pStyle w:val="Normal"/>
        <w:spacing w:before="120" w:after="40"/>
        <w:rPr/>
      </w:pPr>
      <w:r>
        <w:rPr>
          <w:rFonts w:eastAsia="Arial" w:cs="Arial"/>
          <w:b/>
          <w:bCs/>
          <w:color w:val="2E5DA8"/>
          <w:sz w:val="22"/>
          <w:szCs w:val="22"/>
        </w:rPr>
        <w:t>HOME ENVIRONMENT STANDARDS</w:t>
      </w:r>
    </w:p>
    <w:p>
      <w:pPr>
        <w:pStyle w:val="Normal"/>
        <w:spacing w:before="140" w:after="60"/>
        <w:rPr/>
      </w:pPr>
      <w:r>
        <w:rPr>
          <w:rFonts w:eastAsia="Arial" w:cs="Arial"/>
          <w:b/>
          <w:bCs/>
          <w:sz w:val="22"/>
          <w:szCs w:val="22"/>
          <w:u w:val="single"/>
        </w:rPr>
        <w:t>A. The Member's Personal Space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member shall have a private bedroom with a door. The member has the right to a lock and a key to that lock (per 42 CFR 441.301).</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member may furnish and decorate their bedroom according to personal preferences,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member has the right to a lockable space for personal belongings.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bedroom shall be maintained at a comfortable temperature with adequate ventilation, lighting, and window coverings for privacy.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bedroom shall not be used as a pass-through to another room.</w:t>
      </w:r>
    </w:p>
    <w:p>
      <w:pPr>
        <w:pStyle w:val="Normal"/>
        <w:spacing w:before="140" w:after="60"/>
        <w:rPr/>
      </w:pPr>
      <w:r>
        <w:rPr>
          <w:rFonts w:eastAsia="Arial" w:cs="Arial"/>
          <w:b/>
          <w:bCs/>
          <w:sz w:val="22"/>
          <w:szCs w:val="22"/>
          <w:u w:val="single"/>
        </w:rPr>
        <w:t>B. Access to the Home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member shall have a key or key code to the front door and the right to enter and exit at times consistent with their ISP and HCBS Settings Rule.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home shall remain accessible to emergency services at all times.</w:t>
      </w:r>
    </w:p>
    <w:p>
      <w:pPr>
        <w:pStyle w:val="Normal"/>
        <w:spacing w:before="140" w:after="60"/>
        <w:rPr/>
      </w:pPr>
      <w:r>
        <w:rPr>
          <w:rFonts w:eastAsia="Arial" w:cs="Arial"/>
          <w:b/>
          <w:bCs/>
          <w:sz w:val="22"/>
          <w:szCs w:val="22"/>
          <w:u w:val="single"/>
        </w:rPr>
        <w:t>C. Common Areas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member shall have unrestricted access to all common areas (kitchen, living room, outdoor spaces) during normal household hours, consistent with the ISP.</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member shall have the right to access food from the kitchen at any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Bathrooms shall be clean, functional, and accessible. Appropriate grab bars, shower seats, or other accommodations shall be in place per the member's needs.</w:t>
      </w:r>
    </w:p>
    <w:p>
      <w:pPr>
        <w:pStyle w:val="Normal"/>
        <w:spacing w:before="140" w:after="60"/>
        <w:rPr/>
      </w:pPr>
      <w:r>
        <w:rPr>
          <w:rFonts w:eastAsia="Arial" w:cs="Arial"/>
          <w:b/>
          <w:bCs/>
          <w:sz w:val="22"/>
          <w:szCs w:val="22"/>
          <w:u w:val="single"/>
        </w:rPr>
        <w:t>D. Life Safety Requirements (OLCR LCR-1036A)</w:t>
      </w:r>
    </w:p>
    <w:p>
      <w:pPr>
        <w:pStyle w:val="Normal"/>
        <w:spacing w:before="40" w:after="60"/>
        <w:rPr/>
      </w:pPr>
      <w:r>
        <w:rPr>
          <w:rFonts w:eastAsia="Arial" w:cs="Arial"/>
          <w:sz w:val="22"/>
          <w:szCs w:val="22"/>
        </w:rPr>
        <w:t>The home shall maintain ALL of the following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Working smoke detectors on every occupied level, tested monthly, batteries replaced annually</w:t>
      </w:r>
    </w:p>
    <w:p>
      <w:pPr>
        <w:pStyle w:val="Normal"/>
        <w:spacing w:before="30" w:after="30"/>
        <w:ind w:hanging="360" w:start="720"/>
        <w:rPr/>
      </w:pPr>
      <w:r>
        <w:rPr>
          <w:rFonts w:eastAsia="Arial" w:cs="Arial"/>
          <w:b/>
          <w:bCs/>
          <w:sz w:val="22"/>
          <w:szCs w:val="22"/>
        </w:rPr>
        <w:t xml:space="preserve">b.  </w:t>
      </w:r>
      <w:r>
        <w:rPr>
          <w:rFonts w:eastAsia="Arial" w:cs="Arial"/>
          <w:sz w:val="22"/>
          <w:szCs w:val="22"/>
        </w:rPr>
        <w:t>Working carbon monoxide detector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ABC-type fire extinguisher on each occupied floor, with current inspection tag</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clear of obstruction and openable from inside without a key</w:t>
      </w:r>
    </w:p>
    <w:p>
      <w:pPr>
        <w:pStyle w:val="Normal"/>
        <w:spacing w:before="30" w:after="30"/>
        <w:ind w:hanging="360" w:start="720"/>
        <w:rPr/>
      </w:pPr>
      <w:r>
        <w:rPr>
          <w:rFonts w:eastAsia="Arial" w:cs="Arial"/>
          <w:b/>
          <w:bCs/>
          <w:sz w:val="22"/>
          <w:szCs w:val="22"/>
        </w:rPr>
        <w:t xml:space="preserve">e.  </w:t>
      </w:r>
      <w:r>
        <w:rPr>
          <w:rFonts w:eastAsia="Arial" w:cs="Arial"/>
          <w:sz w:val="22"/>
          <w:szCs w:val="22"/>
        </w:rPr>
        <w:t>Posted evacuation diagram showing primary and secondary exits, with the member's specific evacuation assistance needs noted</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Working utilities: heat, electricity, hot water — outages exceeding four (4) hours shall be reported to the Qualified Vendor</w:t>
      </w:r>
    </w:p>
    <w:p>
      <w:pPr>
        <w:pStyle w:val="Normal"/>
        <w:spacing w:before="30" w:after="30"/>
        <w:ind w:hanging="360" w:start="720"/>
        <w:rPr/>
      </w:pPr>
      <w:r>
        <w:rPr>
          <w:rFonts w:eastAsia="Arial" w:cs="Arial"/>
          <w:b/>
          <w:bCs/>
          <w:sz w:val="22"/>
          <w:szCs w:val="22"/>
        </w:rPr>
        <w:t xml:space="preserve">g.  </w:t>
      </w:r>
      <w:r>
        <w:rPr>
          <w:rFonts w:eastAsia="Arial" w:cs="Arial"/>
          <w:sz w:val="22"/>
          <w:szCs w:val="22"/>
        </w:rPr>
        <w:t>No unsecured firearms or weapons in the home. Firearms must be stored unloaded in a locked safe with ammunition stored separately, in compliance with A.R.S. §13-3102</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medications in locked storage (Policy 4.00)</w:t>
      </w:r>
    </w:p>
    <w:p>
      <w:pPr>
        <w:pStyle w:val="Normal"/>
        <w:spacing w:before="30" w:after="30"/>
        <w:ind w:hanging="360" w:start="720"/>
        <w:rPr/>
      </w:pPr>
      <w:r>
        <w:rPr>
          <w:rFonts w:eastAsia="Arial" w:cs="Arial"/>
          <w:b/>
          <w:bCs/>
          <w:sz w:val="22"/>
          <w:szCs w:val="22"/>
        </w:rPr>
        <w:t xml:space="preserve">i.  </w:t>
      </w:r>
      <w:r>
        <w:rPr>
          <w:rFonts w:eastAsia="Arial" w:cs="Arial"/>
          <w:sz w:val="22"/>
          <w:szCs w:val="22"/>
        </w:rPr>
        <w:t>All cleaning chemicals, pesticides, and hazardous materials in locked storage</w:t>
      </w:r>
    </w:p>
    <w:p>
      <w:pPr>
        <w:pStyle w:val="Normal"/>
        <w:spacing w:before="30" w:after="30"/>
        <w:ind w:hanging="360" w:start="720"/>
        <w:rPr/>
      </w:pPr>
      <w:r>
        <w:rPr>
          <w:rFonts w:eastAsia="Arial" w:cs="Arial"/>
          <w:b/>
          <w:bCs/>
          <w:sz w:val="22"/>
          <w:szCs w:val="22"/>
        </w:rPr>
        <w:t xml:space="preserve">j.  </w:t>
      </w:r>
      <w:r>
        <w:rPr>
          <w:rFonts w:eastAsia="Arial" w:cs="Arial"/>
          <w:sz w:val="22"/>
          <w:szCs w:val="22"/>
        </w:rPr>
        <w:t>Pet safety: any animals shall not pose a risk to the member's safety or wellbeing</w:t>
      </w:r>
    </w:p>
    <w:p>
      <w:pPr>
        <w:pStyle w:val="Normal"/>
        <w:spacing w:before="140" w:after="60"/>
        <w:rPr/>
      </w:pPr>
      <w:r>
        <w:rPr>
          <w:rFonts w:eastAsia="Arial" w:cs="Arial"/>
          <w:b/>
          <w:bCs/>
          <w:sz w:val="22"/>
          <w:szCs w:val="22"/>
          <w:u w:val="single"/>
        </w:rPr>
        <w:t>E. Home Maintenance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Name] shall conduct a monthly visual safety walkthrough and document findings in the Home Safety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Immediate safety hazards shall be addressed within twenty-four (24) hours or the Qualified Vendor shall be notified.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Non-urgent maintenance issues shall be addressed within thirty (30) days.</w:t>
      </w:r>
    </w:p>
    <w:p>
      <w:pPr>
        <w:pStyle w:val="Normal"/>
        <w:spacing w:before="140" w:after="60"/>
        <w:rPr/>
      </w:pPr>
      <w:r>
        <w:rPr>
          <w:rFonts w:eastAsia="Arial" w:cs="Arial"/>
          <w:b/>
          <w:bCs/>
          <w:sz w:val="22"/>
          <w:szCs w:val="22"/>
          <w:u w:val="single"/>
        </w:rPr>
        <w:t>F. OLCR Life Safety Inspection (Every Two Years)</w:t>
      </w:r>
    </w:p>
    <w:p>
      <w:pPr>
        <w:pStyle w:val="Normal"/>
        <w:spacing w:before="30" w:after="30"/>
        <w:ind w:hanging="360" w:start="720"/>
        <w:rPr/>
      </w:pPr>
      <w:r>
        <w:rPr>
          <w:rFonts w:eastAsia="Arial" w:cs="Arial"/>
          <w:b/>
          <w:bCs/>
          <w:sz w:val="22"/>
          <w:szCs w:val="22"/>
        </w:rPr>
        <w:t xml:space="preserve">a.  </w:t>
      </w:r>
      <w:r>
        <w:rPr>
          <w:rFonts w:eastAsia="Arial" w:cs="Arial"/>
          <w:sz w:val="22"/>
          <w:szCs w:val="22"/>
        </w:rPr>
        <w:t>OLCR conducts a formal Life Safety Inspection every two (2) years per LCR-1036A. [Provider Name] shall request re-inspection through the DDD Focus system at least sixty (60) days before the prior inspection expires.</w:t>
      </w:r>
    </w:p>
    <w:p>
      <w:pPr>
        <w:pStyle w:val="Normal"/>
        <w:spacing w:before="30" w:after="30"/>
        <w:ind w:hanging="360" w:start="720"/>
        <w:rPr/>
      </w:pPr>
      <w:r>
        <w:rPr>
          <w:rFonts w:eastAsia="Arial" w:cs="Arial"/>
          <w:b/>
          <w:bCs/>
          <w:sz w:val="22"/>
          <w:szCs w:val="22"/>
        </w:rPr>
        <w:t xml:space="preserve">b.  </w:t>
      </w:r>
      <w:r>
        <w:rPr>
          <w:rFonts w:eastAsia="Arial" w:cs="Arial"/>
          <w:sz w:val="22"/>
          <w:szCs w:val="22"/>
        </w:rPr>
        <w:t>[Provider Name] shall cooperate fully with all OLCR and Qualified Vendor inspections and visits.</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inspection finding shall be addressed within the timeframe specified by OLCR. Failure to correct findings may result in license suspension.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OLCR Life Safety Inspection Report (LCR-1033A request form)</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Maintenance Request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Relief Caregivers &amp; Respite Staff — Management &amp; Documentation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Support / Operations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A.A.C. R6-6-1101 et seq.; A.R.S. §36-594 (Fingerprint Clearance); DDD Provider Policy Manual; Qualified Vendor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standards for recruiting, vetting, training, and managing Relief Caregivers and respite staff who provide temporary care in this Developmental Home when [Provider Name] is absent, ensuring coverage is consistent, qualified, and properly documented.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Name] takes full responsibility for the quality and safety of care during relief and respite coverage. All Relief Caregivers must be pre-approved by the Qualified Vendor before providing any care. [Provider Name] shall maintain current records for all approved Relief Caregivers and ensure they are adequately trained before their first coverage period.</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Relief Caregiver: A non-household member who provides temporary coverage in this Developmental Home when [Provider Name] is absent (see Policy 1.04 for coverage procedures).</w:t>
      </w:r>
    </w:p>
    <w:p>
      <w:pPr>
        <w:pStyle w:val="ListParagraph"/>
        <w:numPr>
          <w:ilvl w:val="0"/>
          <w:numId w:val="1"/>
        </w:numPr>
        <w:spacing w:before="30" w:after="30"/>
        <w:rPr/>
      </w:pPr>
      <w:r>
        <w:rPr>
          <w:rFonts w:eastAsia="Arial" w:cs="Arial"/>
          <w:sz w:val="22"/>
          <w:szCs w:val="22"/>
        </w:rPr>
        <w:t>Respite: A planned, time-limited break from caregiving for [Provider Name], with the member temporarily supported by approved Relief Caregivers or through a DDD-authorized Respite placement.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Recruiting and Screening Relief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Name] may recruit Relief Caregivers from personal networks or through the Qualified Vendor's referral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Before approval, [Provider Name] shall obtain and submit to the Qualified Vendor: the prospective Relief Caregiver's full legal name, contact information, and a copy of their valid Arizona DPS Fingerprint Clearance Card.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Qualified Vendor shall confirm background clearance. [Provider Name] shall not allow a prospective Relief Caregiver to provide care until written approval is received from the Qualified Vendor.</w:t>
      </w:r>
    </w:p>
    <w:p>
      <w:pPr>
        <w:pStyle w:val="Normal"/>
        <w:spacing w:before="140" w:after="60"/>
        <w:rPr/>
      </w:pPr>
      <w:r>
        <w:rPr>
          <w:rFonts w:eastAsia="Arial" w:cs="Arial"/>
          <w:b/>
          <w:bCs/>
          <w:sz w:val="22"/>
          <w:szCs w:val="22"/>
          <w:u w:val="single"/>
        </w:rPr>
        <w:t>B. Relief Caregiver Documentation Requirements</w:t>
      </w:r>
    </w:p>
    <w:p>
      <w:pPr>
        <w:pStyle w:val="Normal"/>
        <w:spacing w:before="40" w:after="60"/>
        <w:rPr/>
      </w:pPr>
      <w:r>
        <w:rPr>
          <w:rFonts w:eastAsia="Arial" w:cs="Arial"/>
          <w:sz w:val="22"/>
          <w:szCs w:val="22"/>
        </w:rPr>
        <w:t>For each approved Relief Caregiver, [Provider Name] shall maintain on file:</w:t>
      </w:r>
    </w:p>
    <w:p>
      <w:pPr>
        <w:pStyle w:val="ListParagraph"/>
        <w:numPr>
          <w:ilvl w:val="0"/>
          <w:numId w:val="1"/>
        </w:numPr>
        <w:spacing w:before="30" w:after="30"/>
        <w:rPr/>
      </w:pPr>
      <w:r>
        <w:rPr>
          <w:rFonts w:eastAsia="Arial" w:cs="Arial"/>
          <w:sz w:val="22"/>
          <w:szCs w:val="22"/>
        </w:rPr>
        <w:t>Full name, address, phone number, and emergency contact</w:t>
      </w:r>
    </w:p>
    <w:p>
      <w:pPr>
        <w:pStyle w:val="ListParagraph"/>
        <w:numPr>
          <w:ilvl w:val="0"/>
          <w:numId w:val="1"/>
        </w:numPr>
        <w:spacing w:before="30" w:after="30"/>
        <w:rPr/>
      </w:pPr>
      <w:r>
        <w:rPr>
          <w:rFonts w:eastAsia="Arial" w:cs="Arial"/>
          <w:sz w:val="22"/>
          <w:szCs w:val="22"/>
        </w:rPr>
        <w:t>Qualified Vendor approval date</w:t>
      </w:r>
    </w:p>
    <w:p>
      <w:pPr>
        <w:pStyle w:val="ListParagraph"/>
        <w:numPr>
          <w:ilvl w:val="0"/>
          <w:numId w:val="1"/>
        </w:numPr>
        <w:spacing w:before="30" w:after="30"/>
        <w:rPr/>
      </w:pPr>
      <w:r>
        <w:rPr>
          <w:rFonts w:eastAsia="Arial" w:cs="Arial"/>
          <w:sz w:val="22"/>
          <w:szCs w:val="22"/>
        </w:rPr>
        <w:t>Copy of valid Arizona DPS Fingerprint Clearance Card</w:t>
      </w:r>
    </w:p>
    <w:p>
      <w:pPr>
        <w:pStyle w:val="ListParagraph"/>
        <w:numPr>
          <w:ilvl w:val="0"/>
          <w:numId w:val="1"/>
        </w:numPr>
        <w:spacing w:before="30" w:after="30"/>
        <w:rPr/>
      </w:pPr>
      <w:r>
        <w:rPr>
          <w:rFonts w:eastAsia="Arial" w:cs="Arial"/>
          <w:sz w:val="22"/>
          <w:szCs w:val="22"/>
        </w:rPr>
        <w:t>DDD-approved medication administration certificate (if they will administer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Signed confidentiality acknowledgment</w:t>
      </w:r>
    </w:p>
    <w:p>
      <w:pPr>
        <w:pStyle w:val="ListParagraph"/>
        <w:numPr>
          <w:ilvl w:val="0"/>
          <w:numId w:val="1"/>
        </w:numPr>
        <w:spacing w:before="30" w:after="30"/>
        <w:rPr/>
      </w:pPr>
      <w:r>
        <w:rPr>
          <w:rFonts w:eastAsia="Arial" w:cs="Arial"/>
          <w:sz w:val="22"/>
          <w:szCs w:val="22"/>
        </w:rPr>
        <w:t>Completed person-specific orientation checklist (signed by [Provider Name] and Relief Caregiver)</w:t>
      </w:r>
    </w:p>
    <w:p>
      <w:pPr>
        <w:pStyle w:val="Normal"/>
        <w:spacing w:before="140" w:after="60"/>
        <w:rPr/>
      </w:pPr>
      <w:r>
        <w:rPr>
          <w:rFonts w:eastAsia="Arial" w:cs="Arial"/>
          <w:b/>
          <w:bCs/>
          <w:sz w:val="22"/>
          <w:szCs w:val="22"/>
          <w:u w:val="single"/>
        </w:rPr>
        <w:t>C. Relief Caregiver Orientation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Before their first coverage period, [Provider Name] shall orient each approved Relief Caregiver in person on: the member's ISP and daily routine, behavior support strategies, medication procedures (if applicable), emergency contacts and protocols, and the home's safety features and evacuation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Orientation shall be documented on the Relief Caregiver Orientation Record, signed by both parties.</w:t>
      </w:r>
    </w:p>
    <w:p>
      <w:pPr>
        <w:pStyle w:val="Normal"/>
        <w:spacing w:before="140" w:after="60"/>
        <w:rPr/>
      </w:pPr>
      <w:r>
        <w:rPr>
          <w:rFonts w:eastAsia="Arial" w:cs="Arial"/>
          <w:b/>
          <w:bCs/>
          <w:sz w:val="22"/>
          <w:szCs w:val="22"/>
          <w:u w:val="single"/>
        </w:rPr>
        <w:t>D. Scheduling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Name] shall notify the Qualified Vendor of all scheduled Relief Caregiver coverage per Policy 1.04.</w:t>
      </w:r>
    </w:p>
    <w:p>
      <w:pPr>
        <w:pStyle w:val="Normal"/>
        <w:spacing w:before="30" w:after="30"/>
        <w:ind w:hanging="360" w:start="720"/>
        <w:rPr/>
      </w:pPr>
      <w:r>
        <w:rPr>
          <w:rFonts w:eastAsia="Arial" w:cs="Arial"/>
          <w:b/>
          <w:bCs/>
          <w:sz w:val="22"/>
          <w:szCs w:val="22"/>
        </w:rPr>
        <w:t xml:space="preserve">b.  </w:t>
      </w:r>
      <w:r>
        <w:rPr>
          <w:rFonts w:eastAsia="Arial" w:cs="Arial"/>
          <w:sz w:val="22"/>
          <w:szCs w:val="22"/>
        </w:rPr>
        <w:t>Each coverage period shall be documented in the Shift Communication Log, including dates, hours, and any significant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incident during coverage shall be reported per Policy 5.00, with [Provider Name] notified immediately.</w:t>
      </w:r>
    </w:p>
    <w:p>
      <w:pPr>
        <w:pStyle w:val="Normal"/>
        <w:spacing w:before="140" w:after="60"/>
        <w:rPr/>
      </w:pPr>
      <w:r>
        <w:rPr>
          <w:rFonts w:eastAsia="Arial" w:cs="Arial"/>
          <w:b/>
          <w:bCs/>
          <w:sz w:val="22"/>
          <w:szCs w:val="22"/>
          <w:u w:val="single"/>
        </w:rPr>
        <w:t>E. Removing a Relief Caregiver from the Approved List</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Name] shall notify the Qualified Vendor immediately of any concern about a Relief Caregiver's performance, conduct, or suitability.</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Relief Caregiver shall be immediately removed from the approved list if: their Fingerprint Clearance Card is revoked or expired, a substantiated incident of mistreatment occurs, certifications lapse, or performance concerns are substantiated.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Caregiver List</w:t>
      </w:r>
    </w:p>
    <w:p>
      <w:pPr>
        <w:pStyle w:val="ListParagraph"/>
        <w:numPr>
          <w:ilvl w:val="0"/>
          <w:numId w:val="1"/>
        </w:numPr>
        <w:spacing w:before="30" w:after="30"/>
        <w:rPr/>
      </w:pPr>
      <w:r>
        <w:rPr>
          <w:rFonts w:eastAsia="Arial" w:cs="Arial"/>
          <w:sz w:val="22"/>
          <w:szCs w:val="22"/>
        </w:rPr>
        <w:t>Arizona DPS Fingerprint Clearance Card — on file per caregiver</w:t>
      </w:r>
    </w:p>
    <w:p>
      <w:pPr>
        <w:pStyle w:val="ListParagraph"/>
        <w:numPr>
          <w:ilvl w:val="0"/>
          <w:numId w:val="1"/>
        </w:numPr>
        <w:spacing w:before="30" w:after="30"/>
        <w:rPr/>
      </w:pPr>
      <w:r>
        <w:rPr>
          <w:rFonts w:eastAsia="Arial" w:cs="Arial"/>
          <w:sz w:val="22"/>
          <w:szCs w:val="22"/>
        </w:rPr>
        <w:t>Relief Caregiver Orientation Record</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Name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Name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prior to licensing. Retain completed forms per the record retention schedule in Policy 6.01.</w:t>
      </w:r>
    </w:p>
    <w:p>
      <w:pPr>
        <w:pStyle w:val="ListParagraph"/>
        <w:numPr>
          <w:ilvl w:val="0"/>
          <w:numId w:val="1"/>
        </w:numPr>
        <w:spacing w:before="30" w:after="30"/>
        <w:rPr/>
      </w:pPr>
      <w:r>
        <w:rPr>
          <w:rFonts w:eastAsia="Arial" w:cs="Arial"/>
          <w:sz w:val="22"/>
          <w:szCs w:val="22"/>
        </w:rPr>
        <w:t>Member Rights Acknowledgment Form (Appendix D)</w:t>
      </w:r>
    </w:p>
    <w:p>
      <w:pPr>
        <w:pStyle w:val="ListParagraph"/>
        <w:numPr>
          <w:ilvl w:val="0"/>
          <w:numId w:val="1"/>
        </w:numPr>
        <w:spacing w:before="30" w:after="30"/>
        <w:rPr/>
      </w:pPr>
      <w:r>
        <w:rPr>
          <w:rFonts w:eastAsia="Arial" w:cs="Arial"/>
          <w:sz w:val="22"/>
          <w:szCs w:val="22"/>
        </w:rPr>
        <w:t>DDD Rights Modification Documentation (DDD-issued; obtain current version from des.az.gov/ddd)</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DDD Critical Incident Report (submit through DDD district office or Focus system)</w:t>
      </w:r>
    </w:p>
    <w:p>
      <w:pPr>
        <w:pStyle w:val="ListParagraph"/>
        <w:numPr>
          <w:ilvl w:val="0"/>
          <w:numId w:val="1"/>
        </w:numPr>
        <w:spacing w:before="30" w:after="30"/>
        <w:rPr/>
      </w:pPr>
      <w:r>
        <w:rPr>
          <w:rFonts w:eastAsia="Arial" w:cs="Arial"/>
          <w:sz w:val="22"/>
          <w:szCs w:val="22"/>
        </w:rPr>
        <w:t>Relief Caregiver Coverage Log (Policy 1.04)</w:t>
      </w:r>
    </w:p>
    <w:p>
      <w:pPr>
        <w:pStyle w:val="ListParagraph"/>
        <w:numPr>
          <w:ilvl w:val="0"/>
          <w:numId w:val="1"/>
        </w:numPr>
        <w:spacing w:before="30" w:after="30"/>
        <w:rPr/>
      </w:pPr>
      <w:r>
        <w:rPr>
          <w:rFonts w:eastAsia="Arial" w:cs="Arial"/>
          <w:sz w:val="22"/>
          <w:szCs w:val="22"/>
        </w:rPr>
        <w:t>Qualified Vendor After-Hours Contact Guide</w:t>
      </w:r>
    </w:p>
    <w:p>
      <w:pPr>
        <w:pStyle w:val="ListParagraph"/>
        <w:numPr>
          <w:ilvl w:val="0"/>
          <w:numId w:val="1"/>
        </w:numPr>
        <w:spacing w:before="30" w:after="30"/>
        <w:rPr/>
      </w:pPr>
      <w:r>
        <w:rPr>
          <w:rFonts w:eastAsia="Arial" w:cs="Arial"/>
          <w:sz w:val="22"/>
          <w:szCs w:val="22"/>
        </w:rPr>
        <w:t>Arizona DPS Fingerprint Clearance Card — Provider and all adult household members</w:t>
      </w:r>
    </w:p>
    <w:p>
      <w:pPr>
        <w:pStyle w:val="ListParagraph"/>
        <w:numPr>
          <w:ilvl w:val="0"/>
          <w:numId w:val="1"/>
        </w:numPr>
        <w:spacing w:before="30" w:after="30"/>
        <w:rPr/>
      </w:pPr>
      <w:r>
        <w:rPr>
          <w:rFonts w:eastAsia="Arial" w:cs="Arial"/>
          <w:sz w:val="22"/>
          <w:szCs w:val="22"/>
        </w:rPr>
        <w:t>Employment Application (agency version)</w:t>
      </w:r>
    </w:p>
    <w:p>
      <w:pPr>
        <w:pStyle w:val="ListParagraph"/>
        <w:numPr>
          <w:ilvl w:val="0"/>
          <w:numId w:val="1"/>
        </w:numPr>
        <w:spacing w:before="30" w:after="30"/>
        <w:rPr/>
      </w:pPr>
      <w:r>
        <w:rPr>
          <w:rFonts w:eastAsia="Arial" w:cs="Arial"/>
          <w:sz w:val="22"/>
          <w:szCs w:val="22"/>
        </w:rPr>
        <w:t>Provider Agreement</w:t>
      </w:r>
    </w:p>
    <w:p>
      <w:pPr>
        <w:pStyle w:val="ListParagraph"/>
        <w:numPr>
          <w:ilvl w:val="0"/>
          <w:numId w:val="1"/>
        </w:numPr>
        <w:spacing w:before="30" w:after="30"/>
        <w:rPr/>
      </w:pPr>
      <w:r>
        <w:rPr>
          <w:rFonts w:eastAsia="Arial" w:cs="Arial"/>
          <w:sz w:val="22"/>
          <w:szCs w:val="22"/>
        </w:rPr>
        <w:t>OLCR Life Safety Inspection Request (LCR-1033A — submitted through Focus system)</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Training Completion Record / Staff Training Log</w:t>
      </w:r>
    </w:p>
    <w:p>
      <w:pPr>
        <w:pStyle w:val="ListParagraph"/>
        <w:numPr>
          <w:ilvl w:val="0"/>
          <w:numId w:val="1"/>
        </w:numPr>
        <w:spacing w:before="30" w:after="30"/>
        <w:rPr/>
      </w:pPr>
      <w:r>
        <w:rPr>
          <w:rFonts w:eastAsia="Arial" w:cs="Arial"/>
          <w:sz w:val="22"/>
          <w:szCs w:val="22"/>
        </w:rPr>
        <w:t>DDD-Approved Medication Administration Certificate</w:t>
      </w:r>
    </w:p>
    <w:p>
      <w:pPr>
        <w:pStyle w:val="ListParagraph"/>
        <w:numPr>
          <w:ilvl w:val="0"/>
          <w:numId w:val="1"/>
        </w:numPr>
        <w:spacing w:before="30" w:after="30"/>
        <w:rPr/>
      </w:pPr>
      <w:r>
        <w:rPr>
          <w:rFonts w:eastAsia="Arial" w:cs="Arial"/>
          <w:sz w:val="22"/>
          <w:szCs w:val="22"/>
        </w:rPr>
        <w:t>Article 9 Training Certificate (if serving members with Behavior Support Plans)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 (Article 9 required documentation)</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Maintenance Request Documentation</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Member Fund Ledger &amp; Disbursement Receipt Form</w:t>
      </w:r>
    </w:p>
    <w:p>
      <w:pPr>
        <w:pStyle w:val="ListParagraph"/>
        <w:numPr>
          <w:ilvl w:val="0"/>
          <w:numId w:val="1"/>
        </w:numPr>
        <w:spacing w:before="30" w:after="30"/>
        <w:rPr/>
      </w:pPr>
      <w:r>
        <w:rPr>
          <w:rFonts w:eastAsia="Arial" w:cs="Arial"/>
          <w:sz w:val="22"/>
          <w:szCs w:val="22"/>
        </w:rPr>
        <w:t>Emergency Preparedness &amp; Response Plan</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Developmental Home Residency/Placement Agreement</w:t>
      </w:r>
    </w:p>
    <w:p>
      <w:pPr>
        <w:pStyle w:val="ListParagraph"/>
        <w:numPr>
          <w:ilvl w:val="0"/>
          <w:numId w:val="1"/>
        </w:numPr>
        <w:spacing w:before="30" w:after="30"/>
        <w:rPr/>
      </w:pPr>
      <w:r>
        <w:rPr>
          <w:rFonts w:eastAsia="Arial" w:cs="Arial"/>
          <w:sz w:val="22"/>
          <w:szCs w:val="22"/>
        </w:rPr>
        <w:t>Admission Checklist</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(Arizona)</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DDD Main Office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(602) 542-6851</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des.az.gov/ddd</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AHCCCS Member Services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1-800-654-8713</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azahcccs.gov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Arizona Adult Protective Services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1-877-767-2385</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24-hour hotline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Arizona Long-Term Care Ombudsman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1-800-432-4040</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ltcombudsman.org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Arizona Center for Disability Law</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1-800-927-2260</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azdisabilitylaw.org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AHCCCS Office of Civil Rights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(602) 417-4000</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azahcccs.gov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Arizona DPS (Fingerprint Clearance)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(602) 223-2279</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azdps.gov/services/public</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OLCR (Licensing/Certification)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HCBScertification@azdes.gov</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des.az.gov/ddd/olcr</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Mercy Care Member Services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1-800-824-3482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mercycareaz.org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Arizona Complete Health</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1-866-796-0542</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azcompletehealth.com</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DDD Support Coordinator</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[Support Coordinator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 — [DDD District]</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Qualified Vendor / Agency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[Qualified Vendor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 — [Website]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medication cycle. Both outgoing and incoming staff / Relief Caregivers must sign at every shift change or coverage transition. Retain completed sheets in the medication record for seven (7) years.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Member Name: _______________________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Provider/Caregiver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Member Rights Acknowledgment Form</w:t>
      </w:r>
    </w:p>
    <w:p>
      <w:pPr>
        <w:pStyle w:val="Normal"/>
        <w:spacing w:before="40" w:after="60"/>
        <w:rPr/>
      </w:pPr>
      <w:r>
        <w:rPr>
          <w:rFonts w:eastAsia="Arial" w:cs="Arial"/>
          <w:sz w:val="22"/>
          <w:szCs w:val="22"/>
        </w:rPr>
        <w:t>This form shall be completed with the member and/or their legal guardian within twenty-four (24) hours of placement and at each annual ISP review. A signed copy shall be filed in the member's permanent record.</w:t>
      </w:r>
    </w:p>
    <w:p>
      <w:pPr>
        <w:pStyle w:val="Normal"/>
        <w:spacing w:before="0" w:after="100"/>
        <w:rPr/>
      </w:pPr>
      <w:r>
        <w:rPr/>
      </w:r>
    </w:p>
    <w:p>
      <w:pPr>
        <w:pStyle w:val="Normal"/>
        <w:spacing w:before="40" w:after="40"/>
        <w:rPr/>
      </w:pPr>
      <w:r>
        <w:rPr>
          <w:rFonts w:eastAsia="Arial" w:cs="Arial"/>
          <w:b/>
          <w:bCs/>
          <w:sz w:val="22"/>
          <w:szCs w:val="22"/>
        </w:rPr>
        <w:t xml:space="preserve">Member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Developmental Home Provider:: </w:t>
      </w:r>
      <w:r>
        <w:rPr>
          <w:rFonts w:eastAsia="Arial" w:cs="Arial"/>
          <w:sz w:val="22"/>
          <w:szCs w:val="22"/>
        </w:rPr>
        <w:t>[Provider Name]</w:t>
      </w:r>
    </w:p>
    <w:p>
      <w:pPr>
        <w:pStyle w:val="Normal"/>
        <w:spacing w:before="40" w:after="40"/>
        <w:rPr/>
      </w:pPr>
      <w:r>
        <w:rPr>
          <w:rFonts w:eastAsia="Arial" w:cs="Arial"/>
          <w:b/>
          <w:bCs/>
          <w:sz w:val="22"/>
          <w:szCs w:val="22"/>
        </w:rPr>
        <w:t xml:space="preserve">Qualified Vendor:: </w:t>
      </w:r>
      <w:r>
        <w:rPr>
          <w:rFonts w:eastAsia="Arial" w:cs="Arial"/>
          <w:sz w:val="22"/>
          <w:szCs w:val="22"/>
        </w:rPr>
        <w:t>[Qualified Vendor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Member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choose my daily schedule</w:t>
      </w:r>
    </w:p>
    <w:p>
      <w:pPr>
        <w:pStyle w:val="ListParagraph"/>
        <w:numPr>
          <w:ilvl w:val="0"/>
          <w:numId w:val="1"/>
        </w:numPr>
        <w:spacing w:before="30" w:after="30"/>
        <w:rPr/>
      </w:pPr>
      <w:r>
        <w:rPr>
          <w:rFonts w:eastAsia="Arial" w:cs="Arial"/>
          <w:sz w:val="22"/>
          <w:szCs w:val="22"/>
        </w:rPr>
        <w:t>My right to participate in my own ISP and make choices about my daily life</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DDD, AHCCCS, APS, the Ombudsman, or the Arizona Center for Disability Law</w:t>
      </w:r>
    </w:p>
    <w:p>
      <w:pPr>
        <w:pStyle w:val="ListParagraph"/>
        <w:numPr>
          <w:ilvl w:val="0"/>
          <w:numId w:val="1"/>
        </w:numPr>
        <w:spacing w:before="30" w:after="30"/>
        <w:rPr/>
      </w:pPr>
      <w:r>
        <w:rPr>
          <w:rFonts w:eastAsia="Arial" w:cs="Arial"/>
          <w:sz w:val="22"/>
          <w:szCs w:val="22"/>
        </w:rPr>
        <w:t>The process by which a right may only be modified with my informed consent through the formal Rights Modification process</w:t>
      </w:r>
    </w:p>
    <w:p>
      <w:pPr>
        <w:pStyle w:val="Normal"/>
        <w:spacing w:before="0" w:after="100"/>
        <w:rPr/>
      </w:pPr>
      <w:r>
        <w:rPr/>
      </w:r>
    </w:p>
    <w:p>
      <w:pPr>
        <w:pStyle w:val="Normal"/>
        <w:spacing w:before="80" w:after="60"/>
        <w:rPr/>
      </w:pPr>
      <w:r>
        <w:rPr>
          <w:rFonts w:eastAsia="Arial" w:cs="Arial"/>
          <w:sz w:val="20"/>
          <w:szCs w:val="20"/>
        </w:rPr>
        <w:t>Member Signature: ___________________________________________  Date: ________________</w:t>
      </w:r>
    </w:p>
    <w:p>
      <w:pPr>
        <w:pStyle w:val="Normal"/>
        <w:spacing w:before="40" w:after="60"/>
        <w:rPr/>
      </w:pPr>
      <w:r>
        <w:rPr>
          <w:rFonts w:eastAsia="Arial" w:cs="Arial"/>
          <w:sz w:val="20"/>
          <w:szCs w:val="20"/>
        </w:rPr>
        <w:t>Guardian Signature (if applicable): ____________________________  Date: ________________</w:t>
      </w:r>
    </w:p>
    <w:p>
      <w:pPr>
        <w:pStyle w:val="Normal"/>
        <w:spacing w:before="40" w:after="60"/>
        <w:rPr/>
      </w:pPr>
      <w:r>
        <w:rPr>
          <w:rFonts w:eastAsia="Arial" w:cs="Arial"/>
          <w:sz w:val="20"/>
          <w:szCs w:val="20"/>
        </w:rPr>
        <w:t>Provider / Staff Witness: ______________________________________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[PROVIDER NAME / ORG]  |  Arizona Developmental Home P&amp;P Manual — Individual Provider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[PROVIDER NAME / ORG]  |  Arizona Developmental Home P&amp;P Manual — Individual Provider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2026-06-29T15:10:03Z</dcterms:created>
  <dc:creator>Un-named</dc:creator>
  <dc:description/>
  <dc:language>en-US</dc:language>
  <cp:lastModifiedBy>Un-named</cp:lastModifiedBy>
  <dcterms:modified xsi:type="dcterms:W3CDTF">2026-06-29T15:10:03Z</dcterms:modified>
  <cp:revision>1</cp:revision>
  <dc:subject/>
  <dc:title/>
</cp:coreProperties>
</file>