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[FAMILY LIVING PROVIDER NAME]</w:t>
      </w:r>
    </w:p>
    <w:p>
      <w:pPr>
        <w:pStyle w:val="Normal"/>
        <w:spacing w:before="0" w:after="100"/>
        <w:jc w:val="center"/>
        <w:rPr/>
      </w:pPr>
      <w:r>
        <w:rPr>
          <w:rFonts w:eastAsia="Arial" w:cs="Arial"/>
          <w:color w:val="2E5DA8"/>
          <w:sz w:val="32"/>
          <w:szCs w:val="32"/>
        </w:rPr>
        <w:t>New Mexico DDW Family Living Provider</w:t>
      </w:r>
    </w:p>
    <w:p>
      <w:pPr>
        <w:pStyle w:val="Normal"/>
        <w:spacing w:before="0" w:after="100"/>
        <w:jc w:val="center"/>
        <w:rPr/>
      </w:pPr>
      <w:r>
        <w:rPr>
          <w:rFonts w:eastAsia="Arial" w:cs="Arial"/>
          <w:b/>
          <w:bCs/>
          <w:color w:val="1F3864"/>
          <w:sz w:val="40"/>
          <w:szCs w:val="40"/>
        </w:rPr>
        <w:t>Individual Provider Policy &amp; Procedure Manual</w:t>
      </w:r>
    </w:p>
    <w:p>
      <w:pPr>
        <w:pStyle w:val="Normal"/>
        <w:spacing w:before="0" w:after="400"/>
        <w:jc w:val="center"/>
        <w:rPr/>
      </w:pPr>
      <w:r>
        <w:rPr>
          <w:rFonts w:eastAsia="Arial" w:cs="Arial"/>
          <w:i/>
          <w:iCs/>
          <w:color w:val="2E5DA8"/>
          <w:sz w:val="24"/>
          <w:szCs w:val="24"/>
        </w:rPr>
        <w:t>Individual Family Living Provider Edition — DD Waiver / 8.314.5 NMAC</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8.314.5 NMAC (DDW Service Definitions) | DDW Service Standards (DDSD) | NMSA 29-17-1 through 29-17-5</w:t>
      </w:r>
    </w:p>
    <w:p>
      <w:pPr>
        <w:pStyle w:val="Normal"/>
        <w:spacing w:before="0" w:after="300"/>
        <w:jc w:val="center"/>
        <w:rPr/>
      </w:pPr>
      <w:r>
        <w:rPr>
          <w:rFonts w:eastAsia="Arial" w:cs="Arial"/>
          <w:sz w:val="22"/>
          <w:szCs w:val="22"/>
        </w:rPr>
        <w:t>HCBS Settings Final Rule (42 CFR 441.301) | HIPAA (45 CFR Parts 160 &amp; 164)</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Family Living Provider Name: </w:t>
      </w:r>
      <w:r>
        <w:rPr>
          <w:rFonts w:eastAsia="Arial" w:cs="Arial"/>
          <w:sz w:val="22"/>
          <w:szCs w:val="22"/>
        </w:rPr>
        <w:t>[Family Living Provider Name]</w:t>
      </w:r>
    </w:p>
    <w:p>
      <w:pPr>
        <w:pStyle w:val="Normal"/>
        <w:spacing w:before="40" w:after="40"/>
        <w:jc w:val="center"/>
        <w:rPr/>
      </w:pPr>
      <w:r>
        <w:rPr>
          <w:rFonts w:eastAsia="Arial" w:cs="Arial"/>
          <w:b/>
          <w:bCs/>
          <w:sz w:val="22"/>
          <w:szCs w:val="22"/>
        </w:rPr>
        <w:t xml:space="preserve">Home Address: </w:t>
      </w:r>
      <w:r>
        <w:rPr>
          <w:rFonts w:eastAsia="Arial" w:cs="Arial"/>
          <w:sz w:val="22"/>
          <w:szCs w:val="22"/>
        </w:rPr>
        <w:t>[Address, City, NM ZIP]</w:t>
      </w:r>
    </w:p>
    <w:p>
      <w:pPr>
        <w:pStyle w:val="Normal"/>
        <w:spacing w:before="40" w:after="40"/>
        <w:jc w:val="center"/>
        <w:rPr/>
      </w:pPr>
      <w:r>
        <w:rPr>
          <w:rFonts w:eastAsia="Arial" w:cs="Arial"/>
          <w:b/>
          <w:bCs/>
          <w:sz w:val="22"/>
          <w:szCs w:val="22"/>
        </w:rPr>
        <w:t xml:space="preserve">Provider Agency: </w:t>
      </w:r>
      <w:r>
        <w:rPr>
          <w:rFonts w:eastAsia="Arial" w:cs="Arial"/>
          <w:sz w:val="22"/>
          <w:szCs w:val="22"/>
        </w:rPr>
        <w:t>[Provider Agency Name]</w:t>
      </w:r>
    </w:p>
    <w:p>
      <w:pPr>
        <w:pStyle w:val="Normal"/>
        <w:spacing w:before="40" w:after="40"/>
        <w:jc w:val="center"/>
        <w:rPr/>
      </w:pPr>
      <w:r>
        <w:rPr>
          <w:rFonts w:eastAsia="Arial" w:cs="Arial"/>
          <w:b/>
          <w:bCs/>
          <w:sz w:val="22"/>
          <w:szCs w:val="22"/>
        </w:rPr>
        <w:t xml:space="preserve">Case Manager: </w:t>
      </w:r>
      <w:r>
        <w:rPr>
          <w:rFonts w:eastAsia="Arial" w:cs="Arial"/>
          <w:sz w:val="22"/>
          <w:szCs w:val="22"/>
        </w:rPr>
        <w:t>[Case Manager Name]</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New Mexico Developmental Disabilities Waiver (DDW) Family Living providers operating under 8.314.5 NMAC and the DDW Service Standards published by the Developmental Disabilities Supports Division (DDSD), now part of the New Mexico Health Care Authority (HCA). All bracketed fields must be completed before submission to your Provider Agency or DDSD.</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[FAMILY LIVING PROVIDER NAME] / [PROVIDER ORGANIZATION NAME] — your legal name or registered business name</w:t>
      </w:r>
    </w:p>
    <w:p>
      <w:pPr>
        <w:pStyle w:val="ListParagraph"/>
        <w:numPr>
          <w:ilvl w:val="0"/>
          <w:numId w:val="1"/>
        </w:numPr>
        <w:spacing w:before="30" w:after="30"/>
        <w:rPr/>
      </w:pPr>
      <w:r>
        <w:rPr>
          <w:rFonts w:eastAsia="Arial" w:cs="Arial"/>
          <w:sz w:val="22"/>
          <w:szCs w:val="22"/>
        </w:rPr>
        <w:t>[Provider Agency Name] — the DDSD-contracted agency you are working with</w:t>
      </w:r>
    </w:p>
    <w:p>
      <w:pPr>
        <w:pStyle w:val="ListParagraph"/>
        <w:numPr>
          <w:ilvl w:val="0"/>
          <w:numId w:val="1"/>
        </w:numPr>
        <w:spacing w:before="30" w:after="30"/>
        <w:rPr/>
      </w:pPr>
      <w:r>
        <w:rPr>
          <w:rFonts w:eastAsia="Arial" w:cs="Arial"/>
          <w:sz w:val="22"/>
          <w:szCs w:val="22"/>
        </w:rPr>
        <w:t>[Administrator Name] — the name of your designated administrator (org version)</w:t>
      </w:r>
    </w:p>
    <w:p>
      <w:pPr>
        <w:pStyle w:val="ListParagraph"/>
        <w:numPr>
          <w:ilvl w:val="0"/>
          <w:numId w:val="1"/>
        </w:numPr>
        <w:spacing w:before="30" w:after="30"/>
        <w:rPr/>
      </w:pPr>
      <w:r>
        <w:rPr>
          <w:rFonts w:eastAsia="Arial" w:cs="Arial"/>
          <w:sz w:val="22"/>
          <w:szCs w:val="22"/>
        </w:rPr>
        <w:t>[DDSD Contract #] — your agency's DDSD DDW contract number (org version)</w:t>
      </w:r>
    </w:p>
    <w:p>
      <w:pPr>
        <w:pStyle w:val="ListParagraph"/>
        <w:numPr>
          <w:ilvl w:val="0"/>
          <w:numId w:val="1"/>
        </w:numPr>
        <w:spacing w:before="30" w:after="30"/>
        <w:rPr/>
      </w:pPr>
      <w:r>
        <w:rPr>
          <w:rFonts w:eastAsia="Arial" w:cs="Arial"/>
          <w:sz w:val="22"/>
          <w:szCs w:val="22"/>
        </w:rPr>
        <w:t>[Case Manager Name] — the assigned Case Manager for the eligible recipient(s)</w:t>
      </w:r>
    </w:p>
    <w:p>
      <w:pPr>
        <w:pStyle w:val="ListParagraph"/>
        <w:numPr>
          <w:ilvl w:val="0"/>
          <w:numId w:val="1"/>
        </w:numPr>
        <w:spacing w:before="30" w:after="30"/>
        <w:rPr/>
      </w:pPr>
      <w:r>
        <w:rPr>
          <w:rFonts w:eastAsia="Arial" w:cs="Arial"/>
          <w:sz w:val="22"/>
          <w:szCs w:val="22"/>
        </w:rPr>
        <w:t>[Address, City, NM ZIP] — the physical address of the Family Living home</w:t>
      </w:r>
    </w:p>
    <w:p>
      <w:pPr>
        <w:pStyle w:val="ListParagraph"/>
        <w:numPr>
          <w:ilvl w:val="0"/>
          <w:numId w:val="1"/>
        </w:numPr>
        <w:spacing w:before="30" w:after="30"/>
        <w:rPr/>
      </w:pPr>
      <w:r>
        <w:rPr>
          <w:rFonts w:eastAsia="Arial" w:cs="Arial"/>
          <w:sz w:val="22"/>
          <w:szCs w:val="22"/>
        </w:rPr>
        <w:t>[County Name] — the New Mexico county where the Family Living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Normal"/>
        <w:spacing w:before="0" w:after="80"/>
        <w:rPr/>
      </w:pPr>
      <w:r>
        <w:rPr/>
      </w:r>
    </w:p>
    <w:p>
      <w:pPr>
        <w:pStyle w:val="Normal"/>
        <w:spacing w:before="140" w:after="60"/>
        <w:rPr/>
      </w:pPr>
      <w:r>
        <w:rPr>
          <w:rFonts w:eastAsia="Arial" w:cs="Arial"/>
          <w:b/>
          <w:bCs/>
          <w:sz w:val="22"/>
          <w:szCs w:val="22"/>
          <w:u w:val="single"/>
        </w:rPr>
        <w:t>KEY NEW MEXICO DDW FAMILY LIVING DISTINCTIONS</w:t>
      </w:r>
    </w:p>
    <w:p>
      <w:pPr>
        <w:pStyle w:val="ListParagraph"/>
        <w:numPr>
          <w:ilvl w:val="0"/>
          <w:numId w:val="1"/>
        </w:numPr>
        <w:spacing w:before="30" w:after="30"/>
        <w:rPr/>
      </w:pPr>
      <w:r>
        <w:rPr>
          <w:rFonts w:eastAsia="Arial" w:cs="Arial"/>
          <w:sz w:val="22"/>
          <w:szCs w:val="22"/>
        </w:rPr>
        <w:t>Family Living is capped at TWO eligible recipients per home under 8.314.5 NMAC. A third placement requires specific DDSD approval and documentation from social workers/psychologists. Track your census carefully.</w:t>
      </w:r>
    </w:p>
    <w:p>
      <w:pPr>
        <w:pStyle w:val="ListParagraph"/>
        <w:numPr>
          <w:ilvl w:val="0"/>
          <w:numId w:val="1"/>
        </w:numPr>
        <w:spacing w:before="30" w:after="30"/>
        <w:rPr/>
      </w:pPr>
      <w:r>
        <w:rPr>
          <w:rFonts w:eastAsia="Arial" w:cs="Arial"/>
          <w:sz w:val="22"/>
          <w:szCs w:val="22"/>
        </w:rPr>
        <w:t>New Mexico uses a TWO-STEP background clearance: (1) COR/EAR check must be clear BEFORE care begins; (2) CCHSP fingerprint check must be submitted within TWENTY (20) calendar days of the first day of care. Both are required for the provider AND all adults in the home.</w:t>
      </w:r>
    </w:p>
    <w:p>
      <w:pPr>
        <w:pStyle w:val="ListParagraph"/>
        <w:numPr>
          <w:ilvl w:val="0"/>
          <w:numId w:val="1"/>
        </w:numPr>
        <w:spacing w:before="30" w:after="30"/>
        <w:rPr/>
      </w:pPr>
      <w:r>
        <w:rPr>
          <w:rFonts w:eastAsia="Arial" w:cs="Arial"/>
          <w:sz w:val="22"/>
          <w:szCs w:val="22"/>
        </w:rPr>
        <w:t>CCHSP is administered by the NM Health Care Authority (HCA/DHI). Contact: CCHSPrequests@hca.nm.gov | (505) 423-4637.</w:t>
      </w:r>
    </w:p>
    <w:p>
      <w:pPr>
        <w:pStyle w:val="ListParagraph"/>
        <w:numPr>
          <w:ilvl w:val="0"/>
          <w:numId w:val="1"/>
        </w:numPr>
        <w:spacing w:before="30" w:after="30"/>
        <w:rPr/>
      </w:pPr>
      <w:r>
        <w:rPr>
          <w:rFonts w:eastAsia="Arial" w:cs="Arial"/>
          <w:sz w:val="22"/>
          <w:szCs w:val="22"/>
        </w:rPr>
        <w:t>Therap is required by DDSD for certain documentation — including behavior support data, incident reporting, and census information. Ensure your Therap account is active and current.</w:t>
      </w:r>
    </w:p>
    <w:p>
      <w:pPr>
        <w:pStyle w:val="ListParagraph"/>
        <w:numPr>
          <w:ilvl w:val="0"/>
          <w:numId w:val="1"/>
        </w:numPr>
        <w:spacing w:before="30" w:after="30"/>
        <w:rPr/>
      </w:pPr>
      <w:r>
        <w:rPr>
          <w:rFonts w:eastAsia="Arial" w:cs="Arial"/>
          <w:sz w:val="22"/>
          <w:szCs w:val="22"/>
        </w:rPr>
        <w:t>PRN medications require documented clinical criteria per DDW Numbered Memo 2024-03. Document in Therap: criteria met, time, dose, and response within one (1) hour.</w:t>
      </w:r>
    </w:p>
    <w:p>
      <w:pPr>
        <w:pStyle w:val="ListParagraph"/>
        <w:numPr>
          <w:ilvl w:val="0"/>
          <w:numId w:val="1"/>
        </w:numPr>
        <w:spacing w:before="30" w:after="30"/>
        <w:rPr/>
      </w:pPr>
      <w:r>
        <w:rPr>
          <w:rFonts w:eastAsia="Arial" w:cs="Arial"/>
          <w:sz w:val="22"/>
          <w:szCs w:val="22"/>
        </w:rPr>
        <w:t>Water temperature at all fixtures used by eligible recipients must be maintained at or below 120°F per DDW Numbered Memo 2025-03. Check and document monthly.</w:t>
      </w:r>
    </w:p>
    <w:p>
      <w:pPr>
        <w:pStyle w:val="ListParagraph"/>
        <w:numPr>
          <w:ilvl w:val="0"/>
          <w:numId w:val="1"/>
        </w:numPr>
        <w:spacing w:before="30" w:after="30"/>
        <w:rPr/>
      </w:pPr>
      <w:r>
        <w:rPr>
          <w:rFonts w:eastAsia="Arial" w:cs="Arial"/>
          <w:sz w:val="22"/>
          <w:szCs w:val="22"/>
        </w:rPr>
        <w:t>ANE reporting in New Mexico goes to the DHI/DDSD ANE Hotline: 1-866-654-3219 (24-hour). This is different from APS.</w:t>
      </w:r>
    </w:p>
    <w:p>
      <w:pPr>
        <w:pStyle w:val="ListParagraph"/>
        <w:numPr>
          <w:ilvl w:val="0"/>
          <w:numId w:val="1"/>
        </w:numPr>
        <w:spacing w:before="30" w:after="30"/>
        <w:rPr/>
      </w:pPr>
      <w:r>
        <w:rPr>
          <w:rFonts w:eastAsia="Arial" w:cs="Arial"/>
          <w:sz w:val="22"/>
          <w:szCs w:val="22"/>
        </w:rPr>
        <w:t>DDW Service Standards are updated regularly by DDSD. Check hca.nm.gov and subscribe to DDSD's interested parties email list for updates.</w:t>
      </w:r>
    </w:p>
    <w:p>
      <w:pPr>
        <w:pStyle w:val="ListParagraph"/>
        <w:numPr>
          <w:ilvl w:val="0"/>
          <w:numId w:val="1"/>
        </w:numPr>
        <w:spacing w:before="30" w:after="30"/>
        <w:rPr/>
      </w:pPr>
      <w:r>
        <w:rPr>
          <w:rFonts w:eastAsia="Arial" w:cs="Arial"/>
          <w:sz w:val="22"/>
          <w:szCs w:val="22"/>
        </w:rPr>
        <w:t>This template does not constitute legal advice. Consult with a qualified New Mexico health care attorney or DDW compliance consultant before submitting to DDSD.</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Eligible Recipient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Relief Coverage, Planned Absences &amp; Emergency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Supervision &amp; Communication with Your Provider Agency and Case Manager</w:t>
      </w:r>
    </w:p>
    <w:p>
      <w:pPr>
        <w:pStyle w:val="Normal"/>
        <w:spacing w:before="120" w:after="40"/>
        <w:rPr/>
      </w:pPr>
      <w:r>
        <w:rPr>
          <w:rFonts w:eastAsia="Arial" w:cs="Arial"/>
          <w:b/>
          <w:bCs/>
          <w:color w:val="1F3864"/>
          <w:sz w:val="22"/>
          <w:szCs w:val="22"/>
        </w:rPr>
        <w:t>SECTION B: FAMILY LIVING PROVIDER QUALIFICATIONS, BACKGROUND CLEARANCES &amp; RELIEF CAREGIVERS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Family Living Provider Qualifications &amp; New Mexico Background Clearance Requirements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Family Living Provider Training, Orientation &amp; Competency Assessment Program</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Training &amp;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Family Living Home Environment &amp; Physical Standards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Relief Caregivers &amp; Respite Staff — Background Clearances, Training &amp; Documentation</w:t>
      </w:r>
    </w:p>
    <w:p>
      <w:pPr>
        <w:pStyle w:val="Normal"/>
        <w:spacing w:before="120" w:after="40"/>
        <w:rPr/>
      </w:pPr>
      <w:r>
        <w:rPr>
          <w:rFonts w:eastAsia="Arial" w:cs="Arial"/>
          <w:b/>
          <w:bCs/>
          <w:color w:val="1F3864"/>
          <w:sz w:val="22"/>
          <w:szCs w:val="22"/>
        </w:rPr>
        <w:t>SECTION C: CARE, TREATMENT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ISP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Eligible Recipient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(New Mexico)</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Eligible Recipient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Eligible Recipient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8.314.5 NMAC (DDW Service Definitions); DDW Service Standards (DDSD); NMSA §28-11-1 et seq. (NM Human Rights Act); 42 CFR 438.100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eligible recipients served in this New Mexico Developmental Disabilities Waiver (DDW) Family Living setting, in accordance with DDW Service Standards, the federal HCBS Settings Final Rule, and DDSD policy. This policy ensures that rights are communicated at placement, upheld at all times, and that any modification follows the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Living Provider affirms that every eligible recipient has inherent rights that shall be upheld at all times. No right shall be restricted or modified except through the formal rights modification process described in this policy and in accordance with DDW Service Standards. Eligible recipient rights shall be posted in a visible location in the home and reviewed with the eligible recipient and the support team at each annual ISP meeting.</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eligible recipients with rights consistent with community members not receiving HCBS.</w:t>
      </w:r>
    </w:p>
    <w:p>
      <w:pPr>
        <w:pStyle w:val="ListParagraph"/>
        <w:numPr>
          <w:ilvl w:val="0"/>
          <w:numId w:val="1"/>
        </w:numPr>
        <w:spacing w:before="30" w:after="30"/>
        <w:rPr/>
      </w:pPr>
      <w:r>
        <w:rPr>
          <w:rFonts w:eastAsia="Arial" w:cs="Arial"/>
          <w:sz w:val="22"/>
          <w:szCs w:val="22"/>
        </w:rPr>
        <w:t>Individual Service Plan (ISP): The person-centered plan developed collaboratively with the eligible recipient, their guardian/legal representative, the Case Manager, and service providers, guiding all DD Waiver services.</w:t>
      </w:r>
    </w:p>
    <w:p>
      <w:pPr>
        <w:pStyle w:val="ListParagraph"/>
        <w:numPr>
          <w:ilvl w:val="0"/>
          <w:numId w:val="1"/>
        </w:numPr>
        <w:spacing w:before="30" w:after="30"/>
        <w:rPr/>
      </w:pPr>
      <w:r>
        <w:rPr>
          <w:rFonts w:eastAsia="Arial" w:cs="Arial"/>
          <w:sz w:val="22"/>
          <w:szCs w:val="22"/>
        </w:rPr>
        <w:t>DDW: Developmental Disabilities Waiver — New Mexico's HCBS waiver for individuals with developmental disabilities, administered by DDSD/HCA.</w:t>
      </w:r>
    </w:p>
    <w:p>
      <w:pPr>
        <w:pStyle w:val="ListParagraph"/>
        <w:numPr>
          <w:ilvl w:val="0"/>
          <w:numId w:val="1"/>
        </w:numPr>
        <w:spacing w:before="30" w:after="30"/>
        <w:rPr/>
      </w:pPr>
      <w:r>
        <w:rPr>
          <w:rFonts w:eastAsia="Arial" w:cs="Arial"/>
          <w:sz w:val="22"/>
          <w:szCs w:val="22"/>
        </w:rPr>
        <w:t>DDSD: Developmental Disabilities Supports Division, part of the New Mexico Health Care Authority (HCA).</w:t>
      </w:r>
    </w:p>
    <w:p>
      <w:pPr>
        <w:pStyle w:val="ListParagraph"/>
        <w:numPr>
          <w:ilvl w:val="0"/>
          <w:numId w:val="1"/>
        </w:numPr>
        <w:spacing w:before="30" w:after="30"/>
        <w:rPr/>
      </w:pPr>
      <w:r>
        <w:rPr>
          <w:rFonts w:eastAsia="Arial" w:cs="Arial"/>
          <w:sz w:val="22"/>
          <w:szCs w:val="22"/>
        </w:rPr>
        <w:t>Case Manager: The DDSD-assigned or contracted professional responsible for coordinating the eligible recipient's services and developing the ISP.</w:t>
      </w:r>
    </w:p>
    <w:p>
      <w:pPr>
        <w:pStyle w:val="ListParagraph"/>
        <w:numPr>
          <w:ilvl w:val="0"/>
          <w:numId w:val="1"/>
        </w:numPr>
        <w:spacing w:before="30" w:after="30"/>
        <w:rPr/>
      </w:pPr>
      <w:r>
        <w:rPr>
          <w:rFonts w:eastAsia="Arial" w:cs="Arial"/>
          <w:sz w:val="22"/>
          <w:szCs w:val="22"/>
        </w:rPr>
        <w:t>Guardian / Legal Representative: A person authorized by law or court order to make decisions on behalf of an eligible recipient.</w:t>
      </w:r>
    </w:p>
    <w:p>
      <w:pPr>
        <w:pStyle w:val="ListParagraph"/>
        <w:numPr>
          <w:ilvl w:val="0"/>
          <w:numId w:val="1"/>
        </w:numPr>
        <w:spacing w:before="30" w:after="30"/>
        <w:rPr/>
      </w:pPr>
      <w:r>
        <w:rPr>
          <w:rFonts w:eastAsia="Arial" w:cs="Arial"/>
          <w:sz w:val="22"/>
          <w:szCs w:val="22"/>
        </w:rPr>
        <w:t>Eligible Recipient: A person who has been determined eligible for DD Waiver services by DDSD/HCA.</w:t>
      </w:r>
    </w:p>
    <w:p>
      <w:pPr>
        <w:pStyle w:val="Normal"/>
        <w:spacing w:before="120" w:after="40"/>
        <w:rPr/>
      </w:pPr>
      <w:r>
        <w:rPr>
          <w:rFonts w:eastAsia="Arial" w:cs="Arial"/>
          <w:b/>
          <w:bCs/>
          <w:color w:val="2E5DA8"/>
          <w:sz w:val="22"/>
          <w:szCs w:val="22"/>
        </w:rPr>
        <w:t>SCOPE OF ELIGIBLE RECIPIENT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sexual orientation, gender identity, religion, or any other characteristic protected by New Mexico or federal law.</w:t>
      </w:r>
    </w:p>
    <w:p>
      <w:pPr>
        <w:pStyle w:val="Normal"/>
        <w:spacing w:before="140" w:after="60"/>
        <w:rPr/>
      </w:pPr>
      <w:r>
        <w:rPr>
          <w:rFonts w:eastAsia="Arial" w:cs="Arial"/>
          <w:b/>
          <w:bCs/>
          <w:sz w:val="22"/>
          <w:szCs w:val="22"/>
          <w:u w:val="single"/>
        </w:rPr>
        <w:t>B. Rights in the Family Living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eligible recipient's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that is integrated in the broader New Mexico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New Mexico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with adequate notice and support.</w:t>
      </w:r>
    </w:p>
    <w:p>
      <w:pPr>
        <w:pStyle w:val="Normal"/>
        <w:spacing w:before="140" w:after="60"/>
        <w:rPr/>
      </w:pPr>
      <w:r>
        <w:rPr>
          <w:rFonts w:eastAsia="Arial" w:cs="Arial"/>
          <w:b/>
          <w:bCs/>
          <w:sz w:val="22"/>
          <w:szCs w:val="22"/>
          <w:u w:val="single"/>
        </w:rPr>
        <w:t>D. Limited English Proficiency &amp;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Eligible recipients who communicate in a language other than English shall receive interpreter services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Eligible recipients with communication disabilities shall receive services in accessible formats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eligible recipient's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eligible recipient and/or guardian/legal representative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ISP team, including the Case Manager.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consistent with DDW Service Standards and DDSD guidance on rights restrictions.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time-limited with measurable goals and a plan for fading or elimination.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modification is reviewed at least quarterly and at each annual ISP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Family Living Provider shall review all eligible recipient rights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eligible recipient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eligible recipient shall sign the Eligible Recipient Rights Acknowledgment Form (Appendix D). A copy is filed in the permanent record.</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information shall be posted in a prominent location in the home.</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ISP meeting and whenever a modification is proposed.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signed by all team members and filed.</w:t>
      </w:r>
    </w:p>
    <w:p>
      <w:pPr>
        <w:pStyle w:val="Normal"/>
        <w:spacing w:before="140" w:after="60"/>
        <w:rPr/>
      </w:pPr>
      <w:r>
        <w:rPr>
          <w:rFonts w:eastAsia="Arial" w:cs="Arial"/>
          <w:b/>
          <w:bCs/>
          <w:sz w:val="22"/>
          <w:szCs w:val="22"/>
          <w:u w:val="single"/>
        </w:rPr>
        <w:t>Step 3 — Rights Modification Request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Family Living Provider or ISP team identifies a need for modification and documents the specific assessed need.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Agency and Case Manager are notified and an ISP team meeting is scheduled.</w:t>
      </w:r>
    </w:p>
    <w:p>
      <w:pPr>
        <w:pStyle w:val="Normal"/>
        <w:spacing w:before="30" w:after="30"/>
        <w:ind w:hanging="360" w:start="720"/>
        <w:rPr/>
      </w:pPr>
      <w:r>
        <w:rPr>
          <w:rFonts w:eastAsia="Arial" w:cs="Arial"/>
          <w:b/>
          <w:bCs/>
          <w:sz w:val="22"/>
          <w:szCs w:val="22"/>
        </w:rPr>
        <w:t xml:space="preserve">c.  </w:t>
      </w:r>
      <w:r>
        <w:rPr>
          <w:rFonts w:eastAsia="Arial" w:cs="Arial"/>
          <w:sz w:val="22"/>
          <w:szCs w:val="22"/>
        </w:rPr>
        <w:t>Written informed consent is obtained from the eligible recipient and/or guardian/legal representative before implementation.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at least quarterly.</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Eligible recipients have the right to contact external agencies at any time:</w:t>
      </w:r>
    </w:p>
    <w:p>
      <w:pPr>
        <w:pStyle w:val="ListParagraph"/>
        <w:numPr>
          <w:ilvl w:val="0"/>
          <w:numId w:val="1"/>
        </w:numPr>
        <w:spacing w:before="30" w:after="30"/>
        <w:rPr/>
      </w:pPr>
      <w:r>
        <w:rPr>
          <w:rFonts w:eastAsia="Arial" w:cs="Arial"/>
          <w:sz w:val="22"/>
          <w:szCs w:val="22"/>
        </w:rPr>
        <w:t>DHI/DDSD ANE Hotline: 1-866-654-3219 (24-hour)</w:t>
      </w:r>
    </w:p>
    <w:p>
      <w:pPr>
        <w:pStyle w:val="ListParagraph"/>
        <w:numPr>
          <w:ilvl w:val="0"/>
          <w:numId w:val="1"/>
        </w:numPr>
        <w:spacing w:before="30" w:after="30"/>
        <w:rPr/>
      </w:pPr>
      <w:r>
        <w:rPr>
          <w:rFonts w:eastAsia="Arial" w:cs="Arial"/>
          <w:sz w:val="22"/>
          <w:szCs w:val="22"/>
        </w:rPr>
        <w:t>Adult Protective Services (NM APS): 1-800-797-3575 (HCA/CYFD)</w:t>
      </w:r>
    </w:p>
    <w:p>
      <w:pPr>
        <w:pStyle w:val="ListParagraph"/>
        <w:numPr>
          <w:ilvl w:val="0"/>
          <w:numId w:val="1"/>
        </w:numPr>
        <w:spacing w:before="30" w:after="30"/>
        <w:rPr/>
      </w:pPr>
      <w:r>
        <w:rPr>
          <w:rFonts w:eastAsia="Arial" w:cs="Arial"/>
          <w:sz w:val="22"/>
          <w:szCs w:val="22"/>
        </w:rPr>
        <w:t>NM Long-Term Care Ombudsman: 1-866-451-2901</w:t>
      </w:r>
    </w:p>
    <w:p>
      <w:pPr>
        <w:pStyle w:val="ListParagraph"/>
        <w:numPr>
          <w:ilvl w:val="0"/>
          <w:numId w:val="1"/>
        </w:numPr>
        <w:spacing w:before="30" w:after="30"/>
        <w:rPr/>
      </w:pPr>
      <w:r>
        <w:rPr>
          <w:rFonts w:eastAsia="Arial" w:cs="Arial"/>
          <w:sz w:val="22"/>
          <w:szCs w:val="22"/>
        </w:rPr>
        <w:t>Disability Rights New Mexico: 1-800-432-4682 | drnm.org</w:t>
      </w:r>
    </w:p>
    <w:p>
      <w:pPr>
        <w:pStyle w:val="ListParagraph"/>
        <w:numPr>
          <w:ilvl w:val="0"/>
          <w:numId w:val="1"/>
        </w:numPr>
        <w:spacing w:before="30" w:after="30"/>
        <w:rPr/>
      </w:pPr>
      <w:r>
        <w:rPr>
          <w:rFonts w:eastAsia="Arial" w:cs="Arial"/>
          <w:sz w:val="22"/>
          <w:szCs w:val="22"/>
        </w:rPr>
        <w:t>HCA Civil Rights Complaints: (505) 476-8965</w:t>
      </w:r>
    </w:p>
    <w:p>
      <w:pPr>
        <w:pStyle w:val="ListParagraph"/>
        <w:numPr>
          <w:ilvl w:val="0"/>
          <w:numId w:val="1"/>
        </w:numPr>
        <w:spacing w:before="30" w:after="30"/>
        <w:rPr/>
      </w:pPr>
      <w:r>
        <w:rPr>
          <w:rFonts w:eastAsia="Arial" w:cs="Arial"/>
          <w:sz w:val="22"/>
          <w:szCs w:val="22"/>
        </w:rPr>
        <w:t>HHS Office for Civil Rights: 1-800-368-1019</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Eligible Recipient Rights Acknowledgment Form (Appendix D)</w:t>
      </w:r>
    </w:p>
    <w:p>
      <w:pPr>
        <w:pStyle w:val="ListParagraph"/>
        <w:numPr>
          <w:ilvl w:val="0"/>
          <w:numId w:val="1"/>
        </w:numPr>
        <w:spacing w:before="30" w:after="30"/>
        <w:rPr/>
      </w:pPr>
      <w:r>
        <w:rPr>
          <w:rFonts w:eastAsia="Arial" w:cs="Arial"/>
          <w:sz w:val="22"/>
          <w:szCs w:val="22"/>
        </w:rPr>
        <w:t>Rights Modification Documentation (per DDW Service Standards / DDSD)</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Individual Service Plan (ISP) — maintained by Case Manager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NMSA §24-1-20 (NM Medical Records); 8.314.5 NMAC (DDW Service Definitions); DDW Service Standards (DDSD)</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eligible recipients served in this Family Living setting, in compliance with HIPAA, New Mexico law, and DDW Service Standards.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Living Provider shall protect the confidentiality of all individually identifiable health information at all times. Records shall be maintained securely and released only upon proper authorization, legal requirement, or as permitted by applicable law. Violations are subject to disciplinary action up to and including termination of the provider relationship.</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eligible recipient's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Medicaid ID, DDSD waiver authorization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Physician / practitioner orders — active standing orders and PRN orders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healthcare proxy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daily documentation — dated, signed entries per shift or significant event; entered in Therap as required by DDSD</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and ANE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Eligible Recipient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 and Therap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Progress notes, incident reports, behavior support data, and other required documentation shall be entered in Therap (DDSD's required electronic documentation system) per DDSD requirements and DDW Service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Paper records not in Therap shall be stored in locked binders or cabinets accessible only to the Family Living Provider and authorized ISP team members.</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records (including Therap) shall use role-based access controls. Login credentials shall not be shared.</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eligible recipient, their guardian/legal representative, the Case Manager, the Provider Agency, the eligible recipient's healthcare providers, and DDSD/DHI/HCA as required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Requests from outside parties require a signed Authorization to Release Information unless otherwise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(DDSD audit, DHI investigation, mandatory ANE reporting, court order).</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 requests shall be fulfilled within five (5) business days of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Provider Agency and HCA/DHI immediately, with required notifications per HIPAA and New Mexico law.</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Eligible recipient records shall be retained for a minimum of seven (7) years following discharge or death. Records shall be destroyed in a HIPAA-compliant manner after the retention period.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Therap Electronic Documentation System — required by DDSD</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42 U.S.C. §12101; Title VI 42 U.S.C. §2000d; New Mexico Human Rights Act NMSA §28-1-1 et seq.; Section 504 Rehabilitation 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Family Living setting provides services without discrimination and that access is equitable regardless of race, color, national origin, sex, disability, age, sexual orientation, gender identity, religion, national origin, or any other characteristic protected by New Mexico or federal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Living Provider does not discriminate in admission, service delivery, or operations. Reasonable accommodations shall be provided upon request to ensure meaningful access for eligible recipients with disabilities or limited English proficiency.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eligible recipients with limited English proficiency at no cost. New Mexico has a large Spanish-speaking population; this Provider shall ensure Spanish-language access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environment shall be assessed for accessibility barriers annually.</w:t>
      </w:r>
    </w:p>
    <w:p>
      <w:pPr>
        <w:pStyle w:val="Normal"/>
        <w:spacing w:before="140" w:after="60"/>
        <w:rPr/>
      </w:pPr>
      <w:r>
        <w:rPr>
          <w:rFonts w:eastAsia="Arial" w:cs="Arial"/>
          <w:b/>
          <w:bCs/>
          <w:sz w:val="22"/>
          <w:szCs w:val="22"/>
          <w:u w:val="single"/>
        </w:rPr>
        <w:t>B. Complaint Process</w:t>
      </w:r>
    </w:p>
    <w:p>
      <w:pPr>
        <w:pStyle w:val="Normal"/>
        <w:spacing w:before="40" w:after="60"/>
        <w:rPr/>
      </w:pPr>
      <w:r>
        <w:rPr>
          <w:rFonts w:eastAsia="Arial" w:cs="Arial"/>
          <w:sz w:val="22"/>
          <w:szCs w:val="22"/>
        </w:rPr>
        <w:t>Any eligible recipient who believes they have experienced discrimination may:</w:t>
      </w:r>
    </w:p>
    <w:p>
      <w:pPr>
        <w:pStyle w:val="ListParagraph"/>
        <w:numPr>
          <w:ilvl w:val="0"/>
          <w:numId w:val="1"/>
        </w:numPr>
        <w:spacing w:before="30" w:after="30"/>
        <w:rPr/>
      </w:pPr>
      <w:r>
        <w:rPr>
          <w:rFonts w:eastAsia="Arial" w:cs="Arial"/>
          <w:sz w:val="22"/>
          <w:szCs w:val="22"/>
        </w:rPr>
        <w:t>File a complaint with the Family Living Provider or Provider Agency verbally or in writing</w:t>
      </w:r>
    </w:p>
    <w:p>
      <w:pPr>
        <w:pStyle w:val="ListParagraph"/>
        <w:numPr>
          <w:ilvl w:val="0"/>
          <w:numId w:val="1"/>
        </w:numPr>
        <w:spacing w:before="30" w:after="30"/>
        <w:rPr/>
      </w:pPr>
      <w:r>
        <w:rPr>
          <w:rFonts w:eastAsia="Arial" w:cs="Arial"/>
          <w:sz w:val="22"/>
          <w:szCs w:val="22"/>
        </w:rPr>
        <w:t>File a complaint with the NM Human Rights Bureau: (505) 827-6838</w:t>
      </w:r>
    </w:p>
    <w:p>
      <w:pPr>
        <w:pStyle w:val="ListParagraph"/>
        <w:numPr>
          <w:ilvl w:val="0"/>
          <w:numId w:val="1"/>
        </w:numPr>
        <w:spacing w:before="30" w:after="30"/>
        <w:rPr/>
      </w:pPr>
      <w:r>
        <w:rPr>
          <w:rFonts w:eastAsia="Arial" w:cs="Arial"/>
          <w:sz w:val="22"/>
          <w:szCs w:val="22"/>
        </w:rPr>
        <w:t>File a complaint with HCA Civil Rights: (505) 476-8965</w:t>
      </w:r>
    </w:p>
    <w:p>
      <w:pPr>
        <w:pStyle w:val="ListParagraph"/>
        <w:numPr>
          <w:ilvl w:val="0"/>
          <w:numId w:val="1"/>
        </w:numPr>
        <w:spacing w:before="30" w:after="30"/>
        <w:rPr/>
      </w:pPr>
      <w:r>
        <w:rPr>
          <w:rFonts w:eastAsia="Arial" w:cs="Arial"/>
          <w:sz w:val="22"/>
          <w:szCs w:val="22"/>
        </w:rPr>
        <w:t>File a complaint with HHS Office for Civil Rights: 1-800-368-1019</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discrimination complaints shall be logged, investigated within five (5) business days, and resolved within thirty (30) days whenever possible.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Service Definitions); DDW Service Standards (DDSD); 42 CFR 441.301; NMSA §28-1-1 et seq.</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eligible recipients, families, legal representatives, and ISP team members have a clear, accessible, and confidential mechanism to provide feedback and file grievances or complaints without fear of retaliation.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Family Living Provider and the Provider Agency value feedback as essential to quality improvement. All grievances shall be taken seriously, investigated promptly, and resolved equitably. No eligible recipient, family, legal representative, or team member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Eligible recipients and families are encouraged to share concerns verbally with the Family Living Provider or Provider Agency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Informal feedback shall be communicated to the Provider Agency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eligible recipient or their representative completes a Grievance &amp; Complaint Form and submits it to the Family Living Provider or Provider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Agency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the Case Manager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outcomes shall be logged and reviewed at the quarterly Quality Management meeting.</w:t>
      </w:r>
    </w:p>
    <w:p>
      <w:pPr>
        <w:pStyle w:val="Normal"/>
        <w:spacing w:before="140" w:after="60"/>
        <w:rPr/>
      </w:pPr>
      <w:r>
        <w:rPr>
          <w:rFonts w:eastAsia="Arial" w:cs="Arial"/>
          <w:b/>
          <w:bCs/>
          <w:sz w:val="22"/>
          <w:szCs w:val="22"/>
          <w:u w:val="single"/>
        </w:rPr>
        <w:t>C. External Complaint Options</w:t>
      </w:r>
    </w:p>
    <w:p>
      <w:pPr>
        <w:pStyle w:val="Normal"/>
        <w:spacing w:before="40" w:after="60"/>
        <w:rPr/>
      </w:pPr>
      <w:r>
        <w:rPr>
          <w:rFonts w:eastAsia="Arial" w:cs="Arial"/>
          <w:sz w:val="22"/>
          <w:szCs w:val="22"/>
        </w:rPr>
        <w:t>Eligible recipients have the right to contact any of the following at any time:</w:t>
      </w:r>
    </w:p>
    <w:p>
      <w:pPr>
        <w:pStyle w:val="ListParagraph"/>
        <w:numPr>
          <w:ilvl w:val="0"/>
          <w:numId w:val="1"/>
        </w:numPr>
        <w:spacing w:before="30" w:after="30"/>
        <w:rPr/>
      </w:pPr>
      <w:r>
        <w:rPr>
          <w:rFonts w:eastAsia="Arial" w:cs="Arial"/>
          <w:sz w:val="22"/>
          <w:szCs w:val="22"/>
        </w:rPr>
        <w:t>DHI/DDSD ANE Hotline: 1-866-654-3219 (24-hour)</w:t>
      </w:r>
    </w:p>
    <w:p>
      <w:pPr>
        <w:pStyle w:val="ListParagraph"/>
        <w:numPr>
          <w:ilvl w:val="0"/>
          <w:numId w:val="1"/>
        </w:numPr>
        <w:spacing w:before="30" w:after="30"/>
        <w:rPr/>
      </w:pPr>
      <w:r>
        <w:rPr>
          <w:rFonts w:eastAsia="Arial" w:cs="Arial"/>
          <w:sz w:val="22"/>
          <w:szCs w:val="22"/>
        </w:rPr>
        <w:t>NM Adult Protective Services: 1-800-797-3575</w:t>
      </w:r>
    </w:p>
    <w:p>
      <w:pPr>
        <w:pStyle w:val="ListParagraph"/>
        <w:numPr>
          <w:ilvl w:val="0"/>
          <w:numId w:val="1"/>
        </w:numPr>
        <w:spacing w:before="30" w:after="30"/>
        <w:rPr/>
      </w:pPr>
      <w:r>
        <w:rPr>
          <w:rFonts w:eastAsia="Arial" w:cs="Arial"/>
          <w:sz w:val="22"/>
          <w:szCs w:val="22"/>
        </w:rPr>
        <w:t>NM Long-Term Care Ombudsman: 1-866-451-2901</w:t>
      </w:r>
    </w:p>
    <w:p>
      <w:pPr>
        <w:pStyle w:val="ListParagraph"/>
        <w:numPr>
          <w:ilvl w:val="0"/>
          <w:numId w:val="1"/>
        </w:numPr>
        <w:spacing w:before="30" w:after="30"/>
        <w:rPr/>
      </w:pPr>
      <w:r>
        <w:rPr>
          <w:rFonts w:eastAsia="Arial" w:cs="Arial"/>
          <w:sz w:val="22"/>
          <w:szCs w:val="22"/>
        </w:rPr>
        <w:t>Disability Rights New Mexico: 1-800-432-4682 | drnm.org</w:t>
      </w:r>
    </w:p>
    <w:p>
      <w:pPr>
        <w:pStyle w:val="ListParagraph"/>
        <w:numPr>
          <w:ilvl w:val="0"/>
          <w:numId w:val="1"/>
        </w:numPr>
        <w:spacing w:before="30" w:after="30"/>
        <w:rPr/>
      </w:pPr>
      <w:r>
        <w:rPr>
          <w:rFonts w:eastAsia="Arial" w:cs="Arial"/>
          <w:sz w:val="22"/>
          <w:szCs w:val="22"/>
        </w:rPr>
        <w:t>HCA / DDSD: (505) 476-8973</w:t>
      </w:r>
    </w:p>
    <w:p>
      <w:pPr>
        <w:pStyle w:val="ListParagraph"/>
        <w:numPr>
          <w:ilvl w:val="0"/>
          <w:numId w:val="1"/>
        </w:numPr>
        <w:spacing w:before="30" w:after="30"/>
        <w:rPr/>
      </w:pPr>
      <w:r>
        <w:rPr>
          <w:rFonts w:eastAsia="Arial" w:cs="Arial"/>
          <w:sz w:val="22"/>
          <w:szCs w:val="22"/>
        </w:rPr>
        <w:t>NM Human Rights Bureau: (505) 827-6838</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Eligible Recipient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Relief Coverage, Planned Absences &amp; Emergency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Provider Support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Service Definitions); DDW Service Standards (DDSD); HCBS Settings Final Rule 42 CFR 441.301; Provider Agency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how [Family Living Provider Name] arranges qualified, pre-approved coverage for eligible recipient(s) in this Family Living home during planned and emergency absences, ensuring health, safety, and continuity of support are never compromised.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 New Mexico DDW Family Living provider, [Family Living Provider Name] resides in the home and serves as the primary caregiver. Family Living may serve no more than two (2) eligible recipients at a time. There are no rotating shift staff. When [Family Living Provider Name] must be temporarily away, an approved Relief Caregiver must provide coverage. The eligible recipient(s) shall never be left without adequate, pre-approved support.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Relief Caregiver: A person who has completed the required COR/EAR check prior to providing care and submitted their CCHSP fingerprint background check within twenty (20) calendar days of first providing care; has been approved by the Provider Agency; and has been trained to provide temporary coverage in the Family Living home.</w:t>
      </w:r>
    </w:p>
    <w:p>
      <w:pPr>
        <w:pStyle w:val="ListParagraph"/>
        <w:numPr>
          <w:ilvl w:val="0"/>
          <w:numId w:val="1"/>
        </w:numPr>
        <w:spacing w:before="30" w:after="30"/>
        <w:rPr/>
      </w:pPr>
      <w:r>
        <w:rPr>
          <w:rFonts w:eastAsia="Arial" w:cs="Arial"/>
          <w:sz w:val="22"/>
          <w:szCs w:val="22"/>
        </w:rPr>
        <w:t>COR: Consolidated Online Registry — New Mexico's online registry that includes the Employee Abuse Registry (EAR), OIG exclusion list, NM Nurse Aide Registry, and National Sex Offender Public Website. Must be clear before any care begins.</w:t>
      </w:r>
    </w:p>
    <w:p>
      <w:pPr>
        <w:pStyle w:val="ListParagraph"/>
        <w:numPr>
          <w:ilvl w:val="0"/>
          <w:numId w:val="1"/>
        </w:numPr>
        <w:spacing w:before="30" w:after="30"/>
        <w:rPr/>
      </w:pPr>
      <w:r>
        <w:rPr>
          <w:rFonts w:eastAsia="Arial" w:cs="Arial"/>
          <w:sz w:val="22"/>
          <w:szCs w:val="22"/>
        </w:rPr>
        <w:t>CCHSP: Caregivers Criminal History Screening Program — New Mexico's fingerprint-based nationwide criminal history screening. Must be submitted within twenty (20) calendar days of the first day of providing care.</w:t>
      </w:r>
    </w:p>
    <w:p>
      <w:pPr>
        <w:pStyle w:val="ListParagraph"/>
        <w:numPr>
          <w:ilvl w:val="0"/>
          <w:numId w:val="1"/>
        </w:numPr>
        <w:spacing w:before="30" w:after="30"/>
        <w:rPr/>
      </w:pPr>
      <w:r>
        <w:rPr>
          <w:rFonts w:eastAsia="Arial" w:cs="Arial"/>
          <w:sz w:val="22"/>
          <w:szCs w:val="22"/>
        </w:rPr>
        <w:t>Provider Agency: [Provider Agency Name] — the DDSD-contracted agency responsible for oversight of this Family Living setting. Contact: [Phone].</w:t>
      </w:r>
    </w:p>
    <w:p>
      <w:pPr>
        <w:pStyle w:val="ListParagraph"/>
        <w:numPr>
          <w:ilvl w:val="0"/>
          <w:numId w:val="1"/>
        </w:numPr>
        <w:spacing w:before="30" w:after="30"/>
        <w:rPr/>
      </w:pPr>
      <w:r>
        <w:rPr>
          <w:rFonts w:eastAsia="Arial" w:cs="Arial"/>
          <w:sz w:val="22"/>
          <w:szCs w:val="22"/>
        </w:rPr>
        <w:t>Case Manager: [Case Manager Name]. Contact: [Phone].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Identifying and Approving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Living Provider Name] is responsible for identifying Relief Caregivers before any planned absence.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Relief Caregivers must be approved by the Provider Agency. Approval requires: a clear COR/EAR check (through the CCHSP portal) BEFORE the Relief Caregiver provides any care; and submission of CCHSP fingerprint background check no later than twenty (20) calendar days after the first day of providing care.</w:t>
      </w:r>
    </w:p>
    <w:p>
      <w:pPr>
        <w:pStyle w:val="Normal"/>
        <w:spacing w:before="30" w:after="30"/>
        <w:ind w:hanging="360" w:start="720"/>
        <w:rPr/>
      </w:pPr>
      <w:r>
        <w:rPr>
          <w:rFonts w:eastAsia="Arial" w:cs="Arial"/>
          <w:b/>
          <w:bCs/>
          <w:sz w:val="22"/>
          <w:szCs w:val="22"/>
        </w:rPr>
        <w:t xml:space="preserve">c.  </w:t>
      </w:r>
      <w:r>
        <w:rPr>
          <w:rFonts w:eastAsia="Arial" w:cs="Arial"/>
          <w:sz w:val="22"/>
          <w:szCs w:val="22"/>
        </w:rPr>
        <w:t>Relief Caregivers must complete orientation to the eligible recipient's current ISP, daily routine, medication regimen, behavioral support strategies, and emergency procedures before providing unsupervised care.</w:t>
      </w:r>
    </w:p>
    <w:p>
      <w:pPr>
        <w:pStyle w:val="Normal"/>
        <w:spacing w:before="30" w:after="30"/>
        <w:ind w:hanging="360" w:start="720"/>
        <w:rPr/>
      </w:pPr>
      <w:r>
        <w:rPr>
          <w:rFonts w:eastAsia="Arial" w:cs="Arial"/>
          <w:b/>
          <w:bCs/>
          <w:sz w:val="22"/>
          <w:szCs w:val="22"/>
        </w:rPr>
        <w:t xml:space="preserve">d.  </w:t>
      </w:r>
      <w:r>
        <w:rPr>
          <w:rFonts w:eastAsia="Arial" w:cs="Arial"/>
          <w:sz w:val="22"/>
          <w:szCs w:val="22"/>
        </w:rPr>
        <w:t>[Family Living Provider Name] shall maintain a current list of approved Relief Caregivers and share it with the Provider Agency, including: full name, contact number, COR clearance date, and CCHSP submission date.</w:t>
      </w:r>
    </w:p>
    <w:p>
      <w:pPr>
        <w:pStyle w:val="Normal"/>
        <w:spacing w:before="30" w:after="30"/>
        <w:ind w:hanging="360" w:start="720"/>
        <w:rPr/>
      </w:pPr>
      <w:r>
        <w:rPr>
          <w:rFonts w:eastAsia="Arial" w:cs="Arial"/>
          <w:b/>
          <w:bCs/>
          <w:sz w:val="22"/>
          <w:szCs w:val="22"/>
        </w:rPr>
        <w:t xml:space="preserve">e.  </w:t>
      </w:r>
      <w:r>
        <w:rPr>
          <w:rFonts w:eastAsia="Arial" w:cs="Arial"/>
          <w:sz w:val="22"/>
          <w:szCs w:val="22"/>
        </w:rPr>
        <w:t>Relief Caregivers who will administer medications must hold a current DDSD-approved medication administration training certificate (Policy 2.02).</w:t>
      </w:r>
    </w:p>
    <w:p>
      <w:pPr>
        <w:pStyle w:val="Normal"/>
        <w:spacing w:before="140" w:after="60"/>
        <w:rPr/>
      </w:pPr>
      <w:r>
        <w:rPr>
          <w:rFonts w:eastAsia="Arial" w:cs="Arial"/>
          <w:b/>
          <w:bCs/>
          <w:sz w:val="22"/>
          <w:szCs w:val="22"/>
          <w:u w:val="single"/>
        </w:rPr>
        <w:t>B. Planned Absences — Notification and Coordination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any planned absence of more than four (4) hours, [Family Living Provider Name] shall notify the Provider Agency at least seven (7) days in advance whenever possible and confirm the approved Relief Caregiver.</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planned absences exceeding seventy-two (72) hours, [Family Living Provider Name] shall notify the Case Manager in writing.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[Family Living Provider Name] shall ensure the Relief Caregiver has access to: the eligible recipient's ISP, emergency contacts, medications and MAR, the home's emergency information, and all access credentials.</w:t>
      </w:r>
    </w:p>
    <w:p>
      <w:pPr>
        <w:pStyle w:val="Normal"/>
        <w:spacing w:before="140" w:after="60"/>
        <w:rPr/>
      </w:pPr>
      <w:r>
        <w:rPr>
          <w:rFonts w:eastAsia="Arial" w:cs="Arial"/>
          <w:b/>
          <w:bCs/>
          <w:sz w:val="22"/>
          <w:szCs w:val="22"/>
          <w:u w:val="single"/>
        </w:rPr>
        <w:t>C. Emergency Absences — Immediate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If [Family Living Provider Name] must leave unexpectedly, they shall contact the Provider Agency within one (1) hour of departure.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Provider Agency shall assist in arranging emergency coverage if no approved Relief Caregiver is immediately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eligible recipient must never be left without approved coverage.</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emergency absences shall be documented and reported to the Provider Agency within twenty-four (24) hours.</w:t>
      </w:r>
    </w:p>
    <w:p>
      <w:pPr>
        <w:pStyle w:val="Normal"/>
        <w:spacing w:before="140" w:after="60"/>
        <w:rPr/>
      </w:pPr>
      <w:r>
        <w:rPr>
          <w:rFonts w:eastAsia="Arial" w:cs="Arial"/>
          <w:b/>
          <w:bCs/>
          <w:sz w:val="22"/>
          <w:szCs w:val="22"/>
          <w:u w:val="single"/>
        </w:rPr>
        <w:t>D. Duration and Extended Absences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Relief Caregivers may provide coverage for up to thirty (30) consecutive days. Absences exceeding thirty (30) days require Provider Agency and DDSD review and may trigger an ISP modification or alternative placement.</w:t>
      </w:r>
    </w:p>
    <w:p>
      <w:pPr>
        <w:pStyle w:val="Normal"/>
        <w:spacing w:before="140" w:after="60"/>
        <w:rPr/>
      </w:pPr>
      <w:r>
        <w:rPr>
          <w:rFonts w:eastAsia="Arial" w:cs="Arial"/>
          <w:b/>
          <w:bCs/>
          <w:sz w:val="22"/>
          <w:szCs w:val="22"/>
          <w:u w:val="single"/>
        </w:rPr>
        <w: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Living Provider Name] shall document all Relief Caregiver coverage in the Home Communication Log, including caregiver name, dates/hours of coverage, and any significant events.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incident during Relief Caregiver coverage shall be reported per Policy 5.00 and to the Provider Agency immediately.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Caregiver List</w:t>
      </w:r>
    </w:p>
    <w:p>
      <w:pPr>
        <w:pStyle w:val="ListParagraph"/>
        <w:numPr>
          <w:ilvl w:val="0"/>
          <w:numId w:val="1"/>
        </w:numPr>
        <w:spacing w:before="30" w:after="30"/>
        <w:rPr/>
      </w:pPr>
      <w:r>
        <w:rPr>
          <w:rFonts w:eastAsia="Arial" w:cs="Arial"/>
          <w:sz w:val="22"/>
          <w:szCs w:val="22"/>
        </w:rPr>
        <w:t>COR/EAR Clearance Confirmation (per caregiver)</w:t>
      </w:r>
    </w:p>
    <w:p>
      <w:pPr>
        <w:pStyle w:val="ListParagraph"/>
        <w:numPr>
          <w:ilvl w:val="0"/>
          <w:numId w:val="1"/>
        </w:numPr>
        <w:spacing w:before="30" w:after="30"/>
        <w:rPr/>
      </w:pPr>
      <w:r>
        <w:rPr>
          <w:rFonts w:eastAsia="Arial" w:cs="Arial"/>
          <w:sz w:val="22"/>
          <w:szCs w:val="22"/>
        </w:rPr>
        <w:t>CCHSP Fingerprint Submission Confirmation (per caregiver)</w:t>
      </w:r>
    </w:p>
    <w:p>
      <w:pPr>
        <w:pStyle w:val="ListParagraph"/>
        <w:numPr>
          <w:ilvl w:val="0"/>
          <w:numId w:val="1"/>
        </w:numPr>
        <w:spacing w:before="30" w:after="30"/>
        <w:rPr/>
      </w:pPr>
      <w:r>
        <w:rPr>
          <w:rFonts w:eastAsia="Arial" w:cs="Arial"/>
          <w:sz w:val="22"/>
          <w:szCs w:val="22"/>
        </w:rPr>
        <w:t>Provider Agency Contact: [Name] — [Phone]</w:t>
      </w:r>
    </w:p>
    <w:p>
      <w:pPr>
        <w:pStyle w:val="ListParagraph"/>
        <w:numPr>
          <w:ilvl w:val="0"/>
          <w:numId w:val="1"/>
        </w:numPr>
        <w:spacing w:before="30" w:after="30"/>
        <w:rPr/>
      </w:pPr>
      <w:r>
        <w:rPr>
          <w:rFonts w:eastAsia="Arial" w:cs="Arial"/>
          <w:sz w:val="22"/>
          <w:szCs w:val="22"/>
        </w:rPr>
        <w:t>Case Manager: [Name] — [Phone]</w:t>
      </w:r>
    </w:p>
    <w:p>
      <w:pPr>
        <w:pStyle w:val="ListParagraph"/>
        <w:numPr>
          <w:ilvl w:val="0"/>
          <w:numId w:val="1"/>
        </w:numPr>
        <w:spacing w:before="30" w:after="30"/>
        <w:rPr/>
      </w:pPr>
      <w:r>
        <w:rPr>
          <w:rFonts w:eastAsia="Arial" w:cs="Arial"/>
          <w:sz w:val="22"/>
          <w:szCs w:val="22"/>
        </w:rPr>
        <w:t>Home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Supervision &amp; Communication with Your Provider Agency and Case Manager</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Provider Relations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Service Definitions); DDW Service Standards (DDSD); Provider Agency Agreement; 8.370.10 NMAC (ANE Reporting)</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ongoing working relationship between [Family Living Provider Name] and [Provider Agency Name], including required communications, monitoring visits, documentation submission requirements, and after-hours support.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[Family Living Provider Name] operates under a provider agreement with [Provider Agency Name], which holds the DDSD DDW contract. The Provider Agency provides oversight, training support, backup coordination, and serves as the primary liaison with DDSD/HCA and the Case Manager. [Family Living Provider Name] is responsible for maintaining open, timely communication with the Provider Agency.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Provider Agency: [Provider Agency Name] — the DDSD-contracted agency responsible for oversight of this Family Living placement. Contact: [Name, Phone, Email].</w:t>
      </w:r>
    </w:p>
    <w:p>
      <w:pPr>
        <w:pStyle w:val="ListParagraph"/>
        <w:numPr>
          <w:ilvl w:val="0"/>
          <w:numId w:val="1"/>
        </w:numPr>
        <w:spacing w:before="30" w:after="30"/>
        <w:rPr/>
      </w:pPr>
      <w:r>
        <w:rPr>
          <w:rFonts w:eastAsia="Arial" w:cs="Arial"/>
          <w:sz w:val="22"/>
          <w:szCs w:val="22"/>
        </w:rPr>
        <w:t>Case Manager: [Case Manager Name] — the DDSD-assigned or contracted professional coordinating the eligible recipient's ISP. Contact: [Name, Phone].</w:t>
      </w:r>
    </w:p>
    <w:p>
      <w:pPr>
        <w:pStyle w:val="Normal"/>
        <w:spacing w:before="120" w:after="40"/>
        <w:rPr/>
      </w:pPr>
      <w:r>
        <w:rPr>
          <w:rFonts w:eastAsia="Arial" w:cs="Arial"/>
          <w:b/>
          <w:bCs/>
          <w:color w:val="2E5DA8"/>
          <w:sz w:val="22"/>
          <w:szCs w:val="22"/>
        </w:rPr>
        <w:t>REQUIRED COMMUNICATIONS — NOTIFY PROVIDER AGENCY IMMEDIATELY FOR</w:t>
      </w:r>
    </w:p>
    <w:p>
      <w:pPr>
        <w:pStyle w:val="ListParagraph"/>
        <w:numPr>
          <w:ilvl w:val="0"/>
          <w:numId w:val="1"/>
        </w:numPr>
        <w:spacing w:before="30" w:after="30"/>
        <w:rPr/>
      </w:pPr>
      <w:r>
        <w:rPr>
          <w:rFonts w:eastAsia="Arial" w:cs="Arial"/>
          <w:sz w:val="22"/>
          <w:szCs w:val="22"/>
        </w:rPr>
        <w:t>Any injury to or significant change in the health status of an eligible recipient</w:t>
      </w:r>
    </w:p>
    <w:p>
      <w:pPr>
        <w:pStyle w:val="ListParagraph"/>
        <w:numPr>
          <w:ilvl w:val="0"/>
          <w:numId w:val="1"/>
        </w:numPr>
        <w:spacing w:before="30" w:after="30"/>
        <w:rPr/>
      </w:pPr>
      <w:r>
        <w:rPr>
          <w:rFonts w:eastAsia="Arial" w:cs="Arial"/>
          <w:sz w:val="22"/>
          <w:szCs w:val="22"/>
        </w:rPr>
        <w:t>Any incident requiring 911 or emergency medical evaluation</w:t>
      </w:r>
    </w:p>
    <w:p>
      <w:pPr>
        <w:pStyle w:val="ListParagraph"/>
        <w:numPr>
          <w:ilvl w:val="0"/>
          <w:numId w:val="1"/>
        </w:numPr>
        <w:spacing w:before="30" w:after="30"/>
        <w:rPr/>
      </w:pPr>
      <w:r>
        <w:rPr>
          <w:rFonts w:eastAsia="Arial" w:cs="Arial"/>
          <w:sz w:val="22"/>
          <w:szCs w:val="22"/>
        </w:rPr>
        <w:t>Any suspected or known ANE (call DHI/DDSD ANE Hotline first: 1-866-654-3219, then notify Provider Agency)</w:t>
      </w:r>
    </w:p>
    <w:p>
      <w:pPr>
        <w:pStyle w:val="ListParagraph"/>
        <w:numPr>
          <w:ilvl w:val="0"/>
          <w:numId w:val="1"/>
        </w:numPr>
        <w:spacing w:before="30" w:after="30"/>
        <w:rPr/>
      </w:pPr>
      <w:r>
        <w:rPr>
          <w:rFonts w:eastAsia="Arial" w:cs="Arial"/>
          <w:sz w:val="22"/>
          <w:szCs w:val="22"/>
        </w:rPr>
        <w:t>Any medication error</w:t>
      </w:r>
    </w:p>
    <w:p>
      <w:pPr>
        <w:pStyle w:val="ListParagraph"/>
        <w:numPr>
          <w:ilvl w:val="0"/>
          <w:numId w:val="1"/>
        </w:numPr>
        <w:spacing w:before="30" w:after="30"/>
        <w:rPr/>
      </w:pPr>
      <w:r>
        <w:rPr>
          <w:rFonts w:eastAsia="Arial" w:cs="Arial"/>
          <w:sz w:val="22"/>
          <w:szCs w:val="22"/>
        </w:rPr>
        <w:t>The eligible recipient is missing or cannot be accounted for</w:t>
      </w:r>
    </w:p>
    <w:p>
      <w:pPr>
        <w:pStyle w:val="ListParagraph"/>
        <w:numPr>
          <w:ilvl w:val="0"/>
          <w:numId w:val="1"/>
        </w:numPr>
        <w:spacing w:before="30" w:after="30"/>
        <w:rPr/>
      </w:pPr>
      <w:r>
        <w:rPr>
          <w:rFonts w:eastAsia="Arial" w:cs="Arial"/>
          <w:sz w:val="22"/>
          <w:szCs w:val="22"/>
        </w:rPr>
        <w:t>Any law enforcement contact at the Family Living home</w:t>
      </w:r>
    </w:p>
    <w:p>
      <w:pPr>
        <w:pStyle w:val="ListParagraph"/>
        <w:numPr>
          <w:ilvl w:val="0"/>
          <w:numId w:val="1"/>
        </w:numPr>
        <w:spacing w:before="30" w:after="30"/>
        <w:rPr/>
      </w:pPr>
      <w:r>
        <w:rPr>
          <w:rFonts w:eastAsia="Arial" w:cs="Arial"/>
          <w:sz w:val="22"/>
          <w:szCs w:val="22"/>
        </w:rPr>
        <w:t>Any unplanned absence by [Family Living Provider Name] (see Policy 1.04)</w:t>
      </w:r>
    </w:p>
    <w:p>
      <w:pPr>
        <w:pStyle w:val="ListParagraph"/>
        <w:numPr>
          <w:ilvl w:val="0"/>
          <w:numId w:val="1"/>
        </w:numPr>
        <w:spacing w:before="30" w:after="30"/>
        <w:rPr/>
      </w:pPr>
      <w:r>
        <w:rPr>
          <w:rFonts w:eastAsia="Arial" w:cs="Arial"/>
          <w:sz w:val="22"/>
          <w:szCs w:val="22"/>
        </w:rPr>
        <w:t>Any significant conflict between an eligible recipient and the Family Living Provider or household members</w:t>
      </w:r>
    </w:p>
    <w:p>
      <w:pPr>
        <w:pStyle w:val="ListParagraph"/>
        <w:numPr>
          <w:ilvl w:val="0"/>
          <w:numId w:val="1"/>
        </w:numPr>
        <w:spacing w:before="30" w:after="30"/>
        <w:rPr/>
      </w:pPr>
      <w:r>
        <w:rPr>
          <w:rFonts w:eastAsia="Arial" w:cs="Arial"/>
          <w:sz w:val="22"/>
          <w:szCs w:val="22"/>
        </w:rPr>
        <w:t>Death of an eligible recipient</w:t>
      </w:r>
    </w:p>
    <w:p>
      <w:pPr>
        <w:pStyle w:val="ListParagraph"/>
        <w:numPr>
          <w:ilvl w:val="0"/>
          <w:numId w:val="1"/>
        </w:numPr>
        <w:spacing w:before="30" w:after="30"/>
        <w:rPr/>
      </w:pPr>
      <w:r>
        <w:rPr>
          <w:rFonts w:eastAsia="Arial" w:cs="Arial"/>
          <w:sz w:val="22"/>
          <w:szCs w:val="22"/>
        </w:rPr>
        <w:t>Any condition that may affect the health, safety, or welfare of an eligible recipient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 Agency shall conduct monitoring visits of the Family Living home at the frequency required by DDW Service Standards and the provider agreement.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[Family Living Provider Name] shall cooperate fully with all Provider Agency monitoring visits, DDSD/DHI surveys, and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Monitoring visit findings shall be shared with [Family Living Provider Name] within five (5) business days.</w:t>
      </w:r>
    </w:p>
    <w:p>
      <w:pPr>
        <w:pStyle w:val="Normal"/>
        <w:spacing w:before="140" w:after="60"/>
        <w:rPr/>
      </w:pPr>
      <w:r>
        <w:rPr>
          <w:rFonts w:eastAsia="Arial" w:cs="Arial"/>
          <w:b/>
          <w:bCs/>
          <w:sz w:val="22"/>
          <w:szCs w:val="22"/>
          <w:u w:val="single"/>
        </w:rPr>
        <w:t>B. Documentation Submission and Therap</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Living Provider Name] shall submit required documentation to the Provider Agency on the schedule specified in the provider agreement. DDSD requires certain documentation to be entered in Therap, including behavior support data, incident reports (as applicable), and census information. [Family Living Provider Name] shall use Therap as directed by the Provider Agency and per DDSD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[Family Living Provider Name] shall participate in ISP team meetings, including the annual ISP review meeting and any interim team meetings called by the Case Manager or DDSD.</w:t>
      </w:r>
    </w:p>
    <w:p>
      <w:pPr>
        <w:pStyle w:val="Normal"/>
        <w:spacing w:before="140" w:after="60"/>
        <w:rPr/>
      </w:pPr>
      <w:r>
        <w:rPr>
          <w:rFonts w:eastAsia="Arial" w:cs="Arial"/>
          <w:b/>
          <w:bCs/>
          <w:sz w:val="22"/>
          <w:szCs w:val="22"/>
          <w:u w:val="single"/>
        </w:rPr>
        <w:t>C. ISP Updates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ISP updates shall be communicated to [Family Living Provider Name] and implemented within forty-eight (48) hours of receipt.</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current ISP is not meeting the eligible recipient's needs, [Family Living Provider Name] shall notify the Provider Agency and Case Manager immediately.</w:t>
      </w:r>
    </w:p>
    <w:p>
      <w:pPr>
        <w:pStyle w:val="Normal"/>
        <w:spacing w:before="140" w:after="60"/>
        <w:rPr/>
      </w:pPr>
      <w:r>
        <w:rPr>
          <w:rFonts w:eastAsia="Arial" w:cs="Arial"/>
          <w:b/>
          <w:bCs/>
          <w:sz w:val="22"/>
          <w:szCs w:val="22"/>
          <w:u w:val="single"/>
        </w:rPr>
        <w:t>D. Annual Provider Agreement Renewal</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 agreement shall be reviewed and renewed annually per Provider Agency and DDSD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change in household composition (new adult members), change of address, or significant change in provider circumstances shall be reported to the Provider Agency within thirty (30) days.</w:t>
      </w:r>
    </w:p>
    <w:p>
      <w:pPr>
        <w:pStyle w:val="Normal"/>
        <w:spacing w:before="140" w:after="60"/>
        <w:rPr/>
      </w:pPr>
      <w:r>
        <w:rPr>
          <w:rFonts w:eastAsia="Arial" w:cs="Arial"/>
          <w:b/>
          <w:bCs/>
          <w:sz w:val="22"/>
          <w:szCs w:val="22"/>
          <w:u w:val="single"/>
        </w:rPr>
        <w:t>E. After-Hours Support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 Agency provides an after-hours on-call contact: [After-Hours Phone Number].</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life-threatening emergencies, call 911 first. Notify the Provider Agency as soon as safely possible after.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Provider Agency Agreement — signed copy on file</w:t>
      </w:r>
    </w:p>
    <w:p>
      <w:pPr>
        <w:pStyle w:val="ListParagraph"/>
        <w:numPr>
          <w:ilvl w:val="0"/>
          <w:numId w:val="1"/>
        </w:numPr>
        <w:spacing w:before="30" w:after="30"/>
        <w:rPr/>
      </w:pPr>
      <w:r>
        <w:rPr>
          <w:rFonts w:eastAsia="Arial" w:cs="Arial"/>
          <w:sz w:val="22"/>
          <w:szCs w:val="22"/>
        </w:rPr>
        <w:t>Provider Agency Contact List</w:t>
      </w:r>
    </w:p>
    <w:p>
      <w:pPr>
        <w:pStyle w:val="ListParagraph"/>
        <w:numPr>
          <w:ilvl w:val="0"/>
          <w:numId w:val="1"/>
        </w:numPr>
        <w:spacing w:before="30" w:after="30"/>
        <w:rPr/>
      </w:pPr>
      <w:r>
        <w:rPr>
          <w:rFonts w:eastAsia="Arial" w:cs="Arial"/>
          <w:sz w:val="22"/>
          <w:szCs w:val="22"/>
        </w:rPr>
        <w:t>Case Manager Contact Information</w:t>
      </w:r>
    </w:p>
    <w:p>
      <w:pPr>
        <w:pStyle w:val="ListParagraph"/>
        <w:numPr>
          <w:ilvl w:val="0"/>
          <w:numId w:val="1"/>
        </w:numPr>
        <w:spacing w:before="30" w:after="30"/>
        <w:rPr/>
      </w:pPr>
      <w:r>
        <w:rPr>
          <w:rFonts w:eastAsia="Arial" w:cs="Arial"/>
          <w:sz w:val="22"/>
          <w:szCs w:val="22"/>
        </w:rPr>
        <w:t>Therap Electronic Documentation System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FAMILY LIVING PROVIDER QUALIFICATIONS, BACKGROUND CLEARANCES &amp; RELIEF CAREGIVERS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Family Living Provider Qualifications &amp; New Mexico Background Clearance Requirements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Qualifications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Service Definitions); DDW Service Standards (DDSD); 8.370.5 NMAC (CCHSP); 8.370.8 NMAC (EAR); NMSA 29-17-1 through 29-17-5 (Caregivers Criminal History Screening Act); 8.370.10 NMAC</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the qualifications and New Mexico two-step background clearance requirements that [Family Living Provider Name] must meet and maintain as a DDW Family Living provider, and to ensure all adults in the household also meet clearance standards.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[Family Living Provider Name] understands that the ability to serve as a DDW Family Living provider is contingent on maintaining all required clearances and qualifications. Any disqualifying finding or lapse shall be reported to the Provider Agency immediately and shall result in suspension of Family Living services pending resolution.</w:t>
      </w:r>
    </w:p>
    <w:p>
      <w:pPr>
        <w:pStyle w:val="Normal"/>
        <w:spacing w:before="120" w:after="40"/>
        <w:rPr/>
      </w:pPr>
      <w:r>
        <w:rPr>
          <w:rFonts w:eastAsia="Arial" w:cs="Arial"/>
          <w:b/>
          <w:bCs/>
          <w:color w:val="2E5DA8"/>
          <w:sz w:val="22"/>
          <w:szCs w:val="22"/>
        </w:rPr>
        <w:t>NEW MEXICO TWO-STEP BACKGROUND CLEARANCE SYSTEM</w:t>
      </w:r>
    </w:p>
    <w:p>
      <w:pPr>
        <w:pStyle w:val="Normal"/>
        <w:spacing w:before="40" w:after="60"/>
        <w:rPr/>
      </w:pPr>
      <w:r>
        <w:rPr>
          <w:rFonts w:eastAsia="Arial" w:cs="Arial"/>
          <w:sz w:val="22"/>
          <w:szCs w:val="22"/>
        </w:rPr>
        <w:t>New Mexico requires a two-step process for all caregivers in DDW Family Living settings:</w:t>
      </w:r>
    </w:p>
    <w:p>
      <w:pPr>
        <w:pStyle w:val="Normal"/>
        <w:spacing w:before="140" w:after="60"/>
        <w:rPr/>
      </w:pPr>
      <w:r>
        <w:rPr>
          <w:rFonts w:eastAsia="Arial" w:cs="Arial"/>
          <w:b/>
          <w:bCs/>
          <w:sz w:val="22"/>
          <w:szCs w:val="22"/>
          <w:u w:val="single"/>
        </w:rPr>
        <w:t>Step 1 — COR/EAR Check (Must be clear BEFORE care begins)</w:t>
      </w:r>
    </w:p>
    <w:p>
      <w:pPr>
        <w:pStyle w:val="Normal"/>
        <w:spacing w:before="40" w:after="60"/>
        <w:rPr/>
      </w:pPr>
      <w:r>
        <w:rPr>
          <w:rFonts w:eastAsia="Arial" w:cs="Arial"/>
          <w:sz w:val="22"/>
          <w:szCs w:val="22"/>
        </w:rPr>
        <w:t>The Consolidated Online Registry (COR) check must be completed and returned clear before any care begins. The COR includes:</w:t>
      </w:r>
    </w:p>
    <w:p>
      <w:pPr>
        <w:pStyle w:val="ListParagraph"/>
        <w:numPr>
          <w:ilvl w:val="0"/>
          <w:numId w:val="1"/>
        </w:numPr>
        <w:spacing w:before="30" w:after="30"/>
        <w:rPr/>
      </w:pPr>
      <w:r>
        <w:rPr>
          <w:rFonts w:eastAsia="Arial" w:cs="Arial"/>
          <w:sz w:val="22"/>
          <w:szCs w:val="22"/>
        </w:rPr>
        <w:t>Employee Abuse Registry (EAR) / COR — NMAC 8.370.8; registry of individuals substantiated for ANE against care recipients</w:t>
      </w:r>
    </w:p>
    <w:p>
      <w:pPr>
        <w:pStyle w:val="ListParagraph"/>
        <w:numPr>
          <w:ilvl w:val="0"/>
          <w:numId w:val="1"/>
        </w:numPr>
        <w:spacing w:before="30" w:after="30"/>
        <w:rPr/>
      </w:pPr>
      <w:r>
        <w:rPr>
          <w:rFonts w:eastAsia="Arial" w:cs="Arial"/>
          <w:sz w:val="22"/>
          <w:szCs w:val="22"/>
        </w:rPr>
        <w:t>OIG List of Excluded Individuals/Entities — federal exclusion from Medicaid programs</w:t>
      </w:r>
    </w:p>
    <w:p>
      <w:pPr>
        <w:pStyle w:val="ListParagraph"/>
        <w:numPr>
          <w:ilvl w:val="0"/>
          <w:numId w:val="1"/>
        </w:numPr>
        <w:spacing w:before="30" w:after="30"/>
        <w:rPr/>
      </w:pPr>
      <w:r>
        <w:rPr>
          <w:rFonts w:eastAsia="Arial" w:cs="Arial"/>
          <w:sz w:val="22"/>
          <w:szCs w:val="22"/>
        </w:rPr>
        <w:t>New Mexico Nurse Aide Registry — nurse aide abuse findings</w:t>
      </w:r>
    </w:p>
    <w:p>
      <w:pPr>
        <w:pStyle w:val="ListParagraph"/>
        <w:numPr>
          <w:ilvl w:val="0"/>
          <w:numId w:val="1"/>
        </w:numPr>
        <w:spacing w:before="30" w:after="30"/>
        <w:rPr/>
      </w:pPr>
      <w:r>
        <w:rPr>
          <w:rFonts w:eastAsia="Arial" w:cs="Arial"/>
          <w:sz w:val="22"/>
          <w:szCs w:val="22"/>
        </w:rPr>
        <w:t>National Sex Offender Public Website — sex offender registry</w:t>
      </w:r>
    </w:p>
    <w:p>
      <w:pPr>
        <w:pStyle w:val="Normal"/>
        <w:spacing w:before="40" w:after="60"/>
        <w:rPr/>
      </w:pPr>
      <w:r>
        <w:rPr>
          <w:rFonts w:eastAsia="Arial" w:cs="Arial"/>
          <w:sz w:val="22"/>
          <w:szCs w:val="22"/>
        </w:rPr>
        <w:t>Any person appearing on the EAR for a substantiated ANE finding, or appearing on the OIG exclusion list, is ineligible to provide care.</w:t>
      </w:r>
    </w:p>
    <w:p>
      <w:pPr>
        <w:pStyle w:val="Normal"/>
        <w:spacing w:before="140" w:after="60"/>
        <w:rPr/>
      </w:pPr>
      <w:r>
        <w:rPr>
          <w:rFonts w:eastAsia="Arial" w:cs="Arial"/>
          <w:b/>
          <w:bCs/>
          <w:sz w:val="22"/>
          <w:szCs w:val="22"/>
          <w:u w:val="single"/>
        </w:rPr>
        <w:t>Step 2 — CCHSP Fingerprint Background Check (Within 20 calendar days)</w:t>
      </w:r>
    </w:p>
    <w:p>
      <w:pPr>
        <w:pStyle w:val="Normal"/>
        <w:spacing w:before="40" w:after="60"/>
        <w:rPr/>
      </w:pPr>
      <w:r>
        <w:rPr>
          <w:rFonts w:eastAsia="Arial" w:cs="Arial"/>
          <w:sz w:val="22"/>
          <w:szCs w:val="22"/>
        </w:rPr>
        <w:t>The nationwide fingerprint criminal history background check through the Caregivers Criminal History Screening Program (CCHSP), administered by the New Mexico Health Care Authority (HCA/DHI):</w:t>
      </w:r>
    </w:p>
    <w:p>
      <w:pPr>
        <w:pStyle w:val="ListParagraph"/>
        <w:numPr>
          <w:ilvl w:val="0"/>
          <w:numId w:val="1"/>
        </w:numPr>
        <w:spacing w:before="30" w:after="30"/>
        <w:rPr/>
      </w:pPr>
      <w:r>
        <w:rPr>
          <w:rFonts w:eastAsia="Arial" w:cs="Arial"/>
          <w:sz w:val="22"/>
          <w:szCs w:val="22"/>
        </w:rPr>
        <w:t>Submits fingerprints to both federal (FBI) and state (NM DPS) criminal history repositories</w:t>
      </w:r>
    </w:p>
    <w:p>
      <w:pPr>
        <w:pStyle w:val="ListParagraph"/>
        <w:numPr>
          <w:ilvl w:val="0"/>
          <w:numId w:val="1"/>
        </w:numPr>
        <w:spacing w:before="30" w:after="30"/>
        <w:rPr/>
      </w:pPr>
      <w:r>
        <w:rPr>
          <w:rFonts w:eastAsia="Arial" w:cs="Arial"/>
          <w:sz w:val="22"/>
          <w:szCs w:val="22"/>
        </w:rPr>
        <w:t>Must be submitted no later than twenty (20) calendar days after the first day of providing care (NMSA 29-17-5; NMAC 8.370.5)</w:t>
      </w:r>
    </w:p>
    <w:p>
      <w:pPr>
        <w:pStyle w:val="ListParagraph"/>
        <w:numPr>
          <w:ilvl w:val="0"/>
          <w:numId w:val="1"/>
        </w:numPr>
        <w:spacing w:before="30" w:after="30"/>
        <w:rPr/>
      </w:pPr>
      <w:r>
        <w:rPr>
          <w:rFonts w:eastAsia="Arial" w:cs="Arial"/>
          <w:sz w:val="22"/>
          <w:szCs w:val="22"/>
        </w:rPr>
        <w:t>The following felony convictions are disqualifying (NMSA 29-17-5(D)): murder, assault/battery involving great bodily harm, kidnapping or false imprisonment, rape or criminal sexual offenses, crimes involving adult abuse/neglect/exploitation, crimes against children, robbery/fraud/embezzlement, and related attempts or conspiracies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COR/EAR check — completed and cleared before the first day of providing care</w:t>
      </w:r>
    </w:p>
    <w:p>
      <w:pPr>
        <w:pStyle w:val="Normal"/>
        <w:spacing w:before="30" w:after="30"/>
        <w:ind w:hanging="360" w:start="720"/>
        <w:rPr/>
      </w:pPr>
      <w:r>
        <w:rPr>
          <w:rFonts w:eastAsia="Arial" w:cs="Arial"/>
          <w:b/>
          <w:bCs/>
          <w:sz w:val="22"/>
          <w:szCs w:val="22"/>
        </w:rPr>
        <w:t xml:space="preserve">b.  </w:t>
      </w:r>
      <w:r>
        <w:rPr>
          <w:rFonts w:eastAsia="Arial" w:cs="Arial"/>
          <w:sz w:val="22"/>
          <w:szCs w:val="22"/>
        </w:rPr>
        <w:t>CCHSP fingerprint background check — submitted within twenty (20) calendar days of first day of care</w:t>
      </w:r>
    </w:p>
    <w:p>
      <w:pPr>
        <w:pStyle w:val="Normal"/>
        <w:spacing w:before="30" w:after="30"/>
        <w:ind w:hanging="360" w:start="720"/>
        <w:rPr/>
      </w:pPr>
      <w:r>
        <w:rPr>
          <w:rFonts w:eastAsia="Arial" w:cs="Arial"/>
          <w:b/>
          <w:bCs/>
          <w:sz w:val="22"/>
          <w:szCs w:val="22"/>
        </w:rPr>
        <w:t xml:space="preserve">c.  </w:t>
      </w:r>
      <w:r>
        <w:rPr>
          <w:rFonts w:eastAsia="Arial" w:cs="Arial"/>
          <w:sz w:val="22"/>
          <w:szCs w:val="22"/>
        </w:rPr>
        <w:t>Both clearances required for [Family Living Provider Name] AND all adults (age 18+) residing in the Family Living home</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COR/EAR re-check is required per Provider Agency and DDSD requirements</w:t>
      </w:r>
    </w:p>
    <w:p>
      <w:pPr>
        <w:pStyle w:val="Normal"/>
        <w:spacing w:before="120" w:after="40"/>
        <w:rPr/>
      </w:pPr>
      <w:r>
        <w:rPr>
          <w:rFonts w:eastAsia="Arial" w:cs="Arial"/>
          <w:b/>
          <w:bCs/>
          <w:color w:val="2E5DA8"/>
          <w:sz w:val="22"/>
          <w:szCs w:val="22"/>
        </w:rPr>
        <w:t>FAMILY LIVING CAPACITY LIMIT</w:t>
      </w:r>
    </w:p>
    <w:p>
      <w:pPr>
        <w:pStyle w:val="Normal"/>
        <w:spacing w:before="40" w:after="60"/>
        <w:rPr/>
      </w:pPr>
      <w:r>
        <w:rPr>
          <w:rFonts w:eastAsia="Arial" w:cs="Arial"/>
          <w:sz w:val="22"/>
          <w:szCs w:val="22"/>
        </w:rPr>
        <w:t>Per 8.314.5 NMAC, this Family Living home may serve a maximum of two (2) eligible recipients with developmental disabilities at one time. Any exception requires DDSD approval and a home study documenting the ability to serve more than two eligible recipients.</w:t>
      </w:r>
    </w:p>
    <w:p>
      <w:pPr>
        <w:pStyle w:val="Normal"/>
        <w:spacing w:before="120" w:after="40"/>
        <w:rPr/>
      </w:pPr>
      <w:r>
        <w:rPr>
          <w:rFonts w:eastAsia="Arial" w:cs="Arial"/>
          <w:b/>
          <w:bCs/>
          <w:color w:val="2E5DA8"/>
          <w:sz w:val="22"/>
          <w:szCs w:val="22"/>
        </w:rPr>
        <w:t>MINIMUM QUALIFICATIONS — FAMILY LIVING PROVIDER</w:t>
      </w:r>
    </w:p>
    <w:p>
      <w:pPr>
        <w:pStyle w:val="ListParagraph"/>
        <w:numPr>
          <w:ilvl w:val="0"/>
          <w:numId w:val="1"/>
        </w:numPr>
        <w:spacing w:before="30" w:after="30"/>
        <w:rPr/>
      </w:pPr>
      <w:r>
        <w:rPr>
          <w:rFonts w:eastAsia="Arial" w:cs="Arial"/>
          <w:sz w:val="22"/>
          <w:szCs w:val="22"/>
        </w:rPr>
        <w:t>Minimum eighteen (18) years of age — Family Living Provider and all adults residing in the home</w:t>
      </w:r>
    </w:p>
    <w:p>
      <w:pPr>
        <w:pStyle w:val="ListParagraph"/>
        <w:numPr>
          <w:ilvl w:val="0"/>
          <w:numId w:val="1"/>
        </w:numPr>
        <w:spacing w:before="30" w:after="30"/>
        <w:rPr/>
      </w:pPr>
      <w:r>
        <w:rPr>
          <w:rFonts w:eastAsia="Arial" w:cs="Arial"/>
          <w:sz w:val="22"/>
          <w:szCs w:val="22"/>
        </w:rPr>
        <w:t>Cleared of COR/EAR check and CCHSP fingerprint check with no disqualifying findings</w:t>
      </w:r>
    </w:p>
    <w:p>
      <w:pPr>
        <w:pStyle w:val="ListParagraph"/>
        <w:numPr>
          <w:ilvl w:val="0"/>
          <w:numId w:val="1"/>
        </w:numPr>
        <w:spacing w:before="30" w:after="30"/>
        <w:rPr/>
      </w:pPr>
      <w:r>
        <w:rPr>
          <w:rFonts w:eastAsia="Arial" w:cs="Arial"/>
          <w:sz w:val="22"/>
          <w:szCs w:val="22"/>
        </w:rPr>
        <w:t>Physical health sufficient to provide required personal care, and to assist with emergency evacuation</w:t>
      </w:r>
    </w:p>
    <w:p>
      <w:pPr>
        <w:pStyle w:val="ListParagraph"/>
        <w:numPr>
          <w:ilvl w:val="0"/>
          <w:numId w:val="1"/>
        </w:numPr>
        <w:spacing w:before="30" w:after="30"/>
        <w:rPr/>
      </w:pPr>
      <w:r>
        <w:rPr>
          <w:rFonts w:eastAsia="Arial" w:cs="Arial"/>
          <w:sz w:val="22"/>
          <w:szCs w:val="22"/>
        </w:rPr>
        <w:t>Ability to communicate in English (and/or the eligible recipient's primary language)</w:t>
      </w:r>
    </w:p>
    <w:p>
      <w:pPr>
        <w:pStyle w:val="ListParagraph"/>
        <w:numPr>
          <w:ilvl w:val="0"/>
          <w:numId w:val="1"/>
        </w:numPr>
        <w:spacing w:before="30" w:after="30"/>
        <w:rPr/>
      </w:pPr>
      <w:r>
        <w:rPr>
          <w:rFonts w:eastAsia="Arial" w:cs="Arial"/>
          <w:sz w:val="22"/>
          <w:szCs w:val="22"/>
        </w:rPr>
        <w:t>Financial stability to maintain the home independently, without reliance on eligible recipient personal funds for household expenses</w:t>
      </w:r>
    </w:p>
    <w:p>
      <w:pPr>
        <w:pStyle w:val="Normal"/>
        <w:spacing w:before="120" w:after="40"/>
        <w:rPr/>
      </w:pPr>
      <w:r>
        <w:rPr>
          <w:rFonts w:eastAsia="Arial" w:cs="Arial"/>
          <w:b/>
          <w:bCs/>
          <w:color w:val="2E5DA8"/>
          <w:sz w:val="22"/>
          <w:szCs w:val="22"/>
        </w:rPr>
        <w:t>HOME CERTIFICATION REQUIREMENTS</w:t>
      </w:r>
    </w:p>
    <w:p>
      <w:pPr>
        <w:pStyle w:val="Normal"/>
        <w:spacing w:before="40" w:after="60"/>
        <w:rPr/>
      </w:pPr>
      <w:r>
        <w:rPr>
          <w:rFonts w:eastAsia="Arial" w:cs="Arial"/>
          <w:sz w:val="22"/>
          <w:szCs w:val="22"/>
        </w:rPr>
        <w:t>The Family Living home must meet physical standards required by DDW Service Standards and the Provider Agency, verified by home study prior to first placement and periodically thereafter:</w:t>
      </w:r>
    </w:p>
    <w:p>
      <w:pPr>
        <w:pStyle w:val="Normal"/>
        <w:spacing w:before="30" w:after="30"/>
        <w:ind w:hanging="360" w:start="720"/>
        <w:rPr/>
      </w:pPr>
      <w:r>
        <w:rPr>
          <w:rFonts w:eastAsia="Arial" w:cs="Arial"/>
          <w:b/>
          <w:bCs/>
          <w:sz w:val="22"/>
          <w:szCs w:val="22"/>
        </w:rPr>
        <w:t xml:space="preserve">a.  </w:t>
      </w:r>
      <w:r>
        <w:rPr>
          <w:rFonts w:eastAsia="Arial" w:cs="Arial"/>
          <w:sz w:val="22"/>
          <w:szCs w:val="22"/>
        </w:rPr>
        <w:t>Private, furnished bedroom for each eligible recipient with a door and right to lock (per HCBS Settings Final Rule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Eligible recipient has a key or code to enter the home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Accessible bathroom or accommodations per the eligible recipient's mobility needs</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utilities (heat, electricity, hot water) operational and reliably maintained — water temperature maintained per DDW Numbered Memo 2025-03 requirements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Working smoke detectors, carbon monoxide detectors, and fire extinguishers in required locations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All exits clear and accessible</w:t>
      </w:r>
    </w:p>
    <w:p>
      <w:pPr>
        <w:pStyle w:val="Normal"/>
        <w:spacing w:before="30" w:after="30"/>
        <w:ind w:hanging="360" w:start="720"/>
        <w:rPr/>
      </w:pPr>
      <w:r>
        <w:rPr>
          <w:rFonts w:eastAsia="Arial" w:cs="Arial"/>
          <w:b/>
          <w:bCs/>
          <w:sz w:val="22"/>
          <w:szCs w:val="22"/>
        </w:rPr>
        <w:t xml:space="preserve">g.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cleaning chemicals and hazardous materials locked and inaccessible</w:t>
      </w:r>
    </w:p>
    <w:p>
      <w:pPr>
        <w:pStyle w:val="Normal"/>
        <w:spacing w:before="30" w:after="30"/>
        <w:ind w:hanging="360" w:start="720"/>
        <w:rPr/>
      </w:pPr>
      <w:r>
        <w:rPr>
          <w:rFonts w:eastAsia="Arial" w:cs="Arial"/>
          <w:b/>
          <w:bCs/>
          <w:sz w:val="22"/>
          <w:szCs w:val="22"/>
        </w:rPr>
        <w:t xml:space="preserve">i.  </w:t>
      </w:r>
      <w:r>
        <w:rPr>
          <w:rFonts w:eastAsia="Arial" w:cs="Arial"/>
          <w:sz w:val="22"/>
          <w:szCs w:val="22"/>
        </w:rPr>
        <w:t>No unsecured firearms or weapons in the home</w:t>
      </w:r>
    </w:p>
    <w:p>
      <w:pPr>
        <w:pStyle w:val="Normal"/>
        <w:spacing w:before="120" w:after="40"/>
        <w:rPr/>
      </w:pPr>
      <w:r>
        <w:rPr>
          <w:rFonts w:eastAsia="Arial" w:cs="Arial"/>
          <w:b/>
          <w:bCs/>
          <w:color w:val="2E5DA8"/>
          <w:sz w:val="22"/>
          <w:szCs w:val="22"/>
        </w:rPr>
        <w:t>HOME STUDY AND ANNUAL RENEWAL</w:t>
      </w:r>
    </w:p>
    <w:p>
      <w:pPr>
        <w:pStyle w:val="ListParagraph"/>
        <w:numPr>
          <w:ilvl w:val="0"/>
          <w:numId w:val="1"/>
        </w:numPr>
        <w:spacing w:before="30" w:after="30"/>
        <w:rPr/>
      </w:pPr>
      <w:r>
        <w:rPr>
          <w:rFonts w:eastAsia="Arial" w:cs="Arial"/>
          <w:sz w:val="22"/>
          <w:szCs w:val="22"/>
        </w:rPr>
        <w:t>A home study must be conducted by a DDSD-approved home study agency prior to the first placement and as required by the Provider Agency thereafter.</w:t>
      </w:r>
    </w:p>
    <w:p>
      <w:pPr>
        <w:pStyle w:val="ListParagraph"/>
        <w:numPr>
          <w:ilvl w:val="0"/>
          <w:numId w:val="1"/>
        </w:numPr>
        <w:spacing w:before="30" w:after="30"/>
        <w:rPr/>
      </w:pPr>
      <w:r>
        <w:rPr>
          <w:rFonts w:eastAsia="Arial" w:cs="Arial"/>
          <w:sz w:val="22"/>
          <w:szCs w:val="22"/>
        </w:rPr>
        <w:t>Annual re-clearance of COR/EAR for all adults in the home shall be completed per Provider Agency and DDSD requirements.</w:t>
      </w:r>
    </w:p>
    <w:p>
      <w:pPr>
        <w:pStyle w:val="ListParagraph"/>
        <w:numPr>
          <w:ilvl w:val="0"/>
          <w:numId w:val="1"/>
        </w:numPr>
        <w:spacing w:before="30" w:after="30"/>
        <w:rPr/>
      </w:pPr>
      <w:r>
        <w:rPr>
          <w:rFonts w:eastAsia="Arial" w:cs="Arial"/>
          <w:sz w:val="22"/>
          <w:szCs w:val="22"/>
        </w:rPr>
        <w:t>Any change in household composition (new adult members), change of address, or major home modification shall be reported to the Provider Agency within thirty (30) days.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COR/EAR Clearance Confirmation (on file)</w:t>
      </w:r>
    </w:p>
    <w:p>
      <w:pPr>
        <w:pStyle w:val="ListParagraph"/>
        <w:numPr>
          <w:ilvl w:val="0"/>
          <w:numId w:val="1"/>
        </w:numPr>
        <w:spacing w:before="30" w:after="30"/>
        <w:rPr/>
      </w:pPr>
      <w:r>
        <w:rPr>
          <w:rFonts w:eastAsia="Arial" w:cs="Arial"/>
          <w:sz w:val="22"/>
          <w:szCs w:val="22"/>
        </w:rPr>
        <w:t>CCHSP Fingerprint Background Check Confirmation (on file)</w:t>
      </w:r>
    </w:p>
    <w:p>
      <w:pPr>
        <w:pStyle w:val="ListParagraph"/>
        <w:numPr>
          <w:ilvl w:val="0"/>
          <w:numId w:val="1"/>
        </w:numPr>
        <w:spacing w:before="30" w:after="30"/>
        <w:rPr/>
      </w:pPr>
      <w:r>
        <w:rPr>
          <w:rFonts w:eastAsia="Arial" w:cs="Arial"/>
          <w:sz w:val="22"/>
          <w:szCs w:val="22"/>
        </w:rPr>
        <w:t>Home Study Approval Documentation</w:t>
      </w:r>
    </w:p>
    <w:p>
      <w:pPr>
        <w:pStyle w:val="ListParagraph"/>
        <w:numPr>
          <w:ilvl w:val="0"/>
          <w:numId w:val="1"/>
        </w:numPr>
        <w:spacing w:before="30" w:after="30"/>
        <w:rPr/>
      </w:pPr>
      <w:r>
        <w:rPr>
          <w:rFonts w:eastAsia="Arial" w:cs="Arial"/>
          <w:sz w:val="22"/>
          <w:szCs w:val="22"/>
        </w:rPr>
        <w:t>Provider Agency Agreement — [Provider Agency Name]</w:t>
      </w:r>
    </w:p>
    <w:p>
      <w:pPr>
        <w:pStyle w:val="ListParagraph"/>
        <w:numPr>
          <w:ilvl w:val="0"/>
          <w:numId w:val="1"/>
        </w:numPr>
        <w:spacing w:before="30" w:after="30"/>
        <w:rPr/>
      </w:pPr>
      <w:r>
        <w:rPr>
          <w:rFonts w:eastAsia="Arial" w:cs="Arial"/>
          <w:sz w:val="22"/>
          <w:szCs w:val="22"/>
        </w:rPr>
        <w:t>Annual COR/EAR Re-Clearance Confirmation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Family Living Provider Training, Orientation &amp; Competency Assessment Program</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Provider Development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DDW Service Standards (DDSD); 8.314.5 NMAC (DDW Service Definitions);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New Mexico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(DDSD-approved medication administration training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DDSD behavior support training and positive behavior support practices (including Therap behavior support documentation requirements)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DDSD-approved medication administration training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DDSD behavior support training and positive behavior support practices (including Therap behavior support documentation requirements) renewal — as required by New Mexico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New Mexico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Training &amp;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DDW Service Standards (DDSD); 8.314.5 NMAC; DDW Numbered Memo 2024-03 (PRN Medication Clarification); DDSD-Approved Training Programs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[Family Living Provider Name]'s responsibility to hold a current DDSD-approved medication administration training certification before administering or assisting with medications, and to ensure any Relief Caregiver who administers medications also holds current certification.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person — including [Family Living Provider Name] or any approved Relief Caregiver — shall administer, assist with, or supervise medication administration in this Family Living home unless they hold a current, valid DDSD-approved medication administration certification. Expired certification removes the provider or Relief Caregiver from all medication administration duties until renewal is completed.</w:t>
      </w:r>
    </w:p>
    <w:p>
      <w:pPr>
        <w:pStyle w:val="Normal"/>
        <w:spacing w:before="120" w:after="40"/>
        <w:rPr/>
      </w:pPr>
      <w:r>
        <w:rPr>
          <w:rFonts w:eastAsia="Arial" w:cs="Arial"/>
          <w:b/>
          <w:bCs/>
          <w:color w:val="2E5DA8"/>
          <w:sz w:val="22"/>
          <w:szCs w:val="22"/>
        </w:rPr>
        <w:t>PRN MEDICATION CLARIFICATION</w:t>
      </w:r>
    </w:p>
    <w:p>
      <w:pPr>
        <w:pStyle w:val="Normal"/>
        <w:spacing w:before="40" w:after="60"/>
        <w:rPr/>
      </w:pPr>
      <w:r>
        <w:rPr>
          <w:rFonts w:eastAsia="Arial" w:cs="Arial"/>
          <w:sz w:val="22"/>
          <w:szCs w:val="22"/>
        </w:rPr>
        <w:t>Per DDW Numbered Memo 2024-03, PRN (as-needed) medications require specific clinical criteria to be met and documented before administration. [Family Living Provider Name] shall follow current DDSD guidance on PRN medication administration and documentation in Therap, including documenting the indication for administration and the eligible recipient's response.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Certification — Family Living Provider</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Living Provider Name] shall complete DDSD-approved medication administration training before the eligible recipient's placement if medication administration is part of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copy of the current certificate shall be filed in this manual and provided to the Provider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shall be completed before the current certificate expires. [Family Living Provider Name] shall not administer medications during any lapse.</w:t>
      </w:r>
    </w:p>
    <w:p>
      <w:pPr>
        <w:pStyle w:val="Normal"/>
        <w:spacing w:before="140" w:after="60"/>
        <w:rPr/>
      </w:pPr>
      <w:r>
        <w:rPr>
          <w:rFonts w:eastAsia="Arial" w:cs="Arial"/>
          <w:b/>
          <w:bCs/>
          <w:sz w:val="22"/>
          <w:szCs w:val="22"/>
          <w:u w:val="single"/>
        </w:rPr>
        <w:t>B. Certification —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Relief Caregiver who will administer medications must present a current DDSD-approved medication administration certificate before their first coverage period involving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[Family Living Provider Name] shall verify and document this before the Relief Caregiver's first coverage period.</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Relief Caregiver's certification is expired, they shall not administer medications. [Family Living Provider Name] shall contact the Provider Agency to arrange alternate medication coverage.</w:t>
      </w:r>
    </w:p>
    <w:p>
      <w:pPr>
        <w:pStyle w:val="Normal"/>
        <w:spacing w:before="140" w:after="60"/>
        <w:rPr/>
      </w:pPr>
      <w:r>
        <w:rPr>
          <w:rFonts w:eastAsia="Arial" w:cs="Arial"/>
          <w:b/>
          <w:bCs/>
          <w:sz w:val="22"/>
          <w:szCs w:val="22"/>
          <w:u w:val="single"/>
        </w:rPr>
        <w:t>C. Scope of Permitted Administration</w:t>
      </w:r>
    </w:p>
    <w:p>
      <w:pPr>
        <w:pStyle w:val="Normal"/>
        <w:spacing w:before="40" w:after="60"/>
        <w:rPr/>
      </w:pPr>
      <w:r>
        <w:rPr>
          <w:rFonts w:eastAsia="Arial" w:cs="Arial"/>
          <w:sz w:val="22"/>
          <w:szCs w:val="22"/>
        </w:rPr>
        <w:t>DDSD-approved certified providers may assist with or administer medications that are prescribed by a New Mexico licensed practitioner, documented on a current MAR, administered via routes specified in the DDSD-approved training. IV medications and medications requiring nursing licensure are outside scope.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DDSD-Approved Medication Administration Certificate — [Family Living Provider Name] (on file)</w:t>
      </w:r>
    </w:p>
    <w:p>
      <w:pPr>
        <w:pStyle w:val="ListParagraph"/>
        <w:numPr>
          <w:ilvl w:val="0"/>
          <w:numId w:val="1"/>
        </w:numPr>
        <w:spacing w:before="30" w:after="30"/>
        <w:rPr/>
      </w:pPr>
      <w:r>
        <w:rPr>
          <w:rFonts w:eastAsia="Arial" w:cs="Arial"/>
          <w:sz w:val="22"/>
          <w:szCs w:val="22"/>
        </w:rPr>
        <w:t>Relief Caregiver Medication Certificates (on file)</w:t>
      </w:r>
    </w:p>
    <w:p>
      <w:pPr>
        <w:pStyle w:val="ListParagraph"/>
        <w:numPr>
          <w:ilvl w:val="0"/>
          <w:numId w:val="1"/>
        </w:numPr>
        <w:spacing w:before="30" w:after="30"/>
        <w:rPr/>
      </w:pPr>
      <w:r>
        <w:rPr>
          <w:rFonts w:eastAsia="Arial" w:cs="Arial"/>
          <w:sz w:val="22"/>
          <w:szCs w:val="22"/>
        </w:rPr>
        <w:t>Medication Administration Record (MAR) — Policy 4.00</w:t>
      </w:r>
    </w:p>
    <w:p>
      <w:pPr>
        <w:pStyle w:val="ListParagraph"/>
        <w:numPr>
          <w:ilvl w:val="0"/>
          <w:numId w:val="1"/>
        </w:numPr>
        <w:spacing w:before="30" w:after="30"/>
        <w:rPr/>
      </w:pPr>
      <w:r>
        <w:rPr>
          <w:rFonts w:eastAsia="Arial" w:cs="Arial"/>
          <w:sz w:val="22"/>
          <w:szCs w:val="22"/>
        </w:rPr>
        <w:t>Therap Medication Module (as directed by Provider Agency)</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Family Living Home Environment &amp; Physical Standards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Service Definitions); DDW Service Standards (DDSD); DDW Numbered Memo 2025-03 (Water Temperature); HCBS Settings Final Rule 42 CFR 441.301; New Mexico Building Code</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physical standards that the Family Living home at [Home Address] must meet and maintain under the New Mexico DDW, ensuring the environment is safe, comfortable, accessible, home-like, and compliant with HCBS Settings Final Rule and DDW Service Standards. This policy also addresses the water temperature requirements specifically applicable to Family Living settings per DDW Numbered Memo 2025-03.</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home is each eligible recipient's primary New Mexico residence. [Family Living Provider Name] is responsible for maintaining it in a condition that is safe, sanitary, and consistent with a typical home in the community. The Provider Agency conducts home visits to verify compliance.</w:t>
      </w:r>
    </w:p>
    <w:p>
      <w:pPr>
        <w:pStyle w:val="Normal"/>
        <w:spacing w:before="120" w:after="40"/>
        <w:rPr/>
      </w:pPr>
      <w:r>
        <w:rPr>
          <w:rFonts w:eastAsia="Arial" w:cs="Arial"/>
          <w:b/>
          <w:bCs/>
          <w:color w:val="2E5DA8"/>
          <w:sz w:val="22"/>
          <w:szCs w:val="22"/>
        </w:rPr>
        <w:t>HOME ENVIRONMENT STANDARDS</w:t>
      </w:r>
    </w:p>
    <w:p>
      <w:pPr>
        <w:pStyle w:val="Normal"/>
        <w:spacing w:before="140" w:after="60"/>
        <w:rPr/>
      </w:pPr>
      <w:r>
        <w:rPr>
          <w:rFonts w:eastAsia="Arial" w:cs="Arial"/>
          <w:b/>
          <w:bCs/>
          <w:sz w:val="22"/>
          <w:szCs w:val="22"/>
          <w:u w:val="single"/>
        </w:rPr>
        <w:t>A. The Eligible Recipient's Personal Space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eligible recipient shall have a private bedroom with a door. The eligible recipient has the right to a lock on their bedroom door and a key to that lock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eligible recipient may furnish and decorate their bedroom according to personal preferences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eligible recipient has the right to a lockable space for personal belongings.</w:t>
      </w:r>
    </w:p>
    <w:p>
      <w:pPr>
        <w:pStyle w:val="Normal"/>
        <w:spacing w:before="30" w:after="30"/>
        <w:ind w:hanging="360" w:start="720"/>
        <w:rPr/>
      </w:pPr>
      <w:r>
        <w:rPr>
          <w:rFonts w:eastAsia="Arial" w:cs="Arial"/>
          <w:b/>
          <w:bCs/>
          <w:sz w:val="22"/>
          <w:szCs w:val="22"/>
        </w:rPr>
        <w:t xml:space="preserve">d.  </w:t>
      </w:r>
      <w:r>
        <w:rPr>
          <w:rFonts w:eastAsia="Arial" w:cs="Arial"/>
          <w:sz w:val="22"/>
          <w:szCs w:val="22"/>
        </w:rPr>
        <w:t>Bedrooms shall maintain comfortable temperature, adequate ventilation, lighting, and window coverings for privacy.</w:t>
      </w:r>
    </w:p>
    <w:p>
      <w:pPr>
        <w:pStyle w:val="Normal"/>
        <w:spacing w:before="140" w:after="60"/>
        <w:rPr/>
      </w:pPr>
      <w:r>
        <w:rPr>
          <w:rFonts w:eastAsia="Arial" w:cs="Arial"/>
          <w:b/>
          <w:bCs/>
          <w:sz w:val="22"/>
          <w:szCs w:val="22"/>
          <w:u w:val="single"/>
        </w:rPr>
        <w:t>B. Access to the Home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eligible recipient shall have a key or key code to the front door and the right to enter and exit at any time consistent with their ISP and HCBS Settings Final Rule.</w:t>
      </w:r>
    </w:p>
    <w:p>
      <w:pPr>
        <w:pStyle w:val="Normal"/>
        <w:spacing w:before="140" w:after="60"/>
        <w:rPr/>
      </w:pPr>
      <w:r>
        <w:rPr>
          <w:rFonts w:eastAsia="Arial" w:cs="Arial"/>
          <w:b/>
          <w:bCs/>
          <w:sz w:val="22"/>
          <w:szCs w:val="22"/>
          <w:u w:val="single"/>
        </w:rPr>
        <w:t>C. Common Areas</w:t>
      </w:r>
    </w:p>
    <w:p>
      <w:pPr>
        <w:pStyle w:val="Normal"/>
        <w:spacing w:before="30" w:after="30"/>
        <w:ind w:hanging="360" w:start="720"/>
        <w:rPr/>
      </w:pPr>
      <w:r>
        <w:rPr>
          <w:rFonts w:eastAsia="Arial" w:cs="Arial"/>
          <w:b/>
          <w:bCs/>
          <w:sz w:val="22"/>
          <w:szCs w:val="22"/>
        </w:rPr>
        <w:t xml:space="preserve">a.  </w:t>
      </w:r>
      <w:r>
        <w:rPr>
          <w:rFonts w:eastAsia="Arial" w:cs="Arial"/>
          <w:sz w:val="22"/>
          <w:szCs w:val="22"/>
        </w:rPr>
        <w:t>Eligible recipients shall have unrestricted access to all common areas (kitchen, living room, outdoor spaces) during normal household hours, consistent with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Eligible recipients shall have the right to access food from the kitchen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Bathrooms shall be clean, functional, and accessible with appropriate accommodations per each eligible recipient's needs.</w:t>
      </w:r>
    </w:p>
    <w:p>
      <w:pPr>
        <w:pStyle w:val="Normal"/>
        <w:spacing w:before="140" w:after="60"/>
        <w:rPr/>
      </w:pPr>
      <w:r>
        <w:rPr>
          <w:rFonts w:eastAsia="Arial" w:cs="Arial"/>
          <w:b/>
          <w:bCs/>
          <w:sz w:val="22"/>
          <w:szCs w:val="22"/>
          <w:u w:val="single"/>
        </w:rPr>
        <w:t>D. Water Temperature Requirements (DDW Numbered Memo 2025-03)</w:t>
      </w:r>
    </w:p>
    <w:p>
      <w:pPr>
        <w:pStyle w:val="Normal"/>
        <w:spacing w:before="30" w:after="30"/>
        <w:ind w:hanging="360" w:start="720"/>
        <w:rPr/>
      </w:pPr>
      <w:r>
        <w:rPr>
          <w:rFonts w:eastAsia="Arial" w:cs="Arial"/>
          <w:b/>
          <w:bCs/>
          <w:sz w:val="22"/>
          <w:szCs w:val="22"/>
        </w:rPr>
        <w:t xml:space="preserve">a.  </w:t>
      </w:r>
      <w:r>
        <w:rPr>
          <w:rFonts w:eastAsia="Arial" w:cs="Arial"/>
          <w:sz w:val="22"/>
          <w:szCs w:val="22"/>
        </w:rPr>
        <w:t>Hot water at bathroom fixtures, kitchen faucets, and any location used for eligible recipient personal care or meal preparation shall be maintained at a maximum temperature of 120°F (49°C) to prevent scalding injuries.</w:t>
      </w:r>
    </w:p>
    <w:p>
      <w:pPr>
        <w:pStyle w:val="Normal"/>
        <w:spacing w:before="30" w:after="30"/>
        <w:ind w:hanging="360" w:start="720"/>
        <w:rPr/>
      </w:pPr>
      <w:r>
        <w:rPr>
          <w:rFonts w:eastAsia="Arial" w:cs="Arial"/>
          <w:b/>
          <w:bCs/>
          <w:sz w:val="22"/>
          <w:szCs w:val="22"/>
        </w:rPr>
        <w:t xml:space="preserve">b.  </w:t>
      </w:r>
      <w:r>
        <w:rPr>
          <w:rFonts w:eastAsia="Arial" w:cs="Arial"/>
          <w:sz w:val="22"/>
          <w:szCs w:val="22"/>
        </w:rPr>
        <w:t>[Family Living Provider Name] shall check and document the water temperature at each fixture used by eligible recipients at minimum monthly, and whenever a hot water heater adjustment is made.</w:t>
      </w:r>
    </w:p>
    <w:p>
      <w:pPr>
        <w:pStyle w:val="Normal"/>
        <w:spacing w:before="30" w:after="30"/>
        <w:ind w:hanging="360" w:start="720"/>
        <w:rPr/>
      </w:pPr>
      <w:r>
        <w:rPr>
          <w:rFonts w:eastAsia="Arial" w:cs="Arial"/>
          <w:b/>
          <w:bCs/>
          <w:sz w:val="22"/>
          <w:szCs w:val="22"/>
        </w:rPr>
        <w:t xml:space="preserve">c.  </w:t>
      </w:r>
      <w:r>
        <w:rPr>
          <w:rFonts w:eastAsia="Arial" w:cs="Arial"/>
          <w:sz w:val="22"/>
          <w:szCs w:val="22"/>
        </w:rPr>
        <w:t>If water temperature exceeds 120°F, [Family Living Provider Name] shall notify the Provider Agency and take immediate corrective action (adjust the water heater thermostat). No eligible recipient shall use that fixture until the temperature is confirmed to be at or below 120°F.</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checks shall be documented on the Monthly Safety Inspection Checklist.</w:t>
      </w:r>
    </w:p>
    <w:p>
      <w:pPr>
        <w:pStyle w:val="Normal"/>
        <w:spacing w:before="140" w:after="60"/>
        <w:rPr/>
      </w:pPr>
      <w:r>
        <w:rPr>
          <w:rFonts w:eastAsia="Arial" w:cs="Arial"/>
          <w:b/>
          <w:bCs/>
          <w:sz w:val="22"/>
          <w:szCs w:val="22"/>
          <w:u w:val="single"/>
        </w:rPr>
        <w:t>E. Safety Requirements</w:t>
      </w:r>
    </w:p>
    <w:p>
      <w:pPr>
        <w:pStyle w:val="Normal"/>
        <w:spacing w:before="40" w:after="60"/>
        <w:rPr/>
      </w:pPr>
      <w:r>
        <w:rPr>
          <w:rFonts w:eastAsia="Arial" w:cs="Arial"/>
          <w:sz w:val="22"/>
          <w:szCs w:val="22"/>
        </w:rPr>
        <w:t>The home shall maintain ALL of the following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Working smoke detectors on every occupied level, tested monthly, batteries replaced at least annually</w:t>
      </w:r>
    </w:p>
    <w:p>
      <w:pPr>
        <w:pStyle w:val="Normal"/>
        <w:spacing w:before="30" w:after="30"/>
        <w:ind w:hanging="360" w:start="720"/>
        <w:rPr/>
      </w:pPr>
      <w:r>
        <w:rPr>
          <w:rFonts w:eastAsia="Arial" w:cs="Arial"/>
          <w:b/>
          <w:bCs/>
          <w:sz w:val="22"/>
          <w:szCs w:val="22"/>
        </w:rPr>
        <w:t xml:space="preserve">b.  </w:t>
      </w:r>
      <w:r>
        <w:rPr>
          <w:rFonts w:eastAsia="Arial" w:cs="Arial"/>
          <w:sz w:val="22"/>
          <w:szCs w:val="22"/>
        </w:rPr>
        <w:t>Working carbon monoxide detector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ABC-type fire extinguisher on each occupied floor with current inspection tag</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clear and openable from inside without a key</w:t>
      </w:r>
    </w:p>
    <w:p>
      <w:pPr>
        <w:pStyle w:val="Normal"/>
        <w:spacing w:before="30" w:after="30"/>
        <w:ind w:hanging="360" w:start="720"/>
        <w:rPr/>
      </w:pPr>
      <w:r>
        <w:rPr>
          <w:rFonts w:eastAsia="Arial" w:cs="Arial"/>
          <w:b/>
          <w:bCs/>
          <w:sz w:val="22"/>
          <w:szCs w:val="22"/>
        </w:rPr>
        <w:t xml:space="preserve">e.  </w:t>
      </w:r>
      <w:r>
        <w:rPr>
          <w:rFonts w:eastAsia="Arial" w:cs="Arial"/>
          <w:sz w:val="22"/>
          <w:szCs w:val="22"/>
        </w:rPr>
        <w:t>Posted evacuation diagram with primary and secondary exits from each room, with each eligible recipient's specific evacuation assistance needs noted</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Working utilities: heat, electricity, hot water — outages exceeding four (4) hours shall be reported to the Provider Agency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No unsecured firearms or weapons in the home; compliance with New Mexico firearm storage laws</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i.  </w:t>
      </w:r>
      <w:r>
        <w:rPr>
          <w:rFonts w:eastAsia="Arial" w:cs="Arial"/>
          <w:sz w:val="22"/>
          <w:szCs w:val="22"/>
        </w:rPr>
        <w:t>All cleaning chemicals, pesticides, and hazardous materials locked and inaccessible to eligible recipients</w:t>
      </w:r>
    </w:p>
    <w:p>
      <w:pPr>
        <w:pStyle w:val="Normal"/>
        <w:spacing w:before="30" w:after="30"/>
        <w:ind w:hanging="360" w:start="720"/>
        <w:rPr/>
      </w:pPr>
      <w:r>
        <w:rPr>
          <w:rFonts w:eastAsia="Arial" w:cs="Arial"/>
          <w:b/>
          <w:bCs/>
          <w:sz w:val="22"/>
          <w:szCs w:val="22"/>
        </w:rPr>
        <w:t xml:space="preserve">j.  </w:t>
      </w:r>
      <w:r>
        <w:rPr>
          <w:rFonts w:eastAsia="Arial" w:cs="Arial"/>
          <w:sz w:val="22"/>
          <w:szCs w:val="22"/>
        </w:rPr>
        <w:t>Pet safety: any animals shall not pose a risk to any eligible recipient's safety or wellbeing</w:t>
      </w:r>
    </w:p>
    <w:p>
      <w:pPr>
        <w:pStyle w:val="Normal"/>
        <w:spacing w:before="140" w:after="60"/>
        <w:rPr/>
      </w:pPr>
      <w:r>
        <w:rPr>
          <w:rFonts w:eastAsia="Arial" w:cs="Arial"/>
          <w:b/>
          <w:bCs/>
          <w:sz w:val="22"/>
          <w:szCs w:val="22"/>
          <w:u w:val="single"/>
        </w:rPr>
        <w:t>F. Home Maintenance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Living Provider Name] shall conduct a monthly visual safety walkthrough and document findings including water temperature checks on the Monthly Safety Inspection Checklist.</w:t>
      </w:r>
    </w:p>
    <w:p>
      <w:pPr>
        <w:pStyle w:val="Normal"/>
        <w:spacing w:before="30" w:after="30"/>
        <w:ind w:hanging="360" w:start="720"/>
        <w:rPr/>
      </w:pPr>
      <w:r>
        <w:rPr>
          <w:rFonts w:eastAsia="Arial" w:cs="Arial"/>
          <w:b/>
          <w:bCs/>
          <w:sz w:val="22"/>
          <w:szCs w:val="22"/>
        </w:rPr>
        <w:t xml:space="preserve">b.  </w:t>
      </w:r>
      <w:r>
        <w:rPr>
          <w:rFonts w:eastAsia="Arial" w:cs="Arial"/>
          <w:sz w:val="22"/>
          <w:szCs w:val="22"/>
        </w:rPr>
        <w:t>Immediate safety hazards shall be addressed within twenty-four (24) hours or the Provider Agency shall be notified.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Non-urgent maintenance issues shall be addressed within thirty (30) days.</w:t>
      </w:r>
    </w:p>
    <w:p>
      <w:pPr>
        <w:pStyle w:val="Normal"/>
        <w:spacing w:before="140" w:after="60"/>
        <w:rPr/>
      </w:pPr>
      <w:r>
        <w:rPr>
          <w:rFonts w:eastAsia="Arial" w:cs="Arial"/>
          <w:b/>
          <w:bCs/>
          <w:sz w:val="22"/>
          <w:szCs w:val="22"/>
          <w:u w:val="single"/>
        </w:rPr>
        <w:t>G. Provider Agency Home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 Agency conducts monitoring visits of the Family Living home per DDW Service Standards and the provider agreement. [Family Living Provider Name] shall cooperate fully.</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monitoring visit finding shall be addressed within the timeframe specified by the Provider Agency.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Monthly Safety Inspection Checklist (including water temperature log)</w:t>
      </w:r>
    </w:p>
    <w:p>
      <w:pPr>
        <w:pStyle w:val="ListParagraph"/>
        <w:numPr>
          <w:ilvl w:val="0"/>
          <w:numId w:val="1"/>
        </w:numPr>
        <w:spacing w:before="30" w:after="30"/>
        <w:rPr/>
      </w:pPr>
      <w:r>
        <w:rPr>
          <w:rFonts w:eastAsia="Arial" w:cs="Arial"/>
          <w:sz w:val="22"/>
          <w:szCs w:val="22"/>
        </w:rPr>
        <w:t>Provider Agency Home Visit Documentation</w:t>
      </w:r>
    </w:p>
    <w:p>
      <w:pPr>
        <w:pStyle w:val="ListParagraph"/>
        <w:numPr>
          <w:ilvl w:val="0"/>
          <w:numId w:val="1"/>
        </w:numPr>
        <w:spacing w:before="30" w:after="30"/>
        <w:rPr/>
      </w:pPr>
      <w:r>
        <w:rPr>
          <w:rFonts w:eastAsia="Arial" w:cs="Arial"/>
          <w:sz w:val="22"/>
          <w:szCs w:val="22"/>
        </w:rPr>
        <w:t>Emergency Preparedness &amp; Evacuation Diagram (Policy 5.01)</w:t>
      </w:r>
    </w:p>
    <w:p>
      <w:pPr>
        <w:pStyle w:val="ListParagraph"/>
        <w:numPr>
          <w:ilvl w:val="0"/>
          <w:numId w:val="1"/>
        </w:numPr>
        <w:spacing w:before="30" w:after="30"/>
        <w:rPr/>
      </w:pPr>
      <w:r>
        <w:rPr>
          <w:rFonts w:eastAsia="Arial" w:cs="Arial"/>
          <w:sz w:val="22"/>
          <w:szCs w:val="22"/>
        </w:rPr>
        <w:t>Maintenance Request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Relief Caregivers &amp; Respite Staff — Background Clearances, Training &amp; Documentation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Operations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8.314.5 NMAC; DDW Service Standards (DDSD); 8.370.5 NMAC (CCHSP); 8.370.8 NMAC (EAR/COR); NMSA 29-17-1 through 29-17-5; Provider Agency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[Family Living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standards for recruiting, background-clearing, training, and managing Relief Caregivers and respite support who provide temporary coverage in this Family Living home when [Family Living Provider Name] is absent.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[Family Living Provider Name] takes full responsibility for the quality and safety of care during relief coverage. All Relief Caregivers must complete the New Mexico two-step background clearance process (COR/EAR check before care begins + CCHSP fingerprint within 20 days) and receive Provider Agency approval before providing any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Recruiting and Background-Clearing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Living Provider Name] may recruit Relief Caregivers through personal networks or the Provider Agency's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Before a Relief Caregiver provides care:</w:t>
      </w:r>
    </w:p>
    <w:p>
      <w:pPr>
        <w:pStyle w:val="ListParagraph"/>
        <w:numPr>
          <w:ilvl w:val="1"/>
          <w:numId w:val="1"/>
        </w:numPr>
        <w:spacing w:before="30" w:after="30"/>
        <w:rPr/>
      </w:pPr>
      <w:r>
        <w:rPr>
          <w:rFonts w:eastAsia="Arial" w:cs="Arial"/>
          <w:sz w:val="22"/>
          <w:szCs w:val="22"/>
        </w:rPr>
        <w:t>Step 1 — COR/EAR Check: The prospective Relief Caregiver must complete and return clear on the COR check (EAR, OIG, NM NAR, Sex Offender) BEFORE providing any care. [Family Living Provider Name] shall not allow care to begin until COR clearance is confirmed in writing.</w:t>
      </w:r>
    </w:p>
    <w:p>
      <w:pPr>
        <w:pStyle w:val="ListParagraph"/>
        <w:numPr>
          <w:ilvl w:val="1"/>
          <w:numId w:val="1"/>
        </w:numPr>
        <w:spacing w:before="30" w:after="30"/>
        <w:rPr/>
      </w:pPr>
      <w:r>
        <w:rPr>
          <w:rFonts w:eastAsia="Arial" w:cs="Arial"/>
          <w:sz w:val="22"/>
          <w:szCs w:val="22"/>
        </w:rPr>
        <w:t>Step 2 — CCHSP Fingerprint: The Relief Caregiver must submit to CCHSP fingerprint background check no later than twenty (20) calendar days after their first day of providing care.</w:t>
      </w:r>
    </w:p>
    <w:p>
      <w:pPr>
        <w:pStyle w:val="Normal"/>
        <w:spacing w:before="30" w:after="30"/>
        <w:ind w:hanging="360" w:start="720"/>
        <w:rPr/>
      </w:pPr>
      <w:r>
        <w:rPr>
          <w:rFonts w:eastAsia="Arial" w:cs="Arial"/>
          <w:b/>
          <w:bCs/>
          <w:sz w:val="22"/>
          <w:szCs w:val="22"/>
        </w:rPr>
        <w:t xml:space="preserve">c.  </w:t>
      </w:r>
      <w:r>
        <w:rPr>
          <w:rFonts w:eastAsia="Arial" w:cs="Arial"/>
          <w:sz w:val="22"/>
          <w:szCs w:val="22"/>
        </w:rPr>
        <w:t>CCHSP clearance confirmation shall be obtained and documented. A Relief Caregiver with a disqualifying finding on the COR check or CCHSP shall not provide any care and shall be removed from the approved list immediately.</w:t>
      </w:r>
    </w:p>
    <w:p>
      <w:pPr>
        <w:pStyle w:val="Normal"/>
        <w:spacing w:before="140" w:after="60"/>
        <w:rPr/>
      </w:pPr>
      <w:r>
        <w:rPr>
          <w:rFonts w:eastAsia="Arial" w:cs="Arial"/>
          <w:b/>
          <w:bCs/>
          <w:sz w:val="22"/>
          <w:szCs w:val="22"/>
          <w:u w:val="single"/>
        </w:rPr>
        <w:t>B. Relief Caregiver Documentation Requirements</w:t>
      </w:r>
    </w:p>
    <w:p>
      <w:pPr>
        <w:pStyle w:val="Normal"/>
        <w:spacing w:before="40" w:after="60"/>
        <w:rPr/>
      </w:pPr>
      <w:r>
        <w:rPr>
          <w:rFonts w:eastAsia="Arial" w:cs="Arial"/>
          <w:sz w:val="22"/>
          <w:szCs w:val="22"/>
        </w:rPr>
        <w:t>For each approved Relief Caregiver, [Family Living Provider Name] shall maintain on file:</w:t>
      </w:r>
    </w:p>
    <w:p>
      <w:pPr>
        <w:pStyle w:val="ListParagraph"/>
        <w:numPr>
          <w:ilvl w:val="0"/>
          <w:numId w:val="1"/>
        </w:numPr>
        <w:spacing w:before="30" w:after="30"/>
        <w:rPr/>
      </w:pPr>
      <w:r>
        <w:rPr>
          <w:rFonts w:eastAsia="Arial" w:cs="Arial"/>
          <w:sz w:val="22"/>
          <w:szCs w:val="22"/>
        </w:rPr>
        <w:t>Full name, address, phone number, and emergency contact</w:t>
      </w:r>
    </w:p>
    <w:p>
      <w:pPr>
        <w:pStyle w:val="ListParagraph"/>
        <w:numPr>
          <w:ilvl w:val="0"/>
          <w:numId w:val="1"/>
        </w:numPr>
        <w:spacing w:before="30" w:after="30"/>
        <w:rPr/>
      </w:pPr>
      <w:r>
        <w:rPr>
          <w:rFonts w:eastAsia="Arial" w:cs="Arial"/>
          <w:sz w:val="22"/>
          <w:szCs w:val="22"/>
        </w:rPr>
        <w:t>COR/EAR clearance confirmation and date</w:t>
      </w:r>
    </w:p>
    <w:p>
      <w:pPr>
        <w:pStyle w:val="ListParagraph"/>
        <w:numPr>
          <w:ilvl w:val="0"/>
          <w:numId w:val="1"/>
        </w:numPr>
        <w:spacing w:before="30" w:after="30"/>
        <w:rPr/>
      </w:pPr>
      <w:r>
        <w:rPr>
          <w:rFonts w:eastAsia="Arial" w:cs="Arial"/>
          <w:sz w:val="22"/>
          <w:szCs w:val="22"/>
        </w:rPr>
        <w:t>CCHSP submission date and clearance confirmation</w:t>
      </w:r>
    </w:p>
    <w:p>
      <w:pPr>
        <w:pStyle w:val="ListParagraph"/>
        <w:numPr>
          <w:ilvl w:val="0"/>
          <w:numId w:val="1"/>
        </w:numPr>
        <w:spacing w:before="30" w:after="30"/>
        <w:rPr/>
      </w:pPr>
      <w:r>
        <w:rPr>
          <w:rFonts w:eastAsia="Arial" w:cs="Arial"/>
          <w:sz w:val="22"/>
          <w:szCs w:val="22"/>
        </w:rPr>
        <w:t>DDSD-approved medication administration certificate (if they will administer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Signed confidentiality acknowledgment</w:t>
      </w:r>
    </w:p>
    <w:p>
      <w:pPr>
        <w:pStyle w:val="ListParagraph"/>
        <w:numPr>
          <w:ilvl w:val="0"/>
          <w:numId w:val="1"/>
        </w:numPr>
        <w:spacing w:before="30" w:after="30"/>
        <w:rPr/>
      </w:pPr>
      <w:r>
        <w:rPr>
          <w:rFonts w:eastAsia="Arial" w:cs="Arial"/>
          <w:sz w:val="22"/>
          <w:szCs w:val="22"/>
        </w:rPr>
        <w:t>Completed person-specific orientation checklist (signed by [Family Living Provider Name] and Relief Caregiver)</w:t>
      </w:r>
    </w:p>
    <w:p>
      <w:pPr>
        <w:pStyle w:val="Normal"/>
        <w:spacing w:before="140" w:after="60"/>
        <w:rPr/>
      </w:pPr>
      <w:r>
        <w:rPr>
          <w:rFonts w:eastAsia="Arial" w:cs="Arial"/>
          <w:b/>
          <w:bCs/>
          <w:sz w:val="22"/>
          <w:szCs w:val="22"/>
          <w:u w:val="single"/>
        </w:rPr>
        <w:t>C. Relief Caregiver Orientation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Before their first coverage period, [Family Living Provider Name] shall orient each approved Relief Caregiver on: each eligible recipient's ISP and daily routine, behavioral support strategies, medication procedures, emergency contacts and protocols, and the home's safety features and evacuation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Orientation shall be documented on the Relief Caregiver Orientation Record, signed by both parties.</w:t>
      </w:r>
    </w:p>
    <w:p>
      <w:pPr>
        <w:pStyle w:val="Normal"/>
        <w:spacing w:before="140" w:after="60"/>
        <w:rPr/>
      </w:pPr>
      <w:r>
        <w:rPr>
          <w:rFonts w:eastAsia="Arial" w:cs="Arial"/>
          <w:b/>
          <w:bCs/>
          <w:sz w:val="22"/>
          <w:szCs w:val="22"/>
          <w:u w:val="single"/>
        </w:rPr>
        <w:t>D. Scheduling, Documentation, and Annual Re-Clearance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Living Provider Name] shall notify the Provider Agency of all Relief Caregiver coverage per Policy 1.04.</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coverage period shall be documented in the Home Communication Log.</w:t>
      </w:r>
    </w:p>
    <w:p>
      <w:pPr>
        <w:pStyle w:val="Normal"/>
        <w:spacing w:before="30" w:after="30"/>
        <w:ind w:hanging="360" w:start="720"/>
        <w:rPr/>
      </w:pPr>
      <w:r>
        <w:rPr>
          <w:rFonts w:eastAsia="Arial" w:cs="Arial"/>
          <w:b/>
          <w:bCs/>
          <w:sz w:val="22"/>
          <w:szCs w:val="22"/>
        </w:rPr>
        <w:t xml:space="preserve">c.  </w:t>
      </w:r>
      <w:r>
        <w:rPr>
          <w:rFonts w:eastAsia="Arial" w:cs="Arial"/>
          <w:sz w:val="22"/>
          <w:szCs w:val="22"/>
        </w:rPr>
        <w:t>Annual COR/EAR re-clearance for all approved Relief Caregivers shall be completed per Provider Agency and DDSD requirements. [Family Living Provider Name] shall track re-clearance dates and initiate renewals at least thirty (30) days before expiration.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incident during coverage shall be reported per Policy 5.00 and to the Provider Agency immediately.</w:t>
      </w:r>
    </w:p>
    <w:p>
      <w:pPr>
        <w:pStyle w:val="Normal"/>
        <w:spacing w:before="140" w:after="60"/>
        <w:rPr/>
      </w:pPr>
      <w:r>
        <w:rPr>
          <w:rFonts w:eastAsia="Arial" w:cs="Arial"/>
          <w:b/>
          <w:bCs/>
          <w:sz w:val="22"/>
          <w:szCs w:val="22"/>
          <w:u w:val="single"/>
        </w:rPr>
        <w:t>E. Removing a Relief Caregiver</w:t>
      </w:r>
    </w:p>
    <w:p>
      <w:pPr>
        <w:pStyle w:val="Normal"/>
        <w:spacing w:before="30" w:after="30"/>
        <w:ind w:hanging="360" w:start="720"/>
        <w:rPr/>
      </w:pPr>
      <w:r>
        <w:rPr>
          <w:rFonts w:eastAsia="Arial" w:cs="Arial"/>
          <w:b/>
          <w:bCs/>
          <w:sz w:val="22"/>
          <w:szCs w:val="22"/>
        </w:rPr>
        <w:t xml:space="preserve">a.  </w:t>
      </w:r>
      <w:r>
        <w:rPr>
          <w:rFonts w:eastAsia="Arial" w:cs="Arial"/>
          <w:sz w:val="22"/>
          <w:szCs w:val="22"/>
        </w:rPr>
        <w:t>[Family Living Provider Name] shall notify the Provider Agency immediately of any concern about a Relief Caregiver.</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Relief Caregiver shall be immediately removed if: their COR or CCHSP check returns a disqualifying finding, a substantiated ANE incident occurs, certifications lapse, or the Provider Agency directs removal.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Caregiver List</w:t>
      </w:r>
    </w:p>
    <w:p>
      <w:pPr>
        <w:pStyle w:val="ListParagraph"/>
        <w:numPr>
          <w:ilvl w:val="0"/>
          <w:numId w:val="1"/>
        </w:numPr>
        <w:spacing w:before="30" w:after="30"/>
        <w:rPr/>
      </w:pPr>
      <w:r>
        <w:rPr>
          <w:rFonts w:eastAsia="Arial" w:cs="Arial"/>
          <w:sz w:val="22"/>
          <w:szCs w:val="22"/>
        </w:rPr>
        <w:t>COR/EAR Clearance Confirmation (per caregiver)</w:t>
      </w:r>
    </w:p>
    <w:p>
      <w:pPr>
        <w:pStyle w:val="ListParagraph"/>
        <w:numPr>
          <w:ilvl w:val="0"/>
          <w:numId w:val="1"/>
        </w:numPr>
        <w:spacing w:before="30" w:after="30"/>
        <w:rPr/>
      </w:pPr>
      <w:r>
        <w:rPr>
          <w:rFonts w:eastAsia="Arial" w:cs="Arial"/>
          <w:sz w:val="22"/>
          <w:szCs w:val="22"/>
        </w:rPr>
        <w:t>CCHSP Fingerprint Submission/Clearance Confirmation (per caregiver)</w:t>
      </w:r>
    </w:p>
    <w:p>
      <w:pPr>
        <w:pStyle w:val="ListParagraph"/>
        <w:numPr>
          <w:ilvl w:val="0"/>
          <w:numId w:val="1"/>
        </w:numPr>
        <w:spacing w:before="30" w:after="30"/>
        <w:rPr/>
      </w:pPr>
      <w:r>
        <w:rPr>
          <w:rFonts w:eastAsia="Arial" w:cs="Arial"/>
          <w:sz w:val="22"/>
          <w:szCs w:val="22"/>
        </w:rPr>
        <w:t>Relief Caregiver Orientation Record</w:t>
      </w:r>
    </w:p>
    <w:p>
      <w:pPr>
        <w:pStyle w:val="ListParagraph"/>
        <w:numPr>
          <w:ilvl w:val="0"/>
          <w:numId w:val="1"/>
        </w:numPr>
        <w:spacing w:before="30" w:after="30"/>
        <w:rPr/>
      </w:pPr>
      <w:r>
        <w:rPr>
          <w:rFonts w:eastAsia="Arial" w:cs="Arial"/>
          <w:sz w:val="22"/>
          <w:szCs w:val="22"/>
        </w:rPr>
        <w:t>Home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[Family Living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or DDW Service Standards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[Family Living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placement. Retain per the record retention schedule in Policy 6.01.</w:t>
      </w:r>
    </w:p>
    <w:p>
      <w:pPr>
        <w:pStyle w:val="ListParagraph"/>
        <w:numPr>
          <w:ilvl w:val="0"/>
          <w:numId w:val="1"/>
        </w:numPr>
        <w:spacing w:before="30" w:after="30"/>
        <w:rPr/>
      </w:pPr>
      <w:r>
        <w:rPr>
          <w:rFonts w:eastAsia="Arial" w:cs="Arial"/>
          <w:sz w:val="22"/>
          <w:szCs w:val="22"/>
        </w:rPr>
        <w:t>Eligible Recipient Rights Acknowledgment Form (Appendix D)</w:t>
      </w:r>
    </w:p>
    <w:p>
      <w:pPr>
        <w:pStyle w:val="ListParagraph"/>
        <w:numPr>
          <w:ilvl w:val="0"/>
          <w:numId w:val="1"/>
        </w:numPr>
        <w:spacing w:before="30" w:after="30"/>
        <w:rPr/>
      </w:pPr>
      <w:r>
        <w:rPr>
          <w:rFonts w:eastAsia="Arial" w:cs="Arial"/>
          <w:sz w:val="22"/>
          <w:szCs w:val="22"/>
        </w:rPr>
        <w:t>Rights Modification Documentation (per DDW Service Standards / DDSD)</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 (per Provider Agency / DDSD / Therap format)</w:t>
      </w:r>
    </w:p>
    <w:p>
      <w:pPr>
        <w:pStyle w:val="ListParagraph"/>
        <w:numPr>
          <w:ilvl w:val="0"/>
          <w:numId w:val="1"/>
        </w:numPr>
        <w:spacing w:before="30" w:after="30"/>
        <w:rPr/>
      </w:pPr>
      <w:r>
        <w:rPr>
          <w:rFonts w:eastAsia="Arial" w:cs="Arial"/>
          <w:sz w:val="22"/>
          <w:szCs w:val="22"/>
        </w:rPr>
        <w:t>DDSD/DHI ANE Report (per DHI investigation requirements)</w:t>
      </w:r>
    </w:p>
    <w:p>
      <w:pPr>
        <w:pStyle w:val="ListParagraph"/>
        <w:numPr>
          <w:ilvl w:val="0"/>
          <w:numId w:val="1"/>
        </w:numPr>
        <w:spacing w:before="30" w:after="30"/>
        <w:rPr/>
      </w:pPr>
      <w:r>
        <w:rPr>
          <w:rFonts w:eastAsia="Arial" w:cs="Arial"/>
          <w:sz w:val="22"/>
          <w:szCs w:val="22"/>
        </w:rPr>
        <w:t>Relief Caregiver Coverage Log (Policy 1.04)</w:t>
      </w:r>
    </w:p>
    <w:p>
      <w:pPr>
        <w:pStyle w:val="ListParagraph"/>
        <w:numPr>
          <w:ilvl w:val="0"/>
          <w:numId w:val="1"/>
        </w:numPr>
        <w:spacing w:before="30" w:after="30"/>
        <w:rPr/>
      </w:pPr>
      <w:r>
        <w:rPr>
          <w:rFonts w:eastAsia="Arial" w:cs="Arial"/>
          <w:sz w:val="22"/>
          <w:szCs w:val="22"/>
        </w:rPr>
        <w:t>Provider Agency After-Hours On-Call Contact</w:t>
      </w:r>
    </w:p>
    <w:p>
      <w:pPr>
        <w:pStyle w:val="ListParagraph"/>
        <w:numPr>
          <w:ilvl w:val="0"/>
          <w:numId w:val="1"/>
        </w:numPr>
        <w:spacing w:before="30" w:after="30"/>
        <w:rPr/>
      </w:pPr>
      <w:r>
        <w:rPr>
          <w:rFonts w:eastAsia="Arial" w:cs="Arial"/>
          <w:sz w:val="22"/>
          <w:szCs w:val="22"/>
        </w:rPr>
        <w:t>COR/EAR Clearance Confirmation (per provider / household member / relief caregiver)</w:t>
      </w:r>
    </w:p>
    <w:p>
      <w:pPr>
        <w:pStyle w:val="ListParagraph"/>
        <w:numPr>
          <w:ilvl w:val="0"/>
          <w:numId w:val="1"/>
        </w:numPr>
        <w:spacing w:before="30" w:after="30"/>
        <w:rPr/>
      </w:pPr>
      <w:r>
        <w:rPr>
          <w:rFonts w:eastAsia="Arial" w:cs="Arial"/>
          <w:sz w:val="22"/>
          <w:szCs w:val="22"/>
        </w:rPr>
        <w:t>CCHSP Fingerprint Clearance Confirmation (within 20 days of first care)</w:t>
      </w:r>
    </w:p>
    <w:p>
      <w:pPr>
        <w:pStyle w:val="ListParagraph"/>
        <w:numPr>
          <w:ilvl w:val="0"/>
          <w:numId w:val="1"/>
        </w:numPr>
        <w:spacing w:before="30" w:after="30"/>
        <w:rPr/>
      </w:pPr>
      <w:r>
        <w:rPr>
          <w:rFonts w:eastAsia="Arial" w:cs="Arial"/>
          <w:sz w:val="22"/>
          <w:szCs w:val="22"/>
        </w:rPr>
        <w:t>Home Study Approval Documentation</w:t>
      </w:r>
    </w:p>
    <w:p>
      <w:pPr>
        <w:pStyle w:val="ListParagraph"/>
        <w:numPr>
          <w:ilvl w:val="0"/>
          <w:numId w:val="1"/>
        </w:numPr>
        <w:spacing w:before="30" w:after="30"/>
        <w:rPr/>
      </w:pPr>
      <w:r>
        <w:rPr>
          <w:rFonts w:eastAsia="Arial" w:cs="Arial"/>
          <w:sz w:val="22"/>
          <w:szCs w:val="22"/>
        </w:rPr>
        <w:t>Provider Agency Agreement</w:t>
      </w:r>
    </w:p>
    <w:p>
      <w:pPr>
        <w:pStyle w:val="ListParagraph"/>
        <w:numPr>
          <w:ilvl w:val="0"/>
          <w:numId w:val="1"/>
        </w:numPr>
        <w:spacing w:before="30" w:after="30"/>
        <w:rPr/>
      </w:pPr>
      <w:r>
        <w:rPr>
          <w:rFonts w:eastAsia="Arial" w:cs="Arial"/>
          <w:sz w:val="22"/>
          <w:szCs w:val="22"/>
        </w:rPr>
        <w:t>Person-Specific Orientation Checklist (per eligible recipient)</w:t>
      </w:r>
    </w:p>
    <w:p>
      <w:pPr>
        <w:pStyle w:val="ListParagraph"/>
        <w:numPr>
          <w:ilvl w:val="0"/>
          <w:numId w:val="1"/>
        </w:numPr>
        <w:spacing w:before="30" w:after="30"/>
        <w:rPr/>
      </w:pPr>
      <w:r>
        <w:rPr>
          <w:rFonts w:eastAsia="Arial" w:cs="Arial"/>
          <w:sz w:val="22"/>
          <w:szCs w:val="22"/>
        </w:rPr>
        <w:t>Training Completion Record</w:t>
      </w:r>
    </w:p>
    <w:p>
      <w:pPr>
        <w:pStyle w:val="ListParagraph"/>
        <w:numPr>
          <w:ilvl w:val="0"/>
          <w:numId w:val="1"/>
        </w:numPr>
        <w:spacing w:before="30" w:after="30"/>
        <w:rPr/>
      </w:pPr>
      <w:r>
        <w:rPr>
          <w:rFonts w:eastAsia="Arial" w:cs="Arial"/>
          <w:sz w:val="22"/>
          <w:szCs w:val="22"/>
        </w:rPr>
        <w:t>Competency Assessment Checklist (per skill area)</w:t>
      </w:r>
    </w:p>
    <w:p>
      <w:pPr>
        <w:pStyle w:val="ListParagraph"/>
        <w:numPr>
          <w:ilvl w:val="0"/>
          <w:numId w:val="1"/>
        </w:numPr>
        <w:spacing w:before="30" w:after="30"/>
        <w:rPr/>
      </w:pPr>
      <w:r>
        <w:rPr>
          <w:rFonts w:eastAsia="Arial" w:cs="Arial"/>
          <w:sz w:val="22"/>
          <w:szCs w:val="22"/>
        </w:rPr>
        <w:t>DDSD-Approved Medication Administration Training Certificate</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Therap Electronic Documentation (as required by DDSD and Provider Agency)</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 (with Therap entry as required)</w:t>
      </w:r>
    </w:p>
    <w:p>
      <w:pPr>
        <w:pStyle w:val="ListParagraph"/>
        <w:numPr>
          <w:ilvl w:val="0"/>
          <w:numId w:val="1"/>
        </w:numPr>
        <w:spacing w:before="30" w:after="30"/>
        <w:rPr/>
      </w:pPr>
      <w:r>
        <w:rPr>
          <w:rFonts w:eastAsia="Arial" w:cs="Arial"/>
          <w:sz w:val="22"/>
          <w:szCs w:val="22"/>
        </w:rPr>
        <w:t>Monthly Safety Inspection Checklist (including water temperature log)</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Annual Hazard Vulnerability Analysis</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Eligible Recipient Emergency Information Packet</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Eligible Recipient Fund Ledger &amp; Disbursement Receipt Form</w:t>
      </w:r>
    </w:p>
    <w:p>
      <w:pPr>
        <w:pStyle w:val="ListParagraph"/>
        <w:numPr>
          <w:ilvl w:val="0"/>
          <w:numId w:val="1"/>
        </w:numPr>
        <w:spacing w:before="30" w:after="30"/>
        <w:rPr/>
      </w:pPr>
      <w:r>
        <w:rPr>
          <w:rFonts w:eastAsia="Arial" w:cs="Arial"/>
          <w:sz w:val="22"/>
          <w:szCs w:val="22"/>
        </w:rPr>
        <w:t>ISP — maintained by Case Manager</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(New Mexico)</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DDSD / HCA (Main)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(505) 476-8973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hca.nm.gov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DHI / DDSD ANE Hotline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1-866-654-3219</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24-hour ANE reporting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NM Adult Protective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1-800-797-3575</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APS — adult abuse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NM Long-Term Care Ombudsman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1-866-451-2901</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ltcombudsman.org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 Rights New Mexico</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1-800-432-4682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drnm.org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HCA Civil Rights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(505) 476-8965</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hca.nm.gov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CCHSP (Background Checks)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(505) 423-4637</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CCHSPrequests@hca.nm.gov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NM Human Rights Bureau</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(505) 827-6838</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nmhrd.state.nm.us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Agency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[Provider Agency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Case Manager</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[Case Manager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[Agency]</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cycle. Both the Family Living Provider (or Relief Caregiver) and a witness must sign at each coverage transition. Retain for seven (7) years. Enter required data in Therap medication module as directed by your Provider Agency.</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Eligible Recipient Name: 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Eligible Recipient Rights Acknowledgment Form</w:t>
      </w:r>
    </w:p>
    <w:p>
      <w:pPr>
        <w:pStyle w:val="Normal"/>
        <w:spacing w:before="40" w:after="60"/>
        <w:rPr/>
      </w:pPr>
      <w:r>
        <w:rPr>
          <w:rFonts w:eastAsia="Arial" w:cs="Arial"/>
          <w:sz w:val="22"/>
          <w:szCs w:val="22"/>
        </w:rPr>
        <w:t>Complete with the eligible recipient and/or their legal representative within twenty-four (24) hours of placement and at each annual ISP meeting. File a signed copy in the eligible recipient's permanent record and document in Therap as directed by the Provider Agency.</w:t>
      </w:r>
    </w:p>
    <w:p>
      <w:pPr>
        <w:pStyle w:val="Normal"/>
        <w:spacing w:before="0" w:after="80"/>
        <w:rPr/>
      </w:pPr>
      <w:r>
        <w:rPr/>
      </w:r>
    </w:p>
    <w:p>
      <w:pPr>
        <w:pStyle w:val="Normal"/>
        <w:spacing w:before="40" w:after="40"/>
        <w:rPr/>
      </w:pPr>
      <w:r>
        <w:rPr>
          <w:rFonts w:eastAsia="Arial" w:cs="Arial"/>
          <w:b/>
          <w:bCs/>
          <w:sz w:val="22"/>
          <w:szCs w:val="22"/>
        </w:rPr>
        <w:t xml:space="preserve">Eligible Recipient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Family Living Provider:: </w:t>
      </w:r>
      <w:r>
        <w:rPr>
          <w:rFonts w:eastAsia="Arial" w:cs="Arial"/>
          <w:sz w:val="22"/>
          <w:szCs w:val="22"/>
        </w:rPr>
        <w:t>[Family Living Provider Name]</w:t>
      </w:r>
    </w:p>
    <w:p>
      <w:pPr>
        <w:pStyle w:val="Normal"/>
        <w:spacing w:before="40" w:after="40"/>
        <w:rPr/>
      </w:pPr>
      <w:r>
        <w:rPr>
          <w:rFonts w:eastAsia="Arial" w:cs="Arial"/>
          <w:b/>
          <w:bCs/>
          <w:sz w:val="22"/>
          <w:szCs w:val="22"/>
        </w:rPr>
        <w:t xml:space="preserve">Provider Agency:: </w:t>
      </w:r>
      <w:r>
        <w:rPr>
          <w:rFonts w:eastAsia="Arial" w:cs="Arial"/>
          <w:sz w:val="22"/>
          <w:szCs w:val="22"/>
        </w:rPr>
        <w:t>[Provider Agency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Eligible Recipient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choose my daily schedule</w:t>
      </w:r>
    </w:p>
    <w:p>
      <w:pPr>
        <w:pStyle w:val="ListParagraph"/>
        <w:numPr>
          <w:ilvl w:val="0"/>
          <w:numId w:val="1"/>
        </w:numPr>
        <w:spacing w:before="30" w:after="30"/>
        <w:rPr/>
      </w:pPr>
      <w:r>
        <w:rPr>
          <w:rFonts w:eastAsia="Arial" w:cs="Arial"/>
          <w:sz w:val="22"/>
          <w:szCs w:val="22"/>
        </w:rPr>
        <w:t>My right to participate in my own ISP</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DDSD/HCA, the ANE Hotline, the Ombudsman, or Disability Rights New Mexico</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 and in accordance with DDW Service Standards</w:t>
      </w:r>
    </w:p>
    <w:p>
      <w:pPr>
        <w:pStyle w:val="Normal"/>
        <w:spacing w:before="0" w:after="100"/>
        <w:rPr/>
      </w:pPr>
      <w:r>
        <w:rPr/>
      </w:r>
    </w:p>
    <w:p>
      <w:pPr>
        <w:pStyle w:val="Normal"/>
        <w:spacing w:before="80" w:after="60"/>
        <w:rPr/>
      </w:pPr>
      <w:r>
        <w:rPr>
          <w:rFonts w:eastAsia="Arial" w:cs="Arial"/>
          <w:sz w:val="20"/>
          <w:szCs w:val="20"/>
        </w:rPr>
        <w:t>Eligible Recipient Signature: _________________________________  Date: ________________</w:t>
      </w:r>
    </w:p>
    <w:p>
      <w:pPr>
        <w:pStyle w:val="Normal"/>
        <w:spacing w:before="40" w:after="60"/>
        <w:rPr/>
      </w:pPr>
      <w:r>
        <w:rPr>
          <w:rFonts w:eastAsia="Arial" w:cs="Arial"/>
          <w:sz w:val="20"/>
          <w:szCs w:val="20"/>
        </w:rPr>
        <w:t>Legal Representative (if applicable): _________________________  Date: ________________</w:t>
      </w:r>
    </w:p>
    <w:p>
      <w:pPr>
        <w:pStyle w:val="Normal"/>
        <w:spacing w:before="40" w:after="60"/>
        <w:rPr/>
      </w:pPr>
      <w:r>
        <w:rPr>
          <w:rFonts w:eastAsia="Arial" w:cs="Arial"/>
          <w:sz w:val="20"/>
          <w:szCs w:val="20"/>
        </w:rPr>
        <w:t>Family Living Provider / Witness: 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[FAMILY LIVING PROVIDER / ORG]  |  New Mexico DDW Family Living P&amp;P Manual — Individual Family Living Provider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[FAMILY LIVING PROVIDER / ORG]  |  New Mexico DDW Family Living P&amp;P Manual — Individual Family Living Provider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2026-06-29T16:23:14Z</dcterms:created>
  <dc:creator>Un-named</dc:creator>
  <dc:description/>
  <dc:language>en-US</dc:language>
  <cp:lastModifiedBy>Un-named</cp:lastModifiedBy>
  <dcterms:modified xsi:type="dcterms:W3CDTF">2026-06-29T16:23:14Z</dcterms:modified>
  <cp:revision>1</cp:revision>
  <dc:subject/>
  <dc:title/>
</cp:coreProperties>
</file>