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[FACILITY NAME]</w:t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lineRule="exact" w:line="264" w:before="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Transitional Living Facility — Brain &amp; Spinal Cord Injury (Florida)</w:t>
      </w:r>
    </w:p>
    <w:p>
      <w:pPr>
        <w:pStyle w:val="Normal"/>
        <w:spacing w:lineRule="exact" w:line="264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Chapter 400, Part XI, F.S. and Rule 59A-17, F.A.C.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AHCA.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[Administrator Name], Administrator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ADMINISTRATION &amp; PERSONNEL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F-01  —  TLF License &amp; Governing Authority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Facility legal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License / application number: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Expiration: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Licensee / governing authority: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Owners &amp; controlling interests: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F-02  —  Scope of Services &amp; Administrator Designation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Designated to act in absence: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Scope of services provided (rehabilitative services, community re-entry training, independent-living skills training, counseling):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F-03  —  Yearly Policy Review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Reviewed at least annually and upon any statute, rule, or accreditation-standard change.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1501"/>
        <w:gridCol w:w="2859"/>
        <w:gridCol w:w="20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Section reviewed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Current? Y/N</w:t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 / change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 by / date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F-04  —  Required Postings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Current TLF license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Client rights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AHCA complaint contact information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Long-Term Care Ombudsman information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Florida Abuse Hotline number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procedures / evacuation routes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F-05  —  Personnel File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Hire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Job description (signed)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Qualifications / licensure / certification verified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Level 2 background screening cleared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Orientation completed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Training &amp; competency documented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TB / health documentation as applicable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F-06  —  Level 2 Background Screening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1800"/>
        <w:gridCol w:w="1501"/>
        <w:gridCol w:w="1860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Position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Screen date</w:t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Result / clearance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Re-screen due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F-07  —  Staff Orientation &amp; Training / Competency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1200"/>
        <w:gridCol w:w="901"/>
        <w:gridCol w:w="2359"/>
        <w:gridCol w:w="190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topic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Competency validated (Y/N)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F-08  —  Unlicensed Direct Care Training &amp; Validation Record (59A-17.126)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Staff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Required before performing covered direct-care tasks, including medication administration under 59A-17.125.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499"/>
        <w:gridCol w:w="1501"/>
        <w:gridCol w:w="1759"/>
        <w:gridCol w:w="20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Task / competency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Trained (date)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Validated (date)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Validator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Revalidation 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F-09  —  Interdisciplinary Team (IDT) Roster &amp; Meeting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Team roster: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0"/>
        <w:gridCol w:w="3160"/>
        <w:gridCol w:w="30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Discipline / role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Employed / contracted</w:t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Meeting record: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300"/>
        <w:gridCol w:w="2660"/>
        <w:gridCol w:w="3399"/>
        <w:gridCol w:w="2000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Client(s) reviewed</w:t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Decisions / follow-up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Attendees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F-10  —  Contracted Services Register &amp; Credential Verification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499"/>
        <w:gridCol w:w="1701"/>
        <w:gridCol w:w="1659"/>
        <w:gridCol w:w="19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Contractor / service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License #</w:t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Level 2 screen (Y/N)</w:t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Agreement dates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Verified by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F-11  —  Incident / Quality Review &amp; Corrective Action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199"/>
        <w:gridCol w:w="2560"/>
        <w:gridCol w:w="2101"/>
        <w:gridCol w:w="2099"/>
        <w:gridCol w:w="1401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Incident / issue</w:t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Analysis</w:t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Closed (date)</w:t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CLIENT RIGHTS, ADMISSION &amp; TRANSITION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F-12  —  Client Rights Statement &amp; Acknowledgment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Provided and explained to the client/representative on admission.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Received and explained the statement of client rights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Grievance procedure and AHCA/Ombudsman contacts explained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Communication accommodations provided as needed</w:t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F-13  —  Pre-Admission Assessment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DOB: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Injury type / date (TBI / SCI):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Medical stability confirmed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Needs, goals, and facility’s ability to meet them: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Facility can meet the person’s needs within its license and program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BSCIP / payer referral &amp; authorization coordinated (if applicable)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F-14  —  Admission Agreement &amp; BSCIP / Payer Coordination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Admission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Anticipated LOS: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Payer(s): BSCIP / Medicaid MCO / auto / workers’ comp / private: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Authorization / case manager &amp; contact: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authorized: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F-15  —  Comprehensive Assessment &amp; Functional Measure (FIM / DRS)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Assessment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Reassessment due: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Physical, cognitive, behavioral, communication, functional, psychosocial status: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2120"/>
        <w:gridCol w:w="2120"/>
        <w:gridCol w:w="212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Functional measure</w:t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Admission score</w:t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Interim</w:t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Discharge score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F-16  —  Individualized Rehabilitation / Service Plan &amp; Review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499"/>
        <w:gridCol w:w="2101"/>
        <w:gridCol w:w="1360"/>
        <w:gridCol w:w="18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Goal (measurable)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Discipline</w:t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Interventions</w:t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 date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Status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participated: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Review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F-17  —  Community Re-Entry Plan &amp; Discharge Disposition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Anticipated discharge setting: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Home / environmental modifications needed: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Community supports &amp; follow-up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Discharge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Actual disposition: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F-18  —  Transfer / Discharge Notice &amp; Belongings/Medication Release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Notice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Reason: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Receiving setting: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Medications released (signed receipt)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Personal belongings returned (inventory reconciled)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Records / summary provided to receiving setting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F-19  —  Grievance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Filed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Client: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Concern: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Investigation / resolution: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Resolved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No retaliation confirmed: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F-20  —  Abuse / Neglect / Exploitation (ANE) Reporting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Report suspected ANE immediately to the Florida Abuse Hotline (1-800-96-ABUSE) — do not delay for internal review.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to Hotline: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Confirmation #: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 / action taken: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AHCA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F-21  —  Authorization for Release of Information &amp; Records Access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Information released to: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Purpose / scope: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Expires: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000"/>
        <w:gridCol w:w="3659"/>
        <w:gridCol w:w="370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Accessed by</w:t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F-22  —  Client Funds Ledger &amp; Personal Property Inventory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660"/>
        <w:gridCol w:w="1400"/>
        <w:gridCol w:w="1399"/>
        <w:gridCol w:w="14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</w:t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Balance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Personal property inventory: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3760"/>
        <w:gridCol w:w="1499"/>
        <w:gridCol w:w="15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Description / condition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Received</w:t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Returned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REHABILITATION SERVICES &amp; CARE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F-23  —  Rehabilitation Service Log &amp; IDT Progress Note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300"/>
        <w:gridCol w:w="2400"/>
        <w:gridCol w:w="1199"/>
        <w:gridCol w:w="2560"/>
        <w:gridCol w:w="1901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/ discipline</w:t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Response / progress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F-24  —  Independent-Living Skills Plan &amp; Progress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299"/>
        <w:gridCol w:w="1401"/>
        <w:gridCol w:w="1659"/>
        <w:gridCol w:w="1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Skill goal</w:t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Strategy / cue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Baseline</w:t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Progress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F-25  —  Neurobehavioral Support Plan &amp; Behavior Incident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Triggers / antecedents: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Positive / least-restrictive strategies: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De-escalation approach: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Behavior incident: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1899"/>
        <w:gridCol w:w="1900"/>
        <w:gridCol w:w="2160"/>
        <w:gridCol w:w="1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Date/time</w:t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Antecedent</w:t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Behavior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Intervention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Outcome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F-26  —  Elopement / Safety Risk Assessment &amp; Missing-Client Protocol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Elopement risk assessed on admission and after changes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Individualized, least-restrictive prevention measures in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Supervised community-access goals documented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Risk level &amp; measures: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Missing-client response steps followed and event reviewed.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F-27  —  Change-of-Condition Note &amp; Physician Order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Observed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Change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Representative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Orders received / 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F-28  —  Activity &amp; Community-Integration Plan &amp; Participation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Interests / goals: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000"/>
        <w:gridCol w:w="2159"/>
        <w:gridCol w:w="27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Activity / outing</w:t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Supervision level</w:t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Participation / outcome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F-29  —  Restrictive Intervention Authorization &amp; Monitoring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Least-restrictive alternatives attempted first; used only as authorized by law and the plan — never for discipline or convenience.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Authorized intervention &amp; basis: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000"/>
        <w:gridCol w:w="1800"/>
        <w:gridCol w:w="3559"/>
        <w:gridCol w:w="200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Date/time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Monitoring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F-30  —  Transport Authorization &amp; Vehicle/Driver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Destination / purpose: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Appropriate equipment / securement for mobility &amp; cognitive needs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Driver qualifications &amp; vehicle insurance verified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Trained staff assigned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HEALTH, RECORDS &amp; MEDICATION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F-31  —  Client Record Index &amp; Progress Note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Assessment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Rehabilitation / service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Physician orders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Progress &amp; IDT notes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 record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Incident documentation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Progress note: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F-32  —  Medication Administration Record (MAR)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Month/Year: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Allergies: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763"/>
        <w:gridCol w:w="1130"/>
        <w:gridCol w:w="878"/>
        <w:gridCol w:w="879"/>
        <w:gridCol w:w="878"/>
        <w:gridCol w:w="878"/>
        <w:gridCol w:w="953"/>
      </w:tblGrid>
      <w:tr>
        <w:trPr>
          <w:tblHeader w:val="true"/>
        </w:trPr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/ dose / route</w:t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1</w:t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4</w:t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Init.</w:t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Administered only per physician order by licensed staff or validated unlicensed staff (59A-17.125/.126). Record missed/refused doses.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F-33  —  Medication Training &amp; Validation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Staff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499"/>
        <w:gridCol w:w="1501"/>
        <w:gridCol w:w="1759"/>
        <w:gridCol w:w="20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task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Trained (date)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Validated (date)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Validator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Revalidation 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F-34  —  Medication Storage Audit &amp; Disposal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Medications stored securely; controlled substances additionally controlled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Counts reconciled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Expired / discontinued medications disposed per requirements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000"/>
        <w:gridCol w:w="1200"/>
        <w:gridCol w:w="1860"/>
        <w:gridCol w:w="1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Quantity</w:t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Reason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Disposed by / witness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F-35  —  Medication Error / Adverse Reaction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 of error / reaction: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Representative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Action taken / follow-up: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DIETARY, SAFETY &amp; ENVIRONMENT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F-36  —  Menu &amp; Therapeutic Diet Plan (59A-17.118)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199"/>
        <w:gridCol w:w="2041"/>
        <w:gridCol w:w="2039"/>
        <w:gridCol w:w="2041"/>
        <w:gridCol w:w="204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Day</w:t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Breakfast</w:t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Lunch</w:t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Dinner</w:t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Snacks</w:t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Therapeutic / texture-modified diets &amp; clients: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F-37  —  Comprehensive Emergency Management Plan &amp; Individualized Evacuation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Evacuation &amp; shelter procedures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Hurricane / severe weather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Alternate power &amp; safe indoor temperature during power loss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Loss-of-utilities &amp; medical-emergency procedures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Continuity of care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Individualized evacuation needs by client (mobility / cognition / medical):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3000"/>
        <w:gridCol w:w="2001"/>
        <w:gridCol w:w="195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Evacuation needs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Equipment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F-38  —  Fire Drill &amp; Life-Safety Inspection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400"/>
        <w:gridCol w:w="1200"/>
        <w:gridCol w:w="2359"/>
        <w:gridCol w:w="1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Drill / inspection type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Shift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 time / findings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Conducted by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F-39  —  Accident / Incident Report &amp; Emergency Notification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Location: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Care provided / arranged: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Representative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F-40  —  Infection Control &amp; Cleaning / Laundry Schedule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Hand hygiene &amp; standard precautions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Safe handling / disposal of waste &amp; sharps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Reportable diseases reported as required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2001"/>
        <w:gridCol w:w="2359"/>
        <w:gridCol w:w="20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Area / task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Frequency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Last done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F-41  —  Physical Plant Inspection Checklist &amp; Maintenance Log (59A-17.119)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Building, equipment &amp; grounds safe and sanitary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Accessibility &amp; safe water temperatures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Hazards removed (mobility / cognitive relevance)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160"/>
        <w:gridCol w:w="2699"/>
        <w:gridCol w:w="20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 / issue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/ repair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Completed by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6 — PROGRAM PERFORMANCE &amp; OUTCOMES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F-42  —  Outcome Measures Dashboard &amp; Program Evaluation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Program-level outcomes (aggregate) for period: 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360"/>
        <w:gridCol w:w="1999"/>
        <w:gridCol w:w="2000"/>
        <w:gridCol w:w="2000"/>
      </w:tblGrid>
      <w:tr>
        <w:trPr>
          <w:tblHeader w:val="true"/>
        </w:trPr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This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</w:t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Analysis &amp; improvement actions: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F-43  —  Follow-Up Contact &amp; Community-Reintegration Outcome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1400"/>
        <w:gridCol w:w="2560"/>
        <w:gridCol w:w="38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Interval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Contact / method</w:t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Community-integration status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Intervals such as 90 days and one year post-discharge.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F-44  —  Accessibility Review &amp; Client / Family Input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Architectural barriers reviewed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Attitudinal / communication barriers reviewed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Barrier-removal plan updated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family input received &amp; 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F-45  —  Accreditation Readiness: Self-Assessment &amp; Mock Tracer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Continuous readiness for AHCA survey and any accreditation review.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599"/>
        <w:gridCol w:w="2001"/>
        <w:gridCol w:w="1759"/>
        <w:gridCol w:w="1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Standard / domain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Conformance (Y/N)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Gap / evidence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150" w:footer="708" w:bottom="11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[Facility Name]  •  Florida TLF Forms Packet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[Facility Name]  •  Florida TLF Forms Packet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2026-07-09T17:01:26Z</dcterms:created>
  <dc:creator>PolicyReady.org</dc:creator>
  <dc:description/>
  <dc:language>en-US</dc:language>
  <cp:lastModifiedBy>Un-named</cp:lastModifiedBy>
  <dcterms:modified xsi:type="dcterms:W3CDTF">2026-07-09T17:01:26Z</dcterms:modified>
  <cp:revision>1</cp:revision>
  <dc:subject/>
  <dc:title>Florida TLF (Brain &amp; Spinal Cord Injury) — Forms Packet</dc:title>
</cp:coreProperties>
</file>