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spacing w:before="0" w:after="200"/>
        <w:jc w:val="center"/>
        <w:rPr/>
      </w:pPr>
      <w:r>
        <w:rPr>
          <w:rFonts w:eastAsia="Calibri" w:cs="Calibri"/>
          <w:b/>
          <w:bCs/>
          <w:i w:val="false"/>
          <w:iCs w:val="false"/>
          <w:color w:val="3E5871"/>
          <w:sz w:val="26"/>
          <w:szCs w:val="26"/>
        </w:rPr>
        <w:t>[FACILITY NAME]</w:t>
      </w:r>
    </w:p>
    <w:p>
      <w:pPr>
        <w:pStyle w:val="Normal"/>
        <w:spacing w:before="120" w:after="200"/>
        <w:jc w:val="center"/>
        <w:rPr/>
      </w:pPr>
      <w:r>
        <w:rPr>
          <w:rFonts w:eastAsia="Calibri" w:cs="Calibri"/>
          <w:b/>
          <w:bCs/>
          <w:i w:val="false"/>
          <w:iCs w:val="false"/>
          <w:color w:val="1F3A5F"/>
          <w:sz w:val="46"/>
          <w:szCs w:val="46"/>
        </w:rPr>
        <w:t>Forms Packet</w:t>
      </w:r>
    </w:p>
    <w:p>
      <w:pPr>
        <w:pStyle w:val="Normal"/>
        <w:spacing w:before="60" w:after="40"/>
        <w:jc w:val="center"/>
        <w:rPr/>
      </w:pPr>
      <w:r>
        <w:rPr>
          <w:rFonts w:eastAsia="Calibri" w:cs="Calibri"/>
          <w:b w:val="false"/>
          <w:bCs w:val="false"/>
          <w:i/>
          <w:iCs/>
          <w:color w:val="3E5871"/>
          <w:sz w:val="24"/>
          <w:szCs w:val="24"/>
        </w:rPr>
        <w:t>Residential Care &amp; Assisted Living — Oregon</w:t>
      </w:r>
    </w:p>
    <w:p>
      <w:pPr>
        <w:pStyle w:val="Normal"/>
        <w:spacing w:before="0" w:after="200"/>
        <w:jc w:val="center"/>
        <w:rPr/>
      </w:pPr>
      <w:r>
        <w:rPr>
          <w:rFonts w:eastAsia="Calibri" w:cs="Calibri"/>
          <w:b w:val="false"/>
          <w:bCs w:val="false"/>
          <w:i w:val="false"/>
          <w:iCs w:val="false"/>
          <w:color w:val="555555"/>
          <w:sz w:val="19"/>
          <w:szCs w:val="19"/>
        </w:rPr>
        <w:t>Companion to the Policy &amp; Procedure Manual — for Oregon residential care and assisted living facilities licensed by ODHS, Aging and People with Disabilities under OAR Chapter 411, Division 054, with Memory Care Community endorsement readiness</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iCs/>
          <w:color w:val="555555"/>
          <w:sz w:val="19"/>
          <w:szCs w:val="19"/>
        </w:rPr>
        <w:t>These forms are templates. Replace bracketed fields with your facility’s details and adapt each form to your operations. General information, not legal advice; verify current requirements with the Oregon Secretary of State, ODHS Aging and People with Disabilities (Community-Based Care Licensing and Facilities, Planning and Safety), the OHA Health Licensing Office, and your local APD or Area Facility on Aging. Oregon licenses residential care and assisted living facilities through ODHS/APD under OAR Chapter 411, Division 054 and ORS 443.400 to 443.455, with a Memory Care Community endorsement under OAR 411-057. A licensed facility provides room, board, care, and services on a 24-hour basis under each resident’s person-centered service plan.</w:t>
      </w:r>
    </w:p>
    <w:p>
      <w:pPr>
        <w:pStyle w:val="Normal"/>
        <w:spacing w:before="0" w:after="0"/>
        <w:jc w:val="center"/>
        <w:rPr/>
      </w:pPr>
      <w:r>
        <w:rPr>
          <w:rFonts w:eastAsia="Calibri" w:cs="Calibri"/>
          <w:b w:val="false"/>
          <w:bCs w:val="false"/>
          <w:i w:val="false"/>
          <w:iCs w:val="false"/>
          <w:color w:val="1A1A1A"/>
          <w:sz w:val="20"/>
          <w:szCs w:val="20"/>
        </w:rPr>
        <w:t>Approved By: [Administrator Name]</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1 — LICENSING, ADMINISTRATION &amp; GOVERNANCE</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F-01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&amp; Ownership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Facility legal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Assumed business name (DBA):</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Oregon Secretary of State entity ID: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EIN: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Owners / controlling interests: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Administrator: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 area (county / counties):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ODHS residential care / assisted living license #:</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Licensed administrator (RCFA):</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Nurse (resident health services):</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Oregon licenses residential care and assisted living facilities through ODHS, Aging and People with Disabilities (Community-Based Care Licensing), under OAR Chapter 411, Division 054 and ORS 443.400 to 443.455. Record your business formation (Oregon Secretary of State registration and EIN), your license number and type (RCF or ALF, and any Memory Care endorsement), your licensed administrator, and the nurse who oversees resident health services. Nursing-facility (skilled nursing) care is a separate license.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Regulatory Reference &amp; Crosswalk List (OAR 411-054)</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2500"/>
        <w:gridCol w:w="2899"/>
        <w:gridCol w:w="1700"/>
        <w:gridCol w:w="2260"/>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List each applicable standard — OAR Chapter 411, Division 054 (OAR Chapter 411, Division 054) requirement, plus Oregon Medicaid policy and federal wage and privacy law — and the facility policy that satisfies it. Build this crosswalk to the ODHS licensing survey requirements so a surveyor can trace each rule to your policy.</w:t>
            </w:r>
          </w:p>
        </w:tc>
      </w:tr>
      <w:tr>
        <w:trPr/>
        <w:tc>
          <w:tcPr>
            <w:tcW w:w="25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Standard / policy</w:t>
            </w:r>
          </w:p>
        </w:tc>
        <w:tc>
          <w:tcPr>
            <w:tcW w:w="28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Requirement (short)</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Policy # / page</w:t>
            </w:r>
          </w:p>
        </w:tc>
        <w:tc>
          <w:tcPr>
            <w:tcW w:w="226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Organizational Chart &amp; Lines of Authority</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Licensee: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Administrator / alternate: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Supervisor(s):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Lines of authority (describe or attach chart):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an organizational chart showing lines of authority from the licensee through the Administrator and the registered nurse to caregivers.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Licensed Administrator (RCFA) Qualification &amp; Designation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Administrator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Responsible for OAR Chapter 411, Division 054 compliance: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Documentation attached: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Relevant qualifications / experience (describe):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Alternate authorized to act in the Administrator’s absence: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The facility must have a qualified administrator who is responsible for the day-to-day operation of the facility and its compliance with OAR Chapter 411, Division 054; ODHS holds the administrator accountable. Document how the administrator meets the rule and name an alternate.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Description of Services, Resident Population &amp; Setting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Services provided (room &amp; board / ADL care / meals / housekeeping &amp; laundry / activities / health-services coordination / medication administration):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Resident population served:</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Setting (RCF rooms / ALF apartments / Memory Care):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 written description of the services provided, the resident population served, and your setting; the services must stay within the scope of your ODHS residential care or assisted living license and any Memory Care Community endorsement. Nursing-facility (skilled nursing) level care is a separate license.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Registration, Tax &amp; Insurance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Oregon Secretary of State entity ID: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EIN: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General &amp; professional liability carrier / policy #:</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Fidelity bond / crime insurance carrier / policy # (optional):</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Workers’ compensation carrier / policy #:</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Register the business with the Oregon Secretary of State; obtain an EIN; carry general and professional liability insurance and workers’ compensation coverage, and consider crime coverage protecting residents against theft. Oregon does not impose sales tax on these services.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Physical Business Address &amp; Records Location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Physical business street address (not a PO box):</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Records maintained at (location):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Available for ODHS licensing survey?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Relocation notice to ODHS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physical business address (not a PO box) where records are kept and available for ODHS licensing survey; notify ODHS of any change of location or information as required.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Referral &amp; Financial-Interest Disclosure</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Entity resident referred to:</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Facility financial interest?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Disclosure given to resident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Disclose to the resident any financial interest the facility holds in an entity to which it refers the resident; make referrals in the resident’s best interest.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Setup &amp; Readiness Checklist</w:t>
            </w:r>
          </w:p>
        </w:tc>
      </w:tr>
    </w:tbl>
    <w:p>
      <w:pPr>
        <w:pStyle w:val="Normal"/>
        <w:spacing w:before="0" w:after="12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Facility name registered (Oregon Secretary of State)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EIN obtained; business bank account</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New construction / conversion cleared with ODHS Facilities, Planning and Safety (FPS)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Licensed administrator (RCFA) secured, full-time on-site ≥40 hrs/wk</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Nurse for resident health services secured</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&amp; procedures, resident forms, residency agreement &amp; disclosures adopted</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General &amp; professional liability insurance; workers’ compensation</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Background-check system through a Qualified Entity Designee (QED)</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Caregiver training, competency &amp; dementia-training program in place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Fiscal responsibility + 12-month pro forma; ODHS Community-Based Care contract (if serving Medicaid residents)</w:t>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Written confirmation of licensure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Medicaid contract (date):</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Oregon requires an ODHS residential care or assisted living license before any resident moves in. This checklist confirms lawful business setup and licensing readiness. Submit the SE 0570 application to ODHS at least 60 days before expected licensure and pass the on-site survey; to serve Medicaid residents, contract with ODHS to provide Community-Based Care. Do not move a resident in until you have written confirmation of licensure.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2 — RESIDENT RIGHTS, ADMISSION &amp; RESIDENCY AGREEMENT</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Statement of Resident Rights &amp; Acknowledgment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Provide each resident, before or at the start of services, a statement of rights: to be treated with consideration, respect, and dignity; to be free from abuse, neglect, and exploitation; to accept or refuse care; to be informed of services and charges; to confidentiality; and to voice grievances without reprisal.</w:t>
            </w:r>
          </w:p>
        </w:tc>
      </w:tr>
    </w:tbl>
    <w:p>
      <w:pPr>
        <w:pStyle w:val="Normal"/>
        <w:spacing w:lineRule="exact" w:line="264" w:before="40" w:after="90"/>
        <w:rPr/>
      </w:pPr>
      <w:r>
        <w:rPr>
          <w:rFonts w:eastAsia="Calibri" w:cs="Calibri"/>
          <w:b w:val="false"/>
          <w:bCs w:val="false"/>
          <w:i w:val="false"/>
          <w:iCs w:val="false"/>
          <w:color w:val="1A1A1A"/>
          <w:sz w:val="19"/>
          <w:szCs w:val="19"/>
        </w:rPr>
        <w:t>I received and understand my rights and how to file a grievance with the facility and ODHS.</w:t>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Residency Agreement &amp; Uniform Disclosure Statement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Services, frequency &amp; schedule: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3200"/>
        <w:gridCol w:w="1360"/>
        <w:gridCol w:w="239"/>
        <w:gridCol w:w="201"/>
        <w:gridCol w:w="1800"/>
        <w:gridCol w:w="2559"/>
      </w:tblGrid>
      <w:tr>
        <w:trPr>
          <w:tblHeader w:val="true"/>
        </w:trPr>
        <w:tc>
          <w:tcPr>
            <w:tcW w:w="320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Service</w:t>
            </w:r>
          </w:p>
        </w:tc>
        <w:tc>
          <w:tcPr>
            <w:tcW w:w="1800" w:type="dxa"/>
            <w:gridSpan w:val="3"/>
            <w:tcBorders/>
            <w:shd w:color="auto" w:fill="3E5871" w:val="clear"/>
          </w:tcPr>
          <w:p>
            <w:pPr>
              <w:pStyle w:val="Normal"/>
              <w:spacing w:lineRule="exact" w:line="264" w:before="0" w:after="0"/>
              <w:rPr/>
            </w:pPr>
            <w:r>
              <w:rPr>
                <w:rFonts w:eastAsia="Calibri" w:cs="Calibri"/>
                <w:b/>
                <w:bCs/>
                <w:i w:val="false"/>
                <w:iCs w:val="false"/>
                <w:color w:val="FFFFFF"/>
                <w:sz w:val="16"/>
                <w:szCs w:val="16"/>
              </w:rPr>
              <w:t>Unit</w:t>
            </w:r>
          </w:p>
        </w:tc>
        <w:tc>
          <w:tcPr>
            <w:tcW w:w="18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Charge</w:t>
            </w:r>
          </w:p>
        </w:tc>
        <w:tc>
          <w:tcPr>
            <w:tcW w:w="255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Resident / representative signature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Facility signature date:</w:t>
            </w:r>
          </w:p>
          <w:p>
            <w:pPr>
              <w:pStyle w:val="Normal"/>
              <w:pBdr>
                <w:bottom w:val="single" w:sz="6" w:space="7" w:color="AEBECF"/>
              </w:pBdr>
              <w:spacing w:lineRule="exact" w:line="300" w:before="0" w:after="1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Enter a written service agreement disclosing services and charges before services begin; give the resident a copy; bill only for services provided.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Move-In Evaluation &amp; Nursing Assessment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Needs &amp; preferences: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Home environment / safety review:</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Can needs be met as personal care within scope? (Y/N — if no, refer):</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 registered nurse assesses each resident’s needs, preferences, and home before or at the start of services; the assessment supports the written service plan. Refer residents whose needs exceed personal care or require skilled services the facility is not licensed to provide.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Person-Centered Service Plan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Move-in evaluation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Nurse: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Supports &amp; services to provide (needs, routines, preferences, goals):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Frequency, schedule &amp; special instructions:</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Developed with resident/representative: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Each resident has a written person-centered service plan (OAR 411-054-0036) built with the resident and, for a Medicaid resident, led by the APD or Area Agency on Aging case manager (the person-centered service plan coordinator). Staff carry out the plan and do not add or drop supports on their own; it is reviewed and updated on a change of condition and on schedule, and it reflects the resident’s own goals and choices.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Move-In / Involuntary Move-Out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Accepted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Terminated (date):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Reason for termination (per criteria):</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Advance notice given &amp; referral/transition assistance: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Accept only within scope/capacity; discharge only for the reasons the facility’s written discharge policy allows, with reasonable notice stating the reason and transition help; never abandon or retaliate.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Resident Complaint / Grievance Form &amp;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 received: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Received by:</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Nature of grievance: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Investigation / resolution: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 resolved:</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Accept and resolve grievances free of reprisal; inform the resident of the outcome; provide ODHS contact information.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Confidentiality &amp; Photograph Consent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Resident name:</w:t>
      </w:r>
    </w:p>
    <w:p>
      <w:pPr>
        <w:pStyle w:val="Normal"/>
        <w:pBdr>
          <w:bottom w:val="single" w:sz="6" w:space="7" w:color="AEBECF"/>
        </w:pBdr>
        <w:spacing w:lineRule="exact" w:line="300" w:before="0" w:after="90"/>
        <w:rPr/>
      </w:pPr>
      <w:r>
        <w:rPr/>
      </w:r>
    </w:p>
    <w:p>
      <w:pPr>
        <w:pStyle w:val="Normal"/>
        <w:spacing w:lineRule="exact" w:line="264" w:before="20" w:after="90"/>
        <w:rPr/>
      </w:pPr>
      <w:r>
        <w:rPr>
          <w:rFonts w:eastAsia="Calibri" w:cs="Calibri"/>
          <w:b w:val="false"/>
          <w:bCs w:val="false"/>
          <w:i w:val="false"/>
          <w:iCs w:val="false"/>
          <w:color w:val="1A1A1A"/>
          <w:sz w:val="19"/>
          <w:szCs w:val="19"/>
        </w:rPr>
        <w:t>The facility protects resident information under applicable confidentiality law and, where applicable, HIPAA. Identifiable photographs or recordings are used only with written, signed consent. No resident information is posted on social media.</w:t>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Photograph consent given?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Signature of resident/representative: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Comply with confidentiality law and HIPAA; obtain written signed consent before any identifiable photograph or recording.</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Resident Funds &amp; Personal Property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Authorization to handle funds for shopping/errands (scope):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584"/>
        <w:gridCol w:w="3592"/>
        <w:gridCol w:w="1796"/>
        <w:gridCol w:w="2387"/>
      </w:tblGrid>
      <w:tr>
        <w:trPr>
          <w:tblHeader w:val="true"/>
        </w:trPr>
        <w:tc>
          <w:tcPr>
            <w:tcW w:w="1584"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59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Transaction</w:t>
            </w:r>
          </w:p>
        </w:tc>
        <w:tc>
          <w:tcPr>
            <w:tcW w:w="179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Amount</w:t>
            </w:r>
          </w:p>
        </w:tc>
        <w:tc>
          <w:tcPr>
            <w:tcW w:w="2387"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Receipt / change returned</w:t>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Handle resident money only within the service plan — keep receipts, return exact change, record each transaction, never commingle; no gifts, tips, loans, or bequests.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3 — PERSONNEL, SCREENING &amp; TRAINING</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Personnel File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Job description &amp; role acknowledgment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Oregon background check completed through the QED before resident contact</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Background check cleared — approved to provide care</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Orientation completed</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Initial caregiver training completed (matched to residents served)</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Dementia training completed (if memory care)</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Competency evaluated (observation + testing)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Any Oregon health-care credential verified (if held)</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Driver’s license, insurance &amp; driving record (if transporting)</w:t>
            </w:r>
          </w:p>
        </w:tc>
        <w:tc>
          <w:tcPr>
            <w:tcW w:w="4679" w:type="dxa"/>
            <w:tcBorders/>
            <w:tcMar>
              <w:top w:w="0" w:type="dxa"/>
              <w:start w:w="108" w:type="dxa"/>
              <w:bottom w:w="0" w:type="dxa"/>
              <w:end w:w="108" w:type="dxa"/>
            </w:tcMar>
          </w:tcPr>
          <w:p>
            <w:pPr>
              <w:pStyle w:val="Normal"/>
              <w:spacing w:lineRule="exact" w:line="264" w:before="0" w:after="90"/>
              <w:rPr/>
            </w:pPr>
            <w:r>
              <w:rPr/>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confidential personnel record documenting the Oregon background check completed through the facility’s Qualified Entity Designee and its approval, orientation, initial and dementia training, and verified competency before the caregiver provides care independently.</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Oregon Background Check Record (via QED)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applicant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Position:</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Background check completed (date — before regular resident contact):</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criminal background check completed (the Oregon background check rules (OAR 407-007) via a Qualified Entity Designee)</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State &amp; federal records and required registries reviewed</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Adult &amp; Child Maltreatment Central Registries checked</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Caregiver self-disclosure of pending charges/findings obtained</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Result — not barred from direct care</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Re-check scheduled on the required cycle</w:t>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Result received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Determination (clear / barred):</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Complete a criminal background check under the Oregon background check rules (OAR 407-007) via a Qualified Entity Designee for every person who provides direct care before they have regular contact with residents, check the Adult and Child Maltreatment Central Registries, and obtain the required caregiver self-disclosure. A person barred under Oregon law may not provide direct care. Re-check on the schedule the program requires and keep the information confidential.</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Medicaid &amp; Federal Exclusion Screening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contractor / vendor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Federal OIG List of Excluded Individuals/Entities (LEIE)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System for Award Management (SAM) exclusions</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Oregon Medicaid exclusion &amp; terminated-provider list</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Screened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Result (clear / excluded):</w:t>
            </w:r>
          </w:p>
          <w:p>
            <w:pPr>
              <w:pStyle w:val="Normal"/>
              <w:pBdr>
                <w:bottom w:val="single" w:sz="6" w:space="7" w:color="AEBECF"/>
              </w:pBdr>
              <w:spacing w:lineRule="exact" w:line="300" w:before="0" w:after="1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Monthly re-screen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Result:</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If serving Medicaid, screen every employee, contractor, and vendor against the OIG-LEIE, SAM, and the Oregon Medicaid exclusion list before hire/engagement and monthly thereafter; do not employ, contract with, or pay any excluded person for program-reimbursed services.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Attestation &amp; Disclosure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Applicant / 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Position:</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Statement signed (date):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Signed disclosure of criminal history and any prior caregiver-misconduct findings (Oregon and any other state)</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Reviewed against the caregiver background check and misconduct-registry results</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Not barred from direct care</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bl>
    <w:p>
      <w:pPr>
        <w:pStyle w:val="Normal"/>
        <w:spacing w:lineRule="exact" w:line="264" w:before="60" w:after="14"/>
        <w:rPr/>
      </w:pPr>
      <w:r>
        <w:rPr>
          <w:rFonts w:eastAsia="Calibri" w:cs="Calibri"/>
          <w:b/>
          <w:bCs/>
          <w:i w:val="false"/>
          <w:iCs w:val="false"/>
          <w:color w:val="3E5871"/>
          <w:sz w:val="19"/>
          <w:szCs w:val="19"/>
        </w:rPr>
        <w:t>Discrepancies / follow-up:</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Obtain a signed disclosure from every applicant covering criminal history and any prior caregiver-misconduct findings in Oregon or any other state; review it against the caregiver background check and misconduct-registry results before assignment.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Orientation, Training &amp; Competency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Hire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Cleared for independent service (date):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Orientation completed (policies, personal care scope, resident rights, abuse reporting, safety)</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Initial caregiver training matched to services provided</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Medication-administration training &amp; authorization (if applicable)</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Competency evaluated by observation and testing</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Dementia / memory-care training as needed</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Any Oregon health-care credential verified (if held)</w:t>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Competency evaluated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Evaluated by:</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Before a caregiver serves residents independently, complete orientation and the initial training matched to the residents you serve, and verify competency by observation and testing. Staff who administer medications are trained and authorized before doing so, and staff in a memory care community complete dementia training. Verify any Oregon health-care credential a staff member holds.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Health Assessment &amp; TB Screening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Aide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Health assessment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Able to perform duties (Y/N):</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TB screening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Result / follow-up:</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Clearance for resident contact: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Confirm a pre-assignment health assessment and tuberculosis screening consistent with current Oregon public-health guidance before a caregiver serves a resident; keep a caregiver with an endangering communicable condition off assignment until cleared; keep health information confidential.</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Qualification &amp; Driving-Record Verification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Transportation part of duties?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Valid driver’s license # / expires:</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Proof of insurance / expires: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Driving record verified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Where transportation is a duty, require a valid driver’s license and proof of insurance and verify the official highway-department driving record; keep the license valid while transporting; re-verify on schedule.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Orientation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Role, scope &amp; the facility’s medication system</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Resident rights, dignity &amp; confidentiality (OAR 411-054-0027)</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Abuse prevention, detection &amp; mandatory reporting (ORS 124; Oregon reporting line 1-855-503-7233 / SAFE)</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Personal care &amp; assistance with ADLs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Infection control / standard precautions</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Resident safety, fire/life safety, emergency &amp; disaster procedures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Medication administration under training and delegation</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The person-centered service plan</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Dementia &amp; person-centered memory care (if endorsed)</w:t>
            </w:r>
          </w:p>
        </w:tc>
        <w:tc>
          <w:tcPr>
            <w:tcW w:w="4679" w:type="dxa"/>
            <w:tcBorders/>
            <w:tcMar>
              <w:top w:w="0" w:type="dxa"/>
              <w:start w:w="108" w:type="dxa"/>
              <w:bottom w:w="0" w:type="dxa"/>
              <w:end w:w="108" w:type="dxa"/>
            </w:tcMar>
          </w:tcPr>
          <w:p>
            <w:pPr>
              <w:pStyle w:val="Normal"/>
              <w:spacing w:lineRule="exact" w:line="264" w:before="0" w:after="90"/>
              <w:rPr/>
            </w:pPr>
            <w:r>
              <w:rPr/>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Orient every caregiver before resident contact and verify competency; cover the role and the facility’s medication system, resident rights, mandatory abuse reporting under ORS 124, personal care and ADLs, infection control, fire and life safety, the person-centered service plan, and dementia care where the facility is endorsed for memory care.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Competency Evaluation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Tasks/competencies demonstrated: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Competency demonstrated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Evaluated by:</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Each caregiver demonstrates competency in assigned tasks before serving residents independently; document the evaluation.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Training, Competency &amp; Dementia Training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02"/>
        <w:gridCol w:w="3633"/>
        <w:gridCol w:w="2564"/>
        <w:gridCol w:w="1560"/>
      </w:tblGrid>
      <w:tr>
        <w:trPr>
          <w:tblHeader w:val="true"/>
        </w:trPr>
        <w:tc>
          <w:tcPr>
            <w:tcW w:w="1602"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63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Topic</w:t>
            </w:r>
          </w:p>
        </w:tc>
        <w:tc>
          <w:tcPr>
            <w:tcW w:w="256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Method (in-person / computer-based)</w:t>
            </w:r>
          </w:p>
        </w:tc>
        <w:tc>
          <w:tcPr>
            <w:tcW w:w="15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Record initial caregiver training and competency (matched to the residents served), medication-administration training where authorized, dementia training for memory care, and all continuing and resident-specific training (OAR 411-054-0070); document completion.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4 — RESIDENT SERVICES &amp; CARE</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F-28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Staff Assignment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486"/>
        <w:gridCol w:w="2053"/>
        <w:gridCol w:w="3351"/>
        <w:gridCol w:w="1469"/>
      </w:tblGrid>
      <w:tr>
        <w:trPr>
          <w:tblHeader w:val="true"/>
        </w:trPr>
        <w:tc>
          <w:tcPr>
            <w:tcW w:w="2486"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c>
          <w:tcPr>
            <w:tcW w:w="205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Role</w:t>
            </w:r>
          </w:p>
        </w:tc>
        <w:tc>
          <w:tcPr>
            <w:tcW w:w="335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Tasks assigned</w:t>
            </w:r>
          </w:p>
        </w:tc>
        <w:tc>
          <w:tcPr>
            <w:tcW w:w="146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Effective date</w:t>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Assign work matched to each caregiver’s competency and the resident’s service plan; do not assign tasks an aide is not trained and found competent to perform.</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Daily Care &amp; Shift Documentation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Shift (date / hours):</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Care &amp; services provided (per person-centered service plan):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Observations &amp; anything reported to the nurse or supervisor:</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Document the care and services provided each shift, consistent with each resident’s person-centered service plan; record observations and report changes to the nurse or supervisor; sign and date; never record care that was not provided.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ADL &amp; Task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468"/>
        <w:gridCol w:w="3525"/>
        <w:gridCol w:w="2154"/>
        <w:gridCol w:w="2212"/>
      </w:tblGrid>
      <w:tr>
        <w:trPr>
          <w:tblHeader w:val="true"/>
        </w:trPr>
        <w:tc>
          <w:tcPr>
            <w:tcW w:w="1468"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525"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Task / ADL assisted</w:t>
            </w:r>
          </w:p>
        </w:tc>
        <w:tc>
          <w:tcPr>
            <w:tcW w:w="215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c>
          <w:tcPr>
            <w:tcW w:w="221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Document the personal care and daily-living tasks provided, consistent with the service plan.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Change-in-Condition / Observation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Change observed / concern: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Reported to (supervisor) &amp; action: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Observe and report changes in the resident’s condition to the nurse and administrator promptly so the resident can be reassessed and the person-centered service plan updated; for a Medicaid resident, notify the APD or Area Agency on Aging case manager so the plan is revised.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Service-Plan Implementation &amp; Supervision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Reviewed / observed by: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Aide observed providing care? (Y/N) — observations: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 plan followed / concerns &amp; counseling, education, or retraining:</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The facility supervises staff for adherence to each resident’s person-centered service plan and documents reviews and observations of care. Where a caregiver fails to follow the plan, the facility provides counseling, education, or retraining and re-verifies competency. For a Medicaid resident, service delivery follows the plan led by the APD or Area Agency on Aging case manager, and changes are reported to that case manager.</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Service-Plan Review &amp; Supervision Tracker</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3134"/>
        <w:gridCol w:w="2351"/>
        <w:gridCol w:w="2128"/>
        <w:gridCol w:w="1746"/>
      </w:tblGrid>
      <w:tr>
        <w:trPr>
          <w:tblHeader w:val="true"/>
        </w:trPr>
        <w:tc>
          <w:tcPr>
            <w:tcW w:w="3134"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Resident name:</w:t>
            </w:r>
          </w:p>
        </w:tc>
        <w:tc>
          <w:tcPr>
            <w:tcW w:w="235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Last service-plan review / observation</w:t>
            </w:r>
          </w:p>
        </w:tc>
        <w:tc>
          <w:tcPr>
            <w:tcW w:w="212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Next due</w:t>
            </w:r>
          </w:p>
        </w:tc>
        <w:tc>
          <w:tcPr>
            <w:tcW w:w="174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Completed (date)</w:t>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Track person-centered service-plan reviews and staff supervision for each resident so none is missed; for a Medicaid resident, coordinate with the APD or Area Agency on Aging case manager who leads the plan.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Medication Administration Record (MAR)</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2102"/>
        <w:gridCol w:w="2458"/>
        <w:gridCol w:w="120"/>
        <w:gridCol w:w="119"/>
        <w:gridCol w:w="843"/>
        <w:gridCol w:w="2434"/>
        <w:gridCol w:w="1283"/>
      </w:tblGrid>
      <w:tr>
        <w:trPr/>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Medication-administration training &amp; authorization on file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Pr>
          <w:p>
            <w:pPr>
              <w:pStyle w:val="Normal"/>
              <w:spacing w:lineRule="exact" w:line="264" w:before="0" w:after="12"/>
              <w:rPr/>
            </w:pPr>
            <w:r>
              <w:rPr>
                <w:rFonts w:eastAsia="Calibri" w:cs="Calibri"/>
                <w:b/>
                <w:bCs/>
                <w:i w:val="false"/>
                <w:iCs w:val="false"/>
                <w:color w:val="3E5871"/>
                <w:sz w:val="19"/>
                <w:szCs w:val="19"/>
              </w:rPr>
              <w:t>Nurse oversight:</w:t>
            </w:r>
          </w:p>
          <w:p>
            <w:pPr>
              <w:pStyle w:val="Normal"/>
              <w:pBdr>
                <w:bottom w:val="single" w:sz="6" w:space="7" w:color="AEBECF"/>
              </w:pBdr>
              <w:spacing w:lineRule="exact" w:line="300" w:before="0" w:after="10"/>
              <w:rPr/>
            </w:pPr>
            <w:r>
              <w:rPr/>
            </w:r>
          </w:p>
        </w:tc>
      </w:tr>
      <w:tr>
        <w:trPr/>
        <w:tc>
          <w:tcPr>
            <w:tcW w:w="2102" w:type="dxa"/>
            <w:tcBorders>
              <w:start w:val="single" w:sz="18"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Date / time</w:t>
            </w:r>
          </w:p>
        </w:tc>
        <w:tc>
          <w:tcPr>
            <w:tcW w:w="3540" w:type="dxa"/>
            <w:gridSpan w:val="4"/>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Medication, dose &amp; route</w:t>
            </w:r>
          </w:p>
        </w:tc>
        <w:tc>
          <w:tcPr>
            <w:tcW w:w="2434"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Given / self-admin / refused</w:t>
            </w:r>
          </w:p>
        </w:tc>
        <w:tc>
          <w:tcPr>
            <w:tcW w:w="1283"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Staff initials</w:t>
            </w:r>
          </w:p>
        </w:tc>
      </w:tr>
      <w:tr>
        <w:trPr/>
        <w:tc>
          <w:tcPr>
            <w:tcW w:w="2102"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3540" w:type="dxa"/>
            <w:gridSpan w:val="4"/>
            <w:tcBorders/>
            <w:tcMar>
              <w:top w:w="135" w:type="dxa"/>
              <w:start w:w="90" w:type="dxa"/>
              <w:bottom w:w="135" w:type="dxa"/>
              <w:end w:w="90" w:type="dxa"/>
            </w:tcMar>
          </w:tcPr>
          <w:p>
            <w:pPr>
              <w:pStyle w:val="Normal"/>
              <w:spacing w:lineRule="exact" w:line="264" w:before="0" w:after="0"/>
              <w:rPr/>
            </w:pPr>
            <w:r>
              <w:rPr/>
            </w:r>
          </w:p>
        </w:tc>
        <w:tc>
          <w:tcPr>
            <w:tcW w:w="2434" w:type="dxa"/>
            <w:tcBorders/>
            <w:tcMar>
              <w:top w:w="135" w:type="dxa"/>
              <w:start w:w="90" w:type="dxa"/>
              <w:bottom w:w="135" w:type="dxa"/>
              <w:end w:w="90" w:type="dxa"/>
            </w:tcMar>
          </w:tcPr>
          <w:p>
            <w:pPr>
              <w:pStyle w:val="Normal"/>
              <w:spacing w:lineRule="exact" w:line="264" w:before="0" w:after="0"/>
              <w:rPr/>
            </w:pPr>
            <w:r>
              <w:rPr/>
            </w:r>
          </w:p>
        </w:tc>
        <w:tc>
          <w:tcPr>
            <w:tcW w:w="1283" w:type="dxa"/>
            <w:tcBorders/>
            <w:tcMar>
              <w:top w:w="135" w:type="dxa"/>
              <w:start w:w="90" w:type="dxa"/>
              <w:bottom w:w="135" w:type="dxa"/>
              <w:end w:w="90" w:type="dxa"/>
            </w:tcMar>
          </w:tcPr>
          <w:p>
            <w:pPr>
              <w:pStyle w:val="Normal"/>
              <w:spacing w:lineRule="exact" w:line="264" w:before="0" w:after="0"/>
              <w:rPr/>
            </w:pPr>
            <w:r>
              <w:rPr/>
            </w:r>
          </w:p>
        </w:tc>
      </w:tr>
      <w:tr>
        <w:trPr/>
        <w:tc>
          <w:tcPr>
            <w:tcW w:w="2102"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40" w:type="dxa"/>
            <w:gridSpan w:val="4"/>
            <w:tcBorders/>
            <w:shd w:color="auto" w:fill="F5F8FB" w:val="clear"/>
            <w:tcMar>
              <w:top w:w="135" w:type="dxa"/>
              <w:start w:w="90" w:type="dxa"/>
              <w:bottom w:w="135" w:type="dxa"/>
              <w:end w:w="90" w:type="dxa"/>
            </w:tcMar>
          </w:tcPr>
          <w:p>
            <w:pPr>
              <w:pStyle w:val="Normal"/>
              <w:spacing w:lineRule="exact" w:line="264" w:before="0" w:after="0"/>
              <w:rPr/>
            </w:pPr>
            <w:r>
              <w:rPr/>
            </w:r>
          </w:p>
        </w:tc>
        <w:tc>
          <w:tcPr>
            <w:tcW w:w="2434"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283"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102"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3540" w:type="dxa"/>
            <w:gridSpan w:val="4"/>
            <w:tcBorders/>
            <w:tcMar>
              <w:top w:w="135" w:type="dxa"/>
              <w:start w:w="90" w:type="dxa"/>
              <w:bottom w:w="135" w:type="dxa"/>
              <w:end w:w="90" w:type="dxa"/>
            </w:tcMar>
          </w:tcPr>
          <w:p>
            <w:pPr>
              <w:pStyle w:val="Normal"/>
              <w:spacing w:lineRule="exact" w:line="264" w:before="0" w:after="0"/>
              <w:rPr/>
            </w:pPr>
            <w:r>
              <w:rPr/>
            </w:r>
          </w:p>
        </w:tc>
        <w:tc>
          <w:tcPr>
            <w:tcW w:w="2434" w:type="dxa"/>
            <w:tcBorders/>
            <w:tcMar>
              <w:top w:w="135" w:type="dxa"/>
              <w:start w:w="90" w:type="dxa"/>
              <w:bottom w:w="135" w:type="dxa"/>
              <w:end w:w="90" w:type="dxa"/>
            </w:tcMar>
          </w:tcPr>
          <w:p>
            <w:pPr>
              <w:pStyle w:val="Normal"/>
              <w:spacing w:lineRule="exact" w:line="264" w:before="0" w:after="0"/>
              <w:rPr/>
            </w:pPr>
            <w:r>
              <w:rPr/>
            </w:r>
          </w:p>
        </w:tc>
        <w:tc>
          <w:tcPr>
            <w:tcW w:w="1283" w:type="dxa"/>
            <w:tcBorders/>
            <w:tcMar>
              <w:top w:w="135" w:type="dxa"/>
              <w:start w:w="90" w:type="dxa"/>
              <w:bottom w:w="135" w:type="dxa"/>
              <w:end w:w="90" w:type="dxa"/>
            </w:tcMar>
          </w:tcPr>
          <w:p>
            <w:pPr>
              <w:pStyle w:val="Normal"/>
              <w:spacing w:lineRule="exact" w:line="264" w:before="0" w:after="0"/>
              <w:rPr/>
            </w:pPr>
            <w:r>
              <w:rPr/>
            </w:r>
          </w:p>
        </w:tc>
      </w:tr>
      <w:tr>
        <w:trPr/>
        <w:tc>
          <w:tcPr>
            <w:tcW w:w="2102"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40" w:type="dxa"/>
            <w:gridSpan w:val="4"/>
            <w:tcBorders/>
            <w:shd w:color="auto" w:fill="F5F8FB" w:val="clear"/>
            <w:tcMar>
              <w:top w:w="135" w:type="dxa"/>
              <w:start w:w="90" w:type="dxa"/>
              <w:bottom w:w="135" w:type="dxa"/>
              <w:end w:w="90" w:type="dxa"/>
            </w:tcMar>
          </w:tcPr>
          <w:p>
            <w:pPr>
              <w:pStyle w:val="Normal"/>
              <w:spacing w:lineRule="exact" w:line="264" w:before="0" w:after="0"/>
              <w:rPr/>
            </w:pPr>
            <w:r>
              <w:rPr/>
            </w:r>
          </w:p>
        </w:tc>
        <w:tc>
          <w:tcPr>
            <w:tcW w:w="2434"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283"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102"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3540" w:type="dxa"/>
            <w:gridSpan w:val="4"/>
            <w:tcBorders/>
            <w:tcMar>
              <w:top w:w="135" w:type="dxa"/>
              <w:start w:w="90" w:type="dxa"/>
              <w:bottom w:w="135" w:type="dxa"/>
              <w:end w:w="90" w:type="dxa"/>
            </w:tcMar>
          </w:tcPr>
          <w:p>
            <w:pPr>
              <w:pStyle w:val="Normal"/>
              <w:spacing w:lineRule="exact" w:line="264" w:before="0" w:after="0"/>
              <w:rPr/>
            </w:pPr>
            <w:r>
              <w:rPr/>
            </w:r>
          </w:p>
        </w:tc>
        <w:tc>
          <w:tcPr>
            <w:tcW w:w="2434" w:type="dxa"/>
            <w:tcBorders/>
            <w:tcMar>
              <w:top w:w="135" w:type="dxa"/>
              <w:start w:w="90" w:type="dxa"/>
              <w:bottom w:w="135" w:type="dxa"/>
              <w:end w:w="90" w:type="dxa"/>
            </w:tcMar>
          </w:tcPr>
          <w:p>
            <w:pPr>
              <w:pStyle w:val="Normal"/>
              <w:spacing w:lineRule="exact" w:line="264" w:before="0" w:after="0"/>
              <w:rPr/>
            </w:pPr>
            <w:r>
              <w:rPr/>
            </w:r>
          </w:p>
        </w:tc>
        <w:tc>
          <w:tcPr>
            <w:tcW w:w="1283" w:type="dxa"/>
            <w:tcBorders/>
            <w:tcMar>
              <w:top w:w="135" w:type="dxa"/>
              <w:start w:w="90" w:type="dxa"/>
              <w:bottom w:w="135" w:type="dxa"/>
              <w:end w:w="90" w:type="dxa"/>
            </w:tcMar>
          </w:tcPr>
          <w:p>
            <w:pPr>
              <w:pStyle w:val="Normal"/>
              <w:spacing w:lineRule="exact" w:line="264" w:before="0" w:after="0"/>
              <w:rPr/>
            </w:pPr>
            <w:r>
              <w:rPr/>
            </w:r>
          </w:p>
        </w:tc>
      </w:tr>
      <w:tr>
        <w:trPr/>
        <w:tc>
          <w:tcPr>
            <w:tcW w:w="2102"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40" w:type="dxa"/>
            <w:gridSpan w:val="4"/>
            <w:tcBorders/>
            <w:shd w:color="auto" w:fill="F5F8FB" w:val="clear"/>
            <w:tcMar>
              <w:top w:w="135" w:type="dxa"/>
              <w:start w:w="90" w:type="dxa"/>
              <w:bottom w:w="135" w:type="dxa"/>
              <w:end w:w="90" w:type="dxa"/>
            </w:tcMar>
          </w:tcPr>
          <w:p>
            <w:pPr>
              <w:pStyle w:val="Normal"/>
              <w:spacing w:lineRule="exact" w:line="264" w:before="0" w:after="0"/>
              <w:rPr/>
            </w:pPr>
            <w:r>
              <w:rPr/>
            </w:r>
          </w:p>
        </w:tc>
        <w:tc>
          <w:tcPr>
            <w:tcW w:w="2434"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283"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102"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3540" w:type="dxa"/>
            <w:gridSpan w:val="4"/>
            <w:tcBorders/>
            <w:tcMar>
              <w:top w:w="135" w:type="dxa"/>
              <w:start w:w="90" w:type="dxa"/>
              <w:bottom w:w="135" w:type="dxa"/>
              <w:end w:w="90" w:type="dxa"/>
            </w:tcMar>
          </w:tcPr>
          <w:p>
            <w:pPr>
              <w:pStyle w:val="Normal"/>
              <w:spacing w:lineRule="exact" w:line="264" w:before="0" w:after="0"/>
              <w:rPr/>
            </w:pPr>
            <w:r>
              <w:rPr/>
            </w:r>
          </w:p>
        </w:tc>
        <w:tc>
          <w:tcPr>
            <w:tcW w:w="2434" w:type="dxa"/>
            <w:tcBorders/>
            <w:tcMar>
              <w:top w:w="135" w:type="dxa"/>
              <w:start w:w="90" w:type="dxa"/>
              <w:bottom w:w="135" w:type="dxa"/>
              <w:end w:w="90" w:type="dxa"/>
            </w:tcMar>
          </w:tcPr>
          <w:p>
            <w:pPr>
              <w:pStyle w:val="Normal"/>
              <w:spacing w:lineRule="exact" w:line="264" w:before="0" w:after="0"/>
              <w:rPr/>
            </w:pPr>
            <w:r>
              <w:rPr/>
            </w:r>
          </w:p>
        </w:tc>
        <w:tc>
          <w:tcPr>
            <w:tcW w:w="1283" w:type="dxa"/>
            <w:tcBorders/>
            <w:tcMar>
              <w:top w:w="135" w:type="dxa"/>
              <w:start w:w="90" w:type="dxa"/>
              <w:bottom w:w="135" w:type="dxa"/>
              <w:end w:w="90" w:type="dxa"/>
            </w:tcMar>
          </w:tcPr>
          <w:p>
            <w:pPr>
              <w:pStyle w:val="Normal"/>
              <w:spacing w:lineRule="exact" w:line="264" w:before="0" w:after="0"/>
              <w:rPr/>
            </w:pPr>
            <w:r>
              <w:rPr/>
            </w:r>
          </w:p>
        </w:tc>
      </w:tr>
      <w:tr>
        <w:trPr/>
        <w:tc>
          <w:tcPr>
            <w:tcW w:w="2102"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40" w:type="dxa"/>
            <w:gridSpan w:val="4"/>
            <w:tcBorders/>
            <w:shd w:color="auto" w:fill="F5F8FB" w:val="clear"/>
            <w:tcMar>
              <w:top w:w="135" w:type="dxa"/>
              <w:start w:w="90" w:type="dxa"/>
              <w:bottom w:w="135" w:type="dxa"/>
              <w:end w:w="90" w:type="dxa"/>
            </w:tcMar>
          </w:tcPr>
          <w:p>
            <w:pPr>
              <w:pStyle w:val="Normal"/>
              <w:spacing w:lineRule="exact" w:line="264" w:before="0" w:after="0"/>
              <w:rPr/>
            </w:pPr>
            <w:r>
              <w:rPr/>
            </w:r>
          </w:p>
        </w:tc>
        <w:tc>
          <w:tcPr>
            <w:tcW w:w="2434"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283"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102"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3540" w:type="dxa"/>
            <w:gridSpan w:val="4"/>
            <w:tcBorders/>
            <w:tcMar>
              <w:top w:w="135" w:type="dxa"/>
              <w:start w:w="90" w:type="dxa"/>
              <w:bottom w:w="135" w:type="dxa"/>
              <w:end w:w="90" w:type="dxa"/>
            </w:tcMar>
          </w:tcPr>
          <w:p>
            <w:pPr>
              <w:pStyle w:val="Normal"/>
              <w:spacing w:lineRule="exact" w:line="264" w:before="0" w:after="0"/>
              <w:rPr/>
            </w:pPr>
            <w:r>
              <w:rPr/>
            </w:r>
          </w:p>
        </w:tc>
        <w:tc>
          <w:tcPr>
            <w:tcW w:w="2434" w:type="dxa"/>
            <w:tcBorders/>
            <w:tcMar>
              <w:top w:w="135" w:type="dxa"/>
              <w:start w:w="90" w:type="dxa"/>
              <w:bottom w:w="135" w:type="dxa"/>
              <w:end w:w="90" w:type="dxa"/>
            </w:tcMar>
          </w:tcPr>
          <w:p>
            <w:pPr>
              <w:pStyle w:val="Normal"/>
              <w:spacing w:lineRule="exact" w:line="264" w:before="0" w:after="0"/>
              <w:rPr/>
            </w:pPr>
            <w:r>
              <w:rPr/>
            </w:r>
          </w:p>
        </w:tc>
        <w:tc>
          <w:tcPr>
            <w:tcW w:w="1283" w:type="dxa"/>
            <w:tcBorders/>
            <w:tcMar>
              <w:top w:w="135" w:type="dxa"/>
              <w:start w:w="90" w:type="dxa"/>
              <w:bottom w:w="135" w:type="dxa"/>
              <w:end w:w="90" w:type="dxa"/>
            </w:tcMar>
          </w:tcPr>
          <w:p>
            <w:pPr>
              <w:pStyle w:val="Normal"/>
              <w:spacing w:lineRule="exact" w:line="264" w:before="0" w:after="0"/>
              <w:rPr/>
            </w:pPr>
            <w:r>
              <w:rPr/>
            </w:r>
          </w:p>
        </w:tc>
      </w:tr>
      <w:tr>
        <w:trPr/>
        <w:tc>
          <w:tcPr>
            <w:tcW w:w="2102"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40" w:type="dxa"/>
            <w:gridSpan w:val="4"/>
            <w:tcBorders/>
            <w:shd w:color="auto" w:fill="F5F8FB" w:val="clear"/>
            <w:tcMar>
              <w:top w:w="135" w:type="dxa"/>
              <w:start w:w="90" w:type="dxa"/>
              <w:bottom w:w="135" w:type="dxa"/>
              <w:end w:w="90" w:type="dxa"/>
            </w:tcMar>
          </w:tcPr>
          <w:p>
            <w:pPr>
              <w:pStyle w:val="Normal"/>
              <w:spacing w:lineRule="exact" w:line="264" w:before="0" w:after="0"/>
              <w:rPr/>
            </w:pPr>
            <w:r>
              <w:rPr/>
            </w:r>
          </w:p>
        </w:tc>
        <w:tc>
          <w:tcPr>
            <w:tcW w:w="2434"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283"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102"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3540" w:type="dxa"/>
            <w:gridSpan w:val="4"/>
            <w:tcBorders/>
            <w:tcMar>
              <w:top w:w="135" w:type="dxa"/>
              <w:start w:w="90" w:type="dxa"/>
              <w:bottom w:w="135" w:type="dxa"/>
              <w:end w:w="90" w:type="dxa"/>
            </w:tcMar>
          </w:tcPr>
          <w:p>
            <w:pPr>
              <w:pStyle w:val="Normal"/>
              <w:spacing w:lineRule="exact" w:line="264" w:before="0" w:after="0"/>
              <w:rPr/>
            </w:pPr>
            <w:r>
              <w:rPr/>
            </w:r>
          </w:p>
        </w:tc>
        <w:tc>
          <w:tcPr>
            <w:tcW w:w="2434" w:type="dxa"/>
            <w:tcBorders/>
            <w:tcMar>
              <w:top w:w="135" w:type="dxa"/>
              <w:start w:w="90" w:type="dxa"/>
              <w:bottom w:w="135" w:type="dxa"/>
              <w:end w:w="90" w:type="dxa"/>
            </w:tcMar>
          </w:tcPr>
          <w:p>
            <w:pPr>
              <w:pStyle w:val="Normal"/>
              <w:spacing w:lineRule="exact" w:line="264" w:before="0" w:after="0"/>
              <w:rPr/>
            </w:pPr>
            <w:r>
              <w:rPr/>
            </w:r>
          </w:p>
        </w:tc>
        <w:tc>
          <w:tcPr>
            <w:tcW w:w="1283" w:type="dxa"/>
            <w:tcBorders/>
            <w:tcMar>
              <w:top w:w="135" w:type="dxa"/>
              <w:start w:w="90" w:type="dxa"/>
              <w:bottom w:w="135" w:type="dxa"/>
              <w:end w:w="90" w:type="dxa"/>
            </w:tcMar>
          </w:tcPr>
          <w:p>
            <w:pPr>
              <w:pStyle w:val="Normal"/>
              <w:spacing w:lineRule="exact" w:line="264" w:before="0" w:after="0"/>
              <w:rPr/>
            </w:pPr>
            <w:r>
              <w:rPr/>
            </w:r>
          </w:p>
        </w:tc>
      </w:tr>
      <w:tr>
        <w:trPr/>
        <w:tc>
          <w:tcPr>
            <w:tcW w:w="2102"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40" w:type="dxa"/>
            <w:gridSpan w:val="4"/>
            <w:tcBorders/>
            <w:shd w:color="auto" w:fill="F5F8FB" w:val="clear"/>
            <w:tcMar>
              <w:top w:w="135" w:type="dxa"/>
              <w:start w:w="90" w:type="dxa"/>
              <w:bottom w:w="135" w:type="dxa"/>
              <w:end w:w="90" w:type="dxa"/>
            </w:tcMar>
          </w:tcPr>
          <w:p>
            <w:pPr>
              <w:pStyle w:val="Normal"/>
              <w:spacing w:lineRule="exact" w:line="264" w:before="0" w:after="0"/>
              <w:rPr/>
            </w:pPr>
            <w:r>
              <w:rPr/>
            </w:r>
          </w:p>
        </w:tc>
        <w:tc>
          <w:tcPr>
            <w:tcW w:w="2434"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283"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102"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3540" w:type="dxa"/>
            <w:gridSpan w:val="4"/>
            <w:tcBorders/>
            <w:tcMar>
              <w:top w:w="135" w:type="dxa"/>
              <w:start w:w="90" w:type="dxa"/>
              <w:bottom w:w="135" w:type="dxa"/>
              <w:end w:w="90" w:type="dxa"/>
            </w:tcMar>
          </w:tcPr>
          <w:p>
            <w:pPr>
              <w:pStyle w:val="Normal"/>
              <w:spacing w:lineRule="exact" w:line="264" w:before="0" w:after="0"/>
              <w:rPr/>
            </w:pPr>
            <w:r>
              <w:rPr/>
            </w:r>
          </w:p>
        </w:tc>
        <w:tc>
          <w:tcPr>
            <w:tcW w:w="2434" w:type="dxa"/>
            <w:tcBorders/>
            <w:tcMar>
              <w:top w:w="135" w:type="dxa"/>
              <w:start w:w="90" w:type="dxa"/>
              <w:bottom w:w="135" w:type="dxa"/>
              <w:end w:w="90" w:type="dxa"/>
            </w:tcMar>
          </w:tcPr>
          <w:p>
            <w:pPr>
              <w:pStyle w:val="Normal"/>
              <w:spacing w:lineRule="exact" w:line="264" w:before="0" w:after="0"/>
              <w:rPr/>
            </w:pPr>
            <w:r>
              <w:rPr/>
            </w:r>
          </w:p>
        </w:tc>
        <w:tc>
          <w:tcPr>
            <w:tcW w:w="1283" w:type="dxa"/>
            <w:tcBorders/>
            <w:tcMar>
              <w:top w:w="135" w:type="dxa"/>
              <w:start w:w="90" w:type="dxa"/>
              <w:bottom w:w="135" w:type="dxa"/>
              <w:end w:w="90" w:type="dxa"/>
            </w:tcMar>
          </w:tcPr>
          <w:p>
            <w:pPr>
              <w:pStyle w:val="Normal"/>
              <w:spacing w:lineRule="exact" w:line="264" w:before="0" w:after="0"/>
              <w:rPr/>
            </w:pPr>
            <w:r>
              <w:rPr/>
            </w:r>
          </w:p>
        </w:tc>
      </w:tr>
      <w:tr>
        <w:trPr/>
        <w:tc>
          <w:tcPr>
            <w:tcW w:w="2102"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40" w:type="dxa"/>
            <w:gridSpan w:val="4"/>
            <w:tcBorders/>
            <w:shd w:color="auto" w:fill="F5F8FB" w:val="clear"/>
            <w:tcMar>
              <w:top w:w="135" w:type="dxa"/>
              <w:start w:w="90" w:type="dxa"/>
              <w:bottom w:w="135" w:type="dxa"/>
              <w:end w:w="90" w:type="dxa"/>
            </w:tcMar>
          </w:tcPr>
          <w:p>
            <w:pPr>
              <w:pStyle w:val="Normal"/>
              <w:spacing w:lineRule="exact" w:line="264" w:before="0" w:after="0"/>
              <w:rPr/>
            </w:pPr>
            <w:r>
              <w:rPr/>
            </w:r>
          </w:p>
        </w:tc>
        <w:tc>
          <w:tcPr>
            <w:tcW w:w="2434"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283"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4680" w:type="dxa"/>
            <w:gridSpan w:val="3"/>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Right resident, medication, dose, route, time &amp; documentation</w:t>
            </w:r>
          </w:p>
        </w:tc>
        <w:tc>
          <w:tcPr>
            <w:tcW w:w="4679" w:type="dxa"/>
            <w:gridSpan w:val="4"/>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Order and MAR match; changes verified with the nurse</w:t>
            </w:r>
          </w:p>
        </w:tc>
      </w:tr>
      <w:tr>
        <w:trPr/>
        <w:tc>
          <w:tcPr>
            <w:tcW w:w="4680" w:type="dxa"/>
            <w:gridSpan w:val="3"/>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Refusals, errors, and side effects reported to the nurse</w:t>
            </w:r>
          </w:p>
        </w:tc>
        <w:tc>
          <w:tcPr>
            <w:tcW w:w="4679" w:type="dxa"/>
            <w:gridSpan w:val="4"/>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Controlled medications counted and secured as required</w:t>
            </w:r>
          </w:p>
        </w:tc>
      </w:tr>
      <w:tr>
        <w:trPr/>
        <w:tc>
          <w:tcPr>
            <w:tcW w:w="9359" w:type="dxa"/>
            <w:gridSpan w:val="7"/>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Trained and authorized staff administer or assist residents with medications under the facility’s medication system and the nurse’s oversight, following each resident’s current orders and the rights of medication, and documenting every dose on the MAR. Staff give only medications they are trained and authorized to give; skilled tasks reserved to a licensed nurse are not performed by unlicensed staff. Report any refusal, error, or reaction to the nurse right away.</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Resident Transportation Authorization &amp; Incident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 (license/insurance verified):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Transport authorized in plan? (Y/N):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Incident during transport (if any) &amp; report: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Transport or accompany residents only as the service plan authorizes and only with a valid license, insurance, and verified driving record; use seat belts and safe securement; report and document any incident.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5 — HEALTH, SAFETY &amp; EMERGENCY</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F-36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Abuse / Neglect / Exploitation Report &amp; Contact 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Observation / suspicion: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to APS via Oregon reporting line 1-855-503-7233 (SAFE) date/time: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911 called? (Y/N):</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Administrator notified: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OAR 411-054-0028 investigation started: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Cooperation with Adult Protective Services / ODHS investigation: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As a mandatory reporter, report suspected abuse, neglect, or financial exploitation of a resident to Adult Protective Services through the Oregon reporting line at 1-855-503-7233 (SAFE) under ORS 124, and to the administrator; call 911 first if the resident is in immediate danger. Report and investigate under OAR 411-054-0028 on a reasonable, good-faith suspicion, and treat financial exploitation as reportable. Never retaliate against a reporter.</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Incident Report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Resident name: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Date/time of incident:</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Description of incident (fall / injury / safety event):</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Immediate action taken / resident protected: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to ODHS (if required,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Report and document incidents affecting a resident’s safety; notify the resident, the responsible party, and ODHS where required.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Incident Investigation &amp; Corrective Action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Incident reference / date: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Investigation findings / cause: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Corrective action &amp; prevention: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Review incidents to identify causes and prevent recurrence; update the service plan or care approach as needed.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Infection Control &amp; Universal Precautions Training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516"/>
        <w:gridCol w:w="2628"/>
        <w:gridCol w:w="3133"/>
        <w:gridCol w:w="2082"/>
      </w:tblGrid>
      <w:tr>
        <w:trPr>
          <w:tblHeader w:val="true"/>
        </w:trPr>
        <w:tc>
          <w:tcPr>
            <w:tcW w:w="1516"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62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c>
          <w:tcPr>
            <w:tcW w:w="313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Topic (precautions / infection control)</w:t>
            </w:r>
          </w:p>
        </w:tc>
        <w:tc>
          <w:tcPr>
            <w:tcW w:w="208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Train caregivers in universal precautions and infection control; require hand hygiene, gloves/PPE, and safe handling of soiled materials in every home.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Exposure / Illness Report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 / resident involved: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Exposure / illness description &amp; follow-up:</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exposures and communicable illnesses; keep ill caregivers with communicable conditions from providing care until cleared.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Facility Safety &amp; Hazard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Hazard identified (fall / fire / electrical / other):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Action taken / escalation: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Resolved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Identify and reduce home hazards; reflect findings in the service plan and supervision.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Emergency &amp; Disaster Plan / Resident Priority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Facility emergency &amp; disaster plan summary (tornadoes &amp; severe storms, flooding, ice &amp; winter storms, extreme heat, power outages, continuity):</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910"/>
        <w:gridCol w:w="2464"/>
        <w:gridCol w:w="2686"/>
        <w:gridCol w:w="1299"/>
      </w:tblGrid>
      <w:tr>
        <w:trPr>
          <w:tblHeader w:val="true"/>
        </w:trPr>
        <w:tc>
          <w:tcPr>
            <w:tcW w:w="291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Resident name:</w:t>
            </w:r>
          </w:p>
        </w:tc>
        <w:tc>
          <w:tcPr>
            <w:tcW w:w="246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Acuity / dependence</w:t>
            </w:r>
          </w:p>
        </w:tc>
        <w:tc>
          <w:tcPr>
            <w:tcW w:w="268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Emergency contact</w:t>
            </w:r>
          </w:p>
        </w:tc>
        <w:tc>
          <w:tcPr>
            <w:tcW w:w="129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Priority</w:t>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an emergency and disaster plan addressing Oregon hazards (tornadoes and severe storms, flooding, ice and winter storms, extreme heat, and power outages); identify at-risk residents and keep current emergency contacts; in an emergency call 911 first.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6 — RECORDS, QUALITY &amp; COMPLIANCE</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F-43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Quality Assessment &amp; Performance Improvement Log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709"/>
        <w:gridCol w:w="2779"/>
        <w:gridCol w:w="3098"/>
        <w:gridCol w:w="1773"/>
      </w:tblGrid>
      <w:tr>
        <w:trPr>
          <w:tblHeader w:val="true"/>
        </w:trPr>
        <w:tc>
          <w:tcPr>
            <w:tcW w:w="1709"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Review date</w:t>
            </w:r>
          </w:p>
        </w:tc>
        <w:tc>
          <w:tcPr>
            <w:tcW w:w="277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Area reviewed</w:t>
            </w:r>
          </w:p>
        </w:tc>
        <w:tc>
          <w:tcPr>
            <w:tcW w:w="309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Findings</w:t>
            </w:r>
          </w:p>
        </w:tc>
        <w:tc>
          <w:tcPr>
            <w:tcW w:w="177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Action / owner</w:t>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Monitor service delivery, RN supervisory findings, satisfaction, complaints, incidents, and compliance with OAR Chapter 411, Division 054 and facility standards; identify trends and drive corrective and preventive action.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ODHS Licensing Survey Readiness &amp; Plan of Correction</w:t>
            </w:r>
          </w:p>
        </w:tc>
      </w:tr>
    </w:tbl>
    <w:p>
      <w:pPr>
        <w:pStyle w:val="Normal"/>
        <w:spacing w:before="0" w:after="12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implemented &amp; crosswalk to OAR Chapter 411, Division 054 current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License &amp; governance records; licensed RCFA administrator; nurse</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Personnel: QED background checks, training, dementia training, competency</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Resident: rights, residency agreement, Uniform Disclosure, person-centered service plan, notes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Service-plan reviews &amp; staff supervision current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Medication administration records; incident &amp; grievance records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Community-Based Care contract records (if serving Medicaid)</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Fire/life safety, emergency plan &amp; Quality Measurement Program records</w:t>
            </w:r>
          </w:p>
        </w:tc>
      </w:tr>
    </w:tbl>
    <w:p>
      <w:pPr>
        <w:pStyle w:val="Normal"/>
        <w:spacing w:lineRule="exact" w:line="264" w:before="60" w:after="14"/>
        <w:rPr/>
      </w:pPr>
      <w:r>
        <w:rPr>
          <w:rFonts w:eastAsia="Calibri" w:cs="Calibri"/>
          <w:b/>
          <w:bCs/>
          <w:i w:val="false"/>
          <w:iCs w:val="false"/>
          <w:color w:val="3E5871"/>
          <w:sz w:val="19"/>
          <w:szCs w:val="19"/>
        </w:rPr>
        <w:t>Deficiency cited / plan of correction / date corrected: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continuous survey readiness; cooperate with ODHS licensing surveys and complaint investigations; submit a timely plan of correction and prevent repeat deficiencies.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Resident Record Content &amp; Retention Index</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Resident service agreement</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Statement of rights acknowledgment</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Practitioner order/referral, assessment &amp; written service plan (with reviews)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Care &amp; shift documentation</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Change-in-condition &amp; incident reports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Communications</w:t>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Retention period:</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Secured &amp; confidential (Y/N):</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complete, confidential resident record at the business address, including the practitioner order/referral, assessment, written service plan, and supervision records; retain for the period required by regulation and law; protect against loss and unauthorized access.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Medicaid Community-Based Care Contract &amp; Resident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2457"/>
        <w:gridCol w:w="2103"/>
        <w:gridCol w:w="239"/>
        <w:gridCol w:w="436"/>
        <w:gridCol w:w="2457"/>
        <w:gridCol w:w="1667"/>
      </w:tblGrid>
      <w:tr>
        <w:trPr/>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ODHS Community-Based Care contract #:</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Pr>
          <w:p>
            <w:pPr>
              <w:pStyle w:val="Normal"/>
              <w:spacing w:lineRule="exact" w:line="264" w:before="0" w:after="12"/>
              <w:rPr/>
            </w:pPr>
            <w:r>
              <w:rPr>
                <w:rFonts w:eastAsia="Calibri" w:cs="Calibri"/>
                <w:b/>
                <w:bCs/>
                <w:i w:val="false"/>
                <w:iCs w:val="false"/>
                <w:color w:val="3E5871"/>
                <w:sz w:val="19"/>
                <w:szCs w:val="19"/>
              </w:rPr>
              <w:t>Effective date:</w:t>
            </w:r>
          </w:p>
          <w:p>
            <w:pPr>
              <w:pStyle w:val="Normal"/>
              <w:pBdr>
                <w:bottom w:val="single" w:sz="6" w:space="7" w:color="AEBECF"/>
              </w:pBdr>
              <w:spacing w:lineRule="exact" w:line="300" w:before="0" w:after="10"/>
              <w:rPr/>
            </w:pPr>
            <w:r>
              <w:rPr/>
            </w:r>
          </w:p>
        </w:tc>
      </w:tr>
      <w:tr>
        <w:trPr/>
        <w:tc>
          <w:tcPr>
            <w:tcW w:w="2457" w:type="dxa"/>
            <w:tcBorders>
              <w:start w:val="single" w:sz="18"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Resident name:</w:t>
            </w:r>
          </w:p>
        </w:tc>
        <w:tc>
          <w:tcPr>
            <w:tcW w:w="2778" w:type="dxa"/>
            <w:gridSpan w:val="3"/>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APD/AAA case manager</w:t>
            </w:r>
          </w:p>
        </w:tc>
        <w:tc>
          <w:tcPr>
            <w:tcW w:w="2457"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Service-plan / authorization dates</w:t>
            </w:r>
          </w:p>
        </w:tc>
        <w:tc>
          <w:tcPr>
            <w:tcW w:w="1667"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Service level / rate</w:t>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To serve Medicaid residents, contract with ODHS to provide Community-Based Care — separate from your facility license. For each Medicaid resident, the APD or Area Agency on Aging case manager completes the person-centered service plan and authorizes services; the facility provides the authorized services and bills to the ODHS rate structure, and the resident pays their share toward room and board.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Uniform Disclosure &amp; Memory Care Endorsement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Uniform Disclosure Statement (APD 9098A) given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Memory Care disclosure (APD 9098MC), if endorsed: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Memory Care Community endorsement # (OAR 411-057), if applicable: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903"/>
        <w:gridCol w:w="2206"/>
        <w:gridCol w:w="2439"/>
        <w:gridCol w:w="1811"/>
      </w:tblGrid>
      <w:tr>
        <w:trPr>
          <w:tblHeader w:val="true"/>
        </w:trPr>
        <w:tc>
          <w:tcPr>
            <w:tcW w:w="2903"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Resident name:</w:t>
            </w:r>
          </w:p>
        </w:tc>
        <w:tc>
          <w:tcPr>
            <w:tcW w:w="220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Disclosure given (date)</w:t>
            </w:r>
          </w:p>
        </w:tc>
        <w:tc>
          <w:tcPr>
            <w:tcW w:w="243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Residency agreement signed</w:t>
            </w:r>
          </w:p>
        </w:tc>
        <w:tc>
          <w:tcPr>
            <w:tcW w:w="181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r>
      <w:tr>
        <w:trPr/>
        <w:tc>
          <w:tcPr>
            <w:tcW w:w="2903" w:type="dxa"/>
            <w:tcBorders>
              <w:start w:val="single" w:sz="18" w:space="0" w:color="9DB1C7"/>
            </w:tcBorders>
            <w:tcMar>
              <w:top w:w="135" w:type="dxa"/>
              <w:bottom w:w="135" w:type="dxa"/>
            </w:tcMar>
          </w:tcPr>
          <w:p>
            <w:pPr>
              <w:pStyle w:val="Normal"/>
              <w:spacing w:lineRule="exact" w:line="264" w:before="0" w:after="0"/>
              <w:rPr/>
            </w:pPr>
            <w:r>
              <w:rPr/>
            </w:r>
          </w:p>
        </w:tc>
        <w:tc>
          <w:tcPr>
            <w:tcW w:w="2206" w:type="dxa"/>
            <w:tcBorders/>
            <w:tcMar>
              <w:top w:w="135" w:type="dxa"/>
              <w:bottom w:w="135" w:type="dxa"/>
            </w:tcMar>
          </w:tcPr>
          <w:p>
            <w:pPr>
              <w:pStyle w:val="Normal"/>
              <w:spacing w:lineRule="exact" w:line="264" w:before="0" w:after="0"/>
              <w:rPr/>
            </w:pPr>
            <w:r>
              <w:rPr/>
            </w:r>
          </w:p>
        </w:tc>
        <w:tc>
          <w:tcPr>
            <w:tcW w:w="2439" w:type="dxa"/>
            <w:tcBorders/>
            <w:tcMar>
              <w:top w:w="135" w:type="dxa"/>
              <w:bottom w:w="135" w:type="dxa"/>
            </w:tcMar>
          </w:tcPr>
          <w:p>
            <w:pPr>
              <w:pStyle w:val="Normal"/>
              <w:spacing w:lineRule="exact" w:line="264" w:before="0" w:after="0"/>
              <w:rPr/>
            </w:pPr>
            <w:r>
              <w:rPr/>
            </w:r>
          </w:p>
        </w:tc>
        <w:tc>
          <w:tcPr>
            <w:tcW w:w="1811" w:type="dxa"/>
            <w:tcBorders/>
            <w:tcMar>
              <w:top w:w="135" w:type="dxa"/>
              <w:bottom w:w="135"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06" w:type="dxa"/>
            <w:tcBorders/>
            <w:shd w:color="auto" w:fill="F5F8FB" w:val="clear"/>
            <w:tcMar>
              <w:top w:w="135" w:type="dxa"/>
              <w:bottom w:w="135" w:type="dxa"/>
            </w:tcMar>
          </w:tcPr>
          <w:p>
            <w:pPr>
              <w:pStyle w:val="Normal"/>
              <w:spacing w:lineRule="exact" w:line="264" w:before="0" w:after="0"/>
              <w:rPr/>
            </w:pPr>
            <w:r>
              <w:rPr/>
            </w:r>
          </w:p>
        </w:tc>
        <w:tc>
          <w:tcPr>
            <w:tcW w:w="2439" w:type="dxa"/>
            <w:tcBorders/>
            <w:shd w:color="auto" w:fill="F5F8FB" w:val="clear"/>
            <w:tcMar>
              <w:top w:w="135" w:type="dxa"/>
              <w:bottom w:w="135" w:type="dxa"/>
            </w:tcMar>
          </w:tcPr>
          <w:p>
            <w:pPr>
              <w:pStyle w:val="Normal"/>
              <w:spacing w:lineRule="exact" w:line="264" w:before="0" w:after="0"/>
              <w:rPr/>
            </w:pPr>
            <w:r>
              <w:rPr/>
            </w:r>
          </w:p>
        </w:tc>
        <w:tc>
          <w:tcPr>
            <w:tcW w:w="1811" w:type="dxa"/>
            <w:tcBorders/>
            <w:shd w:color="auto" w:fill="F5F8FB" w:val="clear"/>
            <w:tcMar>
              <w:top w:w="135" w:type="dxa"/>
              <w:bottom w:w="135" w:type="dxa"/>
            </w:tcMar>
          </w:tcPr>
          <w:p>
            <w:pPr>
              <w:pStyle w:val="Normal"/>
              <w:spacing w:lineRule="exact" w:line="264" w:before="0" w:after="0"/>
              <w:rPr/>
            </w:pPr>
            <w:r>
              <w:rPr/>
            </w:r>
          </w:p>
        </w:tc>
      </w:tr>
      <w:tr>
        <w:trPr/>
        <w:tc>
          <w:tcPr>
            <w:tcW w:w="2903" w:type="dxa"/>
            <w:tcBorders>
              <w:start w:val="single" w:sz="18" w:space="0" w:color="9DB1C7"/>
            </w:tcBorders>
            <w:tcMar>
              <w:top w:w="135" w:type="dxa"/>
              <w:bottom w:w="135" w:type="dxa"/>
            </w:tcMar>
          </w:tcPr>
          <w:p>
            <w:pPr>
              <w:pStyle w:val="Normal"/>
              <w:spacing w:lineRule="exact" w:line="264" w:before="0" w:after="0"/>
              <w:rPr/>
            </w:pPr>
            <w:r>
              <w:rPr/>
            </w:r>
          </w:p>
        </w:tc>
        <w:tc>
          <w:tcPr>
            <w:tcW w:w="2206" w:type="dxa"/>
            <w:tcBorders/>
            <w:tcMar>
              <w:top w:w="135" w:type="dxa"/>
              <w:bottom w:w="135" w:type="dxa"/>
            </w:tcMar>
          </w:tcPr>
          <w:p>
            <w:pPr>
              <w:pStyle w:val="Normal"/>
              <w:spacing w:lineRule="exact" w:line="264" w:before="0" w:after="0"/>
              <w:rPr/>
            </w:pPr>
            <w:r>
              <w:rPr/>
            </w:r>
          </w:p>
        </w:tc>
        <w:tc>
          <w:tcPr>
            <w:tcW w:w="2439" w:type="dxa"/>
            <w:tcBorders/>
            <w:tcMar>
              <w:top w:w="135" w:type="dxa"/>
              <w:bottom w:w="135" w:type="dxa"/>
            </w:tcMar>
          </w:tcPr>
          <w:p>
            <w:pPr>
              <w:pStyle w:val="Normal"/>
              <w:spacing w:lineRule="exact" w:line="264" w:before="0" w:after="0"/>
              <w:rPr/>
            </w:pPr>
            <w:r>
              <w:rPr/>
            </w:r>
          </w:p>
        </w:tc>
        <w:tc>
          <w:tcPr>
            <w:tcW w:w="1811" w:type="dxa"/>
            <w:tcBorders/>
            <w:tcMar>
              <w:top w:w="135" w:type="dxa"/>
              <w:bottom w:w="135"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06" w:type="dxa"/>
            <w:tcBorders/>
            <w:shd w:color="auto" w:fill="F5F8FB" w:val="clear"/>
            <w:tcMar>
              <w:top w:w="135" w:type="dxa"/>
              <w:bottom w:w="135" w:type="dxa"/>
            </w:tcMar>
          </w:tcPr>
          <w:p>
            <w:pPr>
              <w:pStyle w:val="Normal"/>
              <w:spacing w:lineRule="exact" w:line="264" w:before="0" w:after="0"/>
              <w:rPr/>
            </w:pPr>
            <w:r>
              <w:rPr/>
            </w:r>
          </w:p>
        </w:tc>
        <w:tc>
          <w:tcPr>
            <w:tcW w:w="2439" w:type="dxa"/>
            <w:tcBorders/>
            <w:shd w:color="auto" w:fill="F5F8FB" w:val="clear"/>
            <w:tcMar>
              <w:top w:w="135" w:type="dxa"/>
              <w:bottom w:w="135" w:type="dxa"/>
            </w:tcMar>
          </w:tcPr>
          <w:p>
            <w:pPr>
              <w:pStyle w:val="Normal"/>
              <w:spacing w:lineRule="exact" w:line="264" w:before="0" w:after="0"/>
              <w:rPr/>
            </w:pPr>
            <w:r>
              <w:rPr/>
            </w:r>
          </w:p>
        </w:tc>
        <w:tc>
          <w:tcPr>
            <w:tcW w:w="1811" w:type="dxa"/>
            <w:tcBorders/>
            <w:shd w:color="auto" w:fill="F5F8FB" w:val="clear"/>
            <w:tcMar>
              <w:top w:w="135" w:type="dxa"/>
              <w:bottom w:w="135" w:type="dxa"/>
            </w:tcMar>
          </w:tcPr>
          <w:p>
            <w:pPr>
              <w:pStyle w:val="Normal"/>
              <w:spacing w:lineRule="exact" w:line="264" w:before="0" w:after="0"/>
              <w:rPr/>
            </w:pPr>
            <w:r>
              <w:rPr/>
            </w:r>
          </w:p>
        </w:tc>
      </w:tr>
      <w:tr>
        <w:trPr/>
        <w:tc>
          <w:tcPr>
            <w:tcW w:w="2903" w:type="dxa"/>
            <w:tcBorders>
              <w:start w:val="single" w:sz="18" w:space="0" w:color="9DB1C7"/>
            </w:tcBorders>
            <w:tcMar>
              <w:top w:w="135" w:type="dxa"/>
              <w:bottom w:w="135" w:type="dxa"/>
            </w:tcMar>
          </w:tcPr>
          <w:p>
            <w:pPr>
              <w:pStyle w:val="Normal"/>
              <w:spacing w:lineRule="exact" w:line="264" w:before="0" w:after="0"/>
              <w:rPr/>
            </w:pPr>
            <w:r>
              <w:rPr/>
            </w:r>
          </w:p>
        </w:tc>
        <w:tc>
          <w:tcPr>
            <w:tcW w:w="2206" w:type="dxa"/>
            <w:tcBorders/>
            <w:tcMar>
              <w:top w:w="135" w:type="dxa"/>
              <w:bottom w:w="135" w:type="dxa"/>
            </w:tcMar>
          </w:tcPr>
          <w:p>
            <w:pPr>
              <w:pStyle w:val="Normal"/>
              <w:spacing w:lineRule="exact" w:line="264" w:before="0" w:after="0"/>
              <w:rPr/>
            </w:pPr>
            <w:r>
              <w:rPr/>
            </w:r>
          </w:p>
        </w:tc>
        <w:tc>
          <w:tcPr>
            <w:tcW w:w="2439" w:type="dxa"/>
            <w:tcBorders/>
            <w:tcMar>
              <w:top w:w="135" w:type="dxa"/>
              <w:bottom w:w="135" w:type="dxa"/>
            </w:tcMar>
          </w:tcPr>
          <w:p>
            <w:pPr>
              <w:pStyle w:val="Normal"/>
              <w:spacing w:lineRule="exact" w:line="264" w:before="0" w:after="0"/>
              <w:rPr/>
            </w:pPr>
            <w:r>
              <w:rPr/>
            </w:r>
          </w:p>
        </w:tc>
        <w:tc>
          <w:tcPr>
            <w:tcW w:w="1811" w:type="dxa"/>
            <w:tcBorders/>
            <w:tcMar>
              <w:top w:w="135" w:type="dxa"/>
              <w:bottom w:w="135"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06" w:type="dxa"/>
            <w:tcBorders/>
            <w:shd w:color="auto" w:fill="F5F8FB" w:val="clear"/>
            <w:tcMar>
              <w:top w:w="135" w:type="dxa"/>
              <w:bottom w:w="135" w:type="dxa"/>
            </w:tcMar>
          </w:tcPr>
          <w:p>
            <w:pPr>
              <w:pStyle w:val="Normal"/>
              <w:spacing w:lineRule="exact" w:line="264" w:before="0" w:after="0"/>
              <w:rPr/>
            </w:pPr>
            <w:r>
              <w:rPr/>
            </w:r>
          </w:p>
        </w:tc>
        <w:tc>
          <w:tcPr>
            <w:tcW w:w="2439" w:type="dxa"/>
            <w:tcBorders/>
            <w:shd w:color="auto" w:fill="F5F8FB" w:val="clear"/>
            <w:tcMar>
              <w:top w:w="135" w:type="dxa"/>
              <w:bottom w:w="135" w:type="dxa"/>
            </w:tcMar>
          </w:tcPr>
          <w:p>
            <w:pPr>
              <w:pStyle w:val="Normal"/>
              <w:spacing w:lineRule="exact" w:line="264" w:before="0" w:after="0"/>
              <w:rPr/>
            </w:pPr>
            <w:r>
              <w:rPr/>
            </w:r>
          </w:p>
        </w:tc>
        <w:tc>
          <w:tcPr>
            <w:tcW w:w="1811" w:type="dxa"/>
            <w:tcBorders/>
            <w:shd w:color="auto" w:fill="F5F8FB" w:val="clear"/>
            <w:tcMar>
              <w:top w:w="135" w:type="dxa"/>
              <w:bottom w:w="135" w:type="dxa"/>
            </w:tcMar>
          </w:tcPr>
          <w:p>
            <w:pPr>
              <w:pStyle w:val="Normal"/>
              <w:spacing w:lineRule="exact" w:line="264" w:before="0" w:after="0"/>
              <w:rPr/>
            </w:pPr>
            <w:r>
              <w:rPr/>
            </w:r>
          </w:p>
        </w:tc>
      </w:tr>
      <w:tr>
        <w:trPr/>
        <w:tc>
          <w:tcPr>
            <w:tcW w:w="2903" w:type="dxa"/>
            <w:tcBorders>
              <w:start w:val="single" w:sz="18" w:space="0" w:color="9DB1C7"/>
            </w:tcBorders>
            <w:tcMar>
              <w:top w:w="135" w:type="dxa"/>
              <w:bottom w:w="135" w:type="dxa"/>
            </w:tcMar>
          </w:tcPr>
          <w:p>
            <w:pPr>
              <w:pStyle w:val="Normal"/>
              <w:spacing w:lineRule="exact" w:line="264" w:before="0" w:after="0"/>
              <w:rPr/>
            </w:pPr>
            <w:r>
              <w:rPr/>
            </w:r>
          </w:p>
        </w:tc>
        <w:tc>
          <w:tcPr>
            <w:tcW w:w="2206" w:type="dxa"/>
            <w:tcBorders/>
            <w:tcMar>
              <w:top w:w="135" w:type="dxa"/>
              <w:bottom w:w="135" w:type="dxa"/>
            </w:tcMar>
          </w:tcPr>
          <w:p>
            <w:pPr>
              <w:pStyle w:val="Normal"/>
              <w:spacing w:lineRule="exact" w:line="264" w:before="0" w:after="0"/>
              <w:rPr/>
            </w:pPr>
            <w:r>
              <w:rPr/>
            </w:r>
          </w:p>
        </w:tc>
        <w:tc>
          <w:tcPr>
            <w:tcW w:w="2439" w:type="dxa"/>
            <w:tcBorders/>
            <w:tcMar>
              <w:top w:w="135" w:type="dxa"/>
              <w:bottom w:w="135" w:type="dxa"/>
            </w:tcMar>
          </w:tcPr>
          <w:p>
            <w:pPr>
              <w:pStyle w:val="Normal"/>
              <w:spacing w:lineRule="exact" w:line="264" w:before="0" w:after="0"/>
              <w:rPr/>
            </w:pPr>
            <w:r>
              <w:rPr/>
            </w:r>
          </w:p>
        </w:tc>
        <w:tc>
          <w:tcPr>
            <w:tcW w:w="1811" w:type="dxa"/>
            <w:tcBorders/>
            <w:tcMar>
              <w:top w:w="135" w:type="dxa"/>
              <w:bottom w:w="135"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06" w:type="dxa"/>
            <w:tcBorders/>
            <w:shd w:color="auto" w:fill="F5F8FB" w:val="clear"/>
            <w:tcMar>
              <w:top w:w="135" w:type="dxa"/>
              <w:bottom w:w="135" w:type="dxa"/>
            </w:tcMar>
          </w:tcPr>
          <w:p>
            <w:pPr>
              <w:pStyle w:val="Normal"/>
              <w:spacing w:lineRule="exact" w:line="264" w:before="0" w:after="0"/>
              <w:rPr/>
            </w:pPr>
            <w:r>
              <w:rPr/>
            </w:r>
          </w:p>
        </w:tc>
        <w:tc>
          <w:tcPr>
            <w:tcW w:w="2439" w:type="dxa"/>
            <w:tcBorders/>
            <w:shd w:color="auto" w:fill="F5F8FB" w:val="clear"/>
            <w:tcMar>
              <w:top w:w="135" w:type="dxa"/>
              <w:bottom w:w="135" w:type="dxa"/>
            </w:tcMar>
          </w:tcPr>
          <w:p>
            <w:pPr>
              <w:pStyle w:val="Normal"/>
              <w:spacing w:lineRule="exact" w:line="264" w:before="0" w:after="0"/>
              <w:rPr/>
            </w:pPr>
            <w:r>
              <w:rPr/>
            </w:r>
          </w:p>
        </w:tc>
        <w:tc>
          <w:tcPr>
            <w:tcW w:w="1811" w:type="dxa"/>
            <w:tcBorders/>
            <w:shd w:color="auto" w:fill="F5F8FB" w:val="clear"/>
            <w:tcMar>
              <w:top w:w="135" w:type="dxa"/>
              <w:bottom w:w="135" w:type="dxa"/>
            </w:tcMar>
          </w:tcPr>
          <w:p>
            <w:pPr>
              <w:pStyle w:val="Normal"/>
              <w:spacing w:lineRule="exact" w:line="264" w:before="0" w:after="0"/>
              <w:rPr/>
            </w:pPr>
            <w:r>
              <w:rPr/>
            </w:r>
          </w:p>
        </w:tc>
      </w:tr>
      <w:tr>
        <w:trPr/>
        <w:tc>
          <w:tcPr>
            <w:tcW w:w="2903" w:type="dxa"/>
            <w:tcBorders>
              <w:start w:val="single" w:sz="18" w:space="0" w:color="9DB1C7"/>
            </w:tcBorders>
            <w:tcMar>
              <w:top w:w="135" w:type="dxa"/>
              <w:bottom w:w="135" w:type="dxa"/>
            </w:tcMar>
          </w:tcPr>
          <w:p>
            <w:pPr>
              <w:pStyle w:val="Normal"/>
              <w:spacing w:lineRule="exact" w:line="264" w:before="0" w:after="0"/>
              <w:rPr/>
            </w:pPr>
            <w:r>
              <w:rPr/>
            </w:r>
          </w:p>
        </w:tc>
        <w:tc>
          <w:tcPr>
            <w:tcW w:w="2206" w:type="dxa"/>
            <w:tcBorders/>
            <w:tcMar>
              <w:top w:w="135" w:type="dxa"/>
              <w:bottom w:w="135" w:type="dxa"/>
            </w:tcMar>
          </w:tcPr>
          <w:p>
            <w:pPr>
              <w:pStyle w:val="Normal"/>
              <w:spacing w:lineRule="exact" w:line="264" w:before="0" w:after="0"/>
              <w:rPr/>
            </w:pPr>
            <w:r>
              <w:rPr/>
            </w:r>
          </w:p>
        </w:tc>
        <w:tc>
          <w:tcPr>
            <w:tcW w:w="2439" w:type="dxa"/>
            <w:tcBorders/>
            <w:tcMar>
              <w:top w:w="135" w:type="dxa"/>
              <w:bottom w:w="135" w:type="dxa"/>
            </w:tcMar>
          </w:tcPr>
          <w:p>
            <w:pPr>
              <w:pStyle w:val="Normal"/>
              <w:spacing w:lineRule="exact" w:line="264" w:before="0" w:after="0"/>
              <w:rPr/>
            </w:pPr>
            <w:r>
              <w:rPr/>
            </w:r>
          </w:p>
        </w:tc>
        <w:tc>
          <w:tcPr>
            <w:tcW w:w="1811" w:type="dxa"/>
            <w:tcBorders/>
            <w:tcMar>
              <w:top w:w="135" w:type="dxa"/>
              <w:bottom w:w="135"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06" w:type="dxa"/>
            <w:tcBorders/>
            <w:shd w:color="auto" w:fill="F5F8FB" w:val="clear"/>
            <w:tcMar>
              <w:top w:w="135" w:type="dxa"/>
              <w:bottom w:w="135" w:type="dxa"/>
            </w:tcMar>
          </w:tcPr>
          <w:p>
            <w:pPr>
              <w:pStyle w:val="Normal"/>
              <w:spacing w:lineRule="exact" w:line="264" w:before="0" w:after="0"/>
              <w:rPr/>
            </w:pPr>
            <w:r>
              <w:rPr/>
            </w:r>
          </w:p>
        </w:tc>
        <w:tc>
          <w:tcPr>
            <w:tcW w:w="2439" w:type="dxa"/>
            <w:tcBorders/>
            <w:shd w:color="auto" w:fill="F5F8FB" w:val="clear"/>
            <w:tcMar>
              <w:top w:w="135" w:type="dxa"/>
              <w:bottom w:w="135" w:type="dxa"/>
            </w:tcMar>
          </w:tcPr>
          <w:p>
            <w:pPr>
              <w:pStyle w:val="Normal"/>
              <w:spacing w:lineRule="exact" w:line="264" w:before="0" w:after="0"/>
              <w:rPr/>
            </w:pPr>
            <w:r>
              <w:rPr/>
            </w:r>
          </w:p>
        </w:tc>
        <w:tc>
          <w:tcPr>
            <w:tcW w:w="1811" w:type="dxa"/>
            <w:tcBorders/>
            <w:shd w:color="auto" w:fill="F5F8FB" w:val="clear"/>
            <w:tcMar>
              <w:top w:w="135" w:type="dxa"/>
              <w:bottom w:w="135" w:type="dxa"/>
            </w:tcMar>
          </w:tcPr>
          <w:p>
            <w:pPr>
              <w:pStyle w:val="Normal"/>
              <w:spacing w:lineRule="exact" w:line="264" w:before="0" w:after="0"/>
              <w:rPr/>
            </w:pPr>
            <w:r>
              <w:rPr/>
            </w:r>
          </w:p>
        </w:tc>
      </w:tr>
      <w:tr>
        <w:trPr/>
        <w:tc>
          <w:tcPr>
            <w:tcW w:w="2903" w:type="dxa"/>
            <w:tcBorders>
              <w:start w:val="single" w:sz="18" w:space="0" w:color="9DB1C7"/>
            </w:tcBorders>
            <w:tcMar>
              <w:top w:w="135" w:type="dxa"/>
              <w:bottom w:w="135" w:type="dxa"/>
            </w:tcMar>
          </w:tcPr>
          <w:p>
            <w:pPr>
              <w:pStyle w:val="Normal"/>
              <w:spacing w:lineRule="exact" w:line="264" w:before="0" w:after="0"/>
              <w:rPr/>
            </w:pPr>
            <w:r>
              <w:rPr/>
            </w:r>
          </w:p>
        </w:tc>
        <w:tc>
          <w:tcPr>
            <w:tcW w:w="2206" w:type="dxa"/>
            <w:tcBorders/>
            <w:tcMar>
              <w:top w:w="135" w:type="dxa"/>
              <w:bottom w:w="135" w:type="dxa"/>
            </w:tcMar>
          </w:tcPr>
          <w:p>
            <w:pPr>
              <w:pStyle w:val="Normal"/>
              <w:spacing w:lineRule="exact" w:line="264" w:before="0" w:after="0"/>
              <w:rPr/>
            </w:pPr>
            <w:r>
              <w:rPr/>
            </w:r>
          </w:p>
        </w:tc>
        <w:tc>
          <w:tcPr>
            <w:tcW w:w="2439" w:type="dxa"/>
            <w:tcBorders/>
            <w:tcMar>
              <w:top w:w="135" w:type="dxa"/>
              <w:bottom w:w="135" w:type="dxa"/>
            </w:tcMar>
          </w:tcPr>
          <w:p>
            <w:pPr>
              <w:pStyle w:val="Normal"/>
              <w:spacing w:lineRule="exact" w:line="264" w:before="0" w:after="0"/>
              <w:rPr/>
            </w:pPr>
            <w:r>
              <w:rPr/>
            </w:r>
          </w:p>
        </w:tc>
        <w:tc>
          <w:tcPr>
            <w:tcW w:w="1811" w:type="dxa"/>
            <w:tcBorders/>
            <w:tcMar>
              <w:top w:w="135" w:type="dxa"/>
              <w:bottom w:w="135"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06" w:type="dxa"/>
            <w:tcBorders/>
            <w:shd w:color="auto" w:fill="F5F8FB" w:val="clear"/>
            <w:tcMar>
              <w:top w:w="135" w:type="dxa"/>
              <w:bottom w:w="135" w:type="dxa"/>
            </w:tcMar>
          </w:tcPr>
          <w:p>
            <w:pPr>
              <w:pStyle w:val="Normal"/>
              <w:spacing w:lineRule="exact" w:line="264" w:before="0" w:after="0"/>
              <w:rPr/>
            </w:pPr>
            <w:r>
              <w:rPr/>
            </w:r>
          </w:p>
        </w:tc>
        <w:tc>
          <w:tcPr>
            <w:tcW w:w="2439" w:type="dxa"/>
            <w:tcBorders/>
            <w:shd w:color="auto" w:fill="F5F8FB" w:val="clear"/>
            <w:tcMar>
              <w:top w:w="135" w:type="dxa"/>
              <w:bottom w:w="135" w:type="dxa"/>
            </w:tcMar>
          </w:tcPr>
          <w:p>
            <w:pPr>
              <w:pStyle w:val="Normal"/>
              <w:spacing w:lineRule="exact" w:line="264" w:before="0" w:after="0"/>
              <w:rPr/>
            </w:pPr>
            <w:r>
              <w:rPr/>
            </w:r>
          </w:p>
        </w:tc>
        <w:tc>
          <w:tcPr>
            <w:tcW w:w="1811"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Give every prospective resident the Uniform Disclosure Statement (APD 9098A) before move-in, and, if the facility is endorsed as a Memory Care Community (OAR 411-057), the memory care disclosure (APD 9098MC). Record each disclosure and keep the signed residency agreement in the resident record.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Billing &amp; Anti-Kickback Compliance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Payer / claim reference: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Service dates: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Amount / status:</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Referral relationship (no payment for referrals):</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Bill only for authorized, delivered services and disclosed resident charges; do not submit false or duplicate claims; comply with the federal Anti-Kickback Statute — never pay for referrals of publicly funded residents.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Wage, Hours &amp; Workers’ Comp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383"/>
        <w:gridCol w:w="2177"/>
        <w:gridCol w:w="239"/>
        <w:gridCol w:w="345"/>
        <w:gridCol w:w="2760"/>
        <w:gridCol w:w="1455"/>
      </w:tblGrid>
      <w:tr>
        <w:trPr>
          <w:tblHeader w:val="true"/>
        </w:trPr>
        <w:tc>
          <w:tcPr>
            <w:tcW w:w="2383"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Pay period</w:t>
            </w:r>
          </w:p>
        </w:tc>
        <w:tc>
          <w:tcPr>
            <w:tcW w:w="2761" w:type="dxa"/>
            <w:gridSpan w:val="3"/>
            <w:tcBorders/>
            <w:shd w:color="auto" w:fill="3E5871" w:val="clear"/>
          </w:tcPr>
          <w:p>
            <w:pPr>
              <w:pStyle w:val="Normal"/>
              <w:spacing w:lineRule="exact" w:line="264" w:before="0" w:after="0"/>
              <w:rPr/>
            </w:pPr>
            <w:r>
              <w:rPr>
                <w:rFonts w:eastAsia="Calibri" w:cs="Calibri"/>
                <w:b/>
                <w:bCs/>
                <w:i w:val="false"/>
                <w:iCs w:val="false"/>
                <w:color w:val="FFFFFF"/>
                <w:sz w:val="16"/>
                <w:szCs w:val="16"/>
              </w:rPr>
              <w:t>Hours worked</w:t>
            </w:r>
          </w:p>
        </w:tc>
        <w:tc>
          <w:tcPr>
            <w:tcW w:w="27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Overtime (&gt;40/wk)</w:t>
            </w:r>
          </w:p>
        </w:tc>
        <w:tc>
          <w:tcPr>
            <w:tcW w:w="1455"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Shift differential</w:t>
            </w:r>
          </w:p>
        </w:tc>
      </w:tr>
      <w:tr>
        <w:trPr/>
        <w:tc>
          <w:tcPr>
            <w:tcW w:w="2383" w:type="dxa"/>
            <w:tcBorders>
              <w:start w:val="single" w:sz="18" w:space="0" w:color="9DB1C7"/>
            </w:tcBorders>
            <w:tcMar>
              <w:top w:w="135" w:type="dxa"/>
              <w:bottom w:w="135" w:type="dxa"/>
            </w:tcMar>
          </w:tcPr>
          <w:p>
            <w:pPr>
              <w:pStyle w:val="Normal"/>
              <w:spacing w:lineRule="exact" w:line="264" w:before="0" w:after="0"/>
              <w:rPr/>
            </w:pPr>
            <w:r>
              <w:rPr/>
            </w:r>
          </w:p>
        </w:tc>
        <w:tc>
          <w:tcPr>
            <w:tcW w:w="2761" w:type="dxa"/>
            <w:gridSpan w:val="3"/>
            <w:tcBorders/>
            <w:tcMar>
              <w:top w:w="135" w:type="dxa"/>
              <w:bottom w:w="135" w:type="dxa"/>
            </w:tcMar>
          </w:tcPr>
          <w:p>
            <w:pPr>
              <w:pStyle w:val="Normal"/>
              <w:spacing w:lineRule="exact" w:line="264" w:before="0" w:after="0"/>
              <w:rPr/>
            </w:pPr>
            <w:r>
              <w:rPr/>
            </w:r>
          </w:p>
        </w:tc>
        <w:tc>
          <w:tcPr>
            <w:tcW w:w="2760" w:type="dxa"/>
            <w:tcBorders/>
            <w:tcMar>
              <w:top w:w="135" w:type="dxa"/>
              <w:bottom w:w="135" w:type="dxa"/>
            </w:tcMar>
          </w:tcPr>
          <w:p>
            <w:pPr>
              <w:pStyle w:val="Normal"/>
              <w:spacing w:lineRule="exact" w:line="264" w:before="0" w:after="0"/>
              <w:rPr/>
            </w:pPr>
            <w:r>
              <w:rPr/>
            </w:r>
          </w:p>
        </w:tc>
        <w:tc>
          <w:tcPr>
            <w:tcW w:w="1455" w:type="dxa"/>
            <w:tcBorders/>
            <w:tcMar>
              <w:top w:w="135" w:type="dxa"/>
              <w:bottom w:w="135" w:type="dxa"/>
            </w:tcMar>
          </w:tcPr>
          <w:p>
            <w:pPr>
              <w:pStyle w:val="Normal"/>
              <w:spacing w:lineRule="exact" w:line="264" w:before="0" w:after="0"/>
              <w:rPr/>
            </w:pPr>
            <w:r>
              <w:rPr/>
            </w:r>
          </w:p>
        </w:tc>
      </w:tr>
      <w:tr>
        <w:trPr/>
        <w:tc>
          <w:tcPr>
            <w:tcW w:w="2383"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61" w:type="dxa"/>
            <w:gridSpan w:val="3"/>
            <w:tcBorders/>
            <w:shd w:color="auto" w:fill="F5F8FB" w:val="clear"/>
            <w:tcMar>
              <w:top w:w="135" w:type="dxa"/>
              <w:bottom w:w="135" w:type="dxa"/>
            </w:tcMar>
          </w:tcPr>
          <w:p>
            <w:pPr>
              <w:pStyle w:val="Normal"/>
              <w:spacing w:lineRule="exact" w:line="264" w:before="0" w:after="0"/>
              <w:rPr/>
            </w:pPr>
            <w:r>
              <w:rPr/>
            </w:r>
          </w:p>
        </w:tc>
        <w:tc>
          <w:tcPr>
            <w:tcW w:w="2760" w:type="dxa"/>
            <w:tcBorders/>
            <w:shd w:color="auto" w:fill="F5F8FB" w:val="clear"/>
            <w:tcMar>
              <w:top w:w="135" w:type="dxa"/>
              <w:bottom w:w="135" w:type="dxa"/>
            </w:tcMar>
          </w:tcPr>
          <w:p>
            <w:pPr>
              <w:pStyle w:val="Normal"/>
              <w:spacing w:lineRule="exact" w:line="264" w:before="0" w:after="0"/>
              <w:rPr/>
            </w:pPr>
            <w:r>
              <w:rPr/>
            </w:r>
          </w:p>
        </w:tc>
        <w:tc>
          <w:tcPr>
            <w:tcW w:w="1455" w:type="dxa"/>
            <w:tcBorders/>
            <w:shd w:color="auto" w:fill="F5F8FB" w:val="clear"/>
            <w:tcMar>
              <w:top w:w="135" w:type="dxa"/>
              <w:bottom w:w="135" w:type="dxa"/>
            </w:tcMar>
          </w:tcPr>
          <w:p>
            <w:pPr>
              <w:pStyle w:val="Normal"/>
              <w:spacing w:lineRule="exact" w:line="264" w:before="0" w:after="0"/>
              <w:rPr/>
            </w:pPr>
            <w:r>
              <w:rPr/>
            </w:r>
          </w:p>
        </w:tc>
      </w:tr>
      <w:tr>
        <w:trPr/>
        <w:tc>
          <w:tcPr>
            <w:tcW w:w="2383" w:type="dxa"/>
            <w:tcBorders>
              <w:start w:val="single" w:sz="18" w:space="0" w:color="9DB1C7"/>
            </w:tcBorders>
            <w:tcMar>
              <w:top w:w="135" w:type="dxa"/>
              <w:bottom w:w="135" w:type="dxa"/>
            </w:tcMar>
          </w:tcPr>
          <w:p>
            <w:pPr>
              <w:pStyle w:val="Normal"/>
              <w:spacing w:lineRule="exact" w:line="264" w:before="0" w:after="0"/>
              <w:rPr/>
            </w:pPr>
            <w:r>
              <w:rPr/>
            </w:r>
          </w:p>
        </w:tc>
        <w:tc>
          <w:tcPr>
            <w:tcW w:w="2761" w:type="dxa"/>
            <w:gridSpan w:val="3"/>
            <w:tcBorders/>
            <w:tcMar>
              <w:top w:w="135" w:type="dxa"/>
              <w:bottom w:w="135" w:type="dxa"/>
            </w:tcMar>
          </w:tcPr>
          <w:p>
            <w:pPr>
              <w:pStyle w:val="Normal"/>
              <w:spacing w:lineRule="exact" w:line="264" w:before="0" w:after="0"/>
              <w:rPr/>
            </w:pPr>
            <w:r>
              <w:rPr/>
            </w:r>
          </w:p>
        </w:tc>
        <w:tc>
          <w:tcPr>
            <w:tcW w:w="2760" w:type="dxa"/>
            <w:tcBorders/>
            <w:tcMar>
              <w:top w:w="135" w:type="dxa"/>
              <w:bottom w:w="135" w:type="dxa"/>
            </w:tcMar>
          </w:tcPr>
          <w:p>
            <w:pPr>
              <w:pStyle w:val="Normal"/>
              <w:spacing w:lineRule="exact" w:line="264" w:before="0" w:after="0"/>
              <w:rPr/>
            </w:pPr>
            <w:r>
              <w:rPr/>
            </w:r>
          </w:p>
        </w:tc>
        <w:tc>
          <w:tcPr>
            <w:tcW w:w="1455" w:type="dxa"/>
            <w:tcBorders/>
            <w:tcMar>
              <w:top w:w="135" w:type="dxa"/>
              <w:bottom w:w="135" w:type="dxa"/>
            </w:tcMar>
          </w:tcPr>
          <w:p>
            <w:pPr>
              <w:pStyle w:val="Normal"/>
              <w:spacing w:lineRule="exact" w:line="264" w:before="0" w:after="0"/>
              <w:rPr/>
            </w:pPr>
            <w:r>
              <w:rPr/>
            </w:r>
          </w:p>
        </w:tc>
      </w:tr>
      <w:tr>
        <w:trPr/>
        <w:tc>
          <w:tcPr>
            <w:tcW w:w="2383"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61" w:type="dxa"/>
            <w:gridSpan w:val="3"/>
            <w:tcBorders/>
            <w:shd w:color="auto" w:fill="F5F8FB" w:val="clear"/>
            <w:tcMar>
              <w:top w:w="135" w:type="dxa"/>
              <w:bottom w:w="135" w:type="dxa"/>
            </w:tcMar>
          </w:tcPr>
          <w:p>
            <w:pPr>
              <w:pStyle w:val="Normal"/>
              <w:spacing w:lineRule="exact" w:line="264" w:before="0" w:after="0"/>
              <w:rPr/>
            </w:pPr>
            <w:r>
              <w:rPr/>
            </w:r>
          </w:p>
        </w:tc>
        <w:tc>
          <w:tcPr>
            <w:tcW w:w="2760" w:type="dxa"/>
            <w:tcBorders/>
            <w:shd w:color="auto" w:fill="F5F8FB" w:val="clear"/>
            <w:tcMar>
              <w:top w:w="135" w:type="dxa"/>
              <w:bottom w:w="135" w:type="dxa"/>
            </w:tcMar>
          </w:tcPr>
          <w:p>
            <w:pPr>
              <w:pStyle w:val="Normal"/>
              <w:spacing w:lineRule="exact" w:line="264" w:before="0" w:after="0"/>
              <w:rPr/>
            </w:pPr>
            <w:r>
              <w:rPr/>
            </w:r>
          </w:p>
        </w:tc>
        <w:tc>
          <w:tcPr>
            <w:tcW w:w="1455" w:type="dxa"/>
            <w:tcBorders/>
            <w:shd w:color="auto" w:fill="F5F8FB" w:val="clear"/>
            <w:tcMar>
              <w:top w:w="135" w:type="dxa"/>
              <w:bottom w:w="135" w:type="dxa"/>
            </w:tcMar>
          </w:tcPr>
          <w:p>
            <w:pPr>
              <w:pStyle w:val="Normal"/>
              <w:spacing w:lineRule="exact" w:line="264" w:before="0" w:after="0"/>
              <w:rPr/>
            </w:pPr>
            <w:r>
              <w:rPr/>
            </w:r>
          </w:p>
        </w:tc>
      </w:tr>
      <w:tr>
        <w:trPr/>
        <w:tc>
          <w:tcPr>
            <w:tcW w:w="2383" w:type="dxa"/>
            <w:tcBorders>
              <w:start w:val="single" w:sz="18" w:space="0" w:color="9DB1C7"/>
            </w:tcBorders>
            <w:tcMar>
              <w:top w:w="135" w:type="dxa"/>
              <w:bottom w:w="135" w:type="dxa"/>
            </w:tcMar>
          </w:tcPr>
          <w:p>
            <w:pPr>
              <w:pStyle w:val="Normal"/>
              <w:spacing w:lineRule="exact" w:line="264" w:before="0" w:after="0"/>
              <w:rPr/>
            </w:pPr>
            <w:r>
              <w:rPr/>
            </w:r>
          </w:p>
        </w:tc>
        <w:tc>
          <w:tcPr>
            <w:tcW w:w="2761" w:type="dxa"/>
            <w:gridSpan w:val="3"/>
            <w:tcBorders/>
            <w:tcMar>
              <w:top w:w="135" w:type="dxa"/>
              <w:bottom w:w="135" w:type="dxa"/>
            </w:tcMar>
          </w:tcPr>
          <w:p>
            <w:pPr>
              <w:pStyle w:val="Normal"/>
              <w:spacing w:lineRule="exact" w:line="264" w:before="0" w:after="0"/>
              <w:rPr/>
            </w:pPr>
            <w:r>
              <w:rPr/>
            </w:r>
          </w:p>
        </w:tc>
        <w:tc>
          <w:tcPr>
            <w:tcW w:w="2760" w:type="dxa"/>
            <w:tcBorders/>
            <w:tcMar>
              <w:top w:w="135" w:type="dxa"/>
              <w:bottom w:w="135" w:type="dxa"/>
            </w:tcMar>
          </w:tcPr>
          <w:p>
            <w:pPr>
              <w:pStyle w:val="Normal"/>
              <w:spacing w:lineRule="exact" w:line="264" w:before="0" w:after="0"/>
              <w:rPr/>
            </w:pPr>
            <w:r>
              <w:rPr/>
            </w:r>
          </w:p>
        </w:tc>
        <w:tc>
          <w:tcPr>
            <w:tcW w:w="1455" w:type="dxa"/>
            <w:tcBorders/>
            <w:tcMar>
              <w:top w:w="135" w:type="dxa"/>
              <w:bottom w:w="135" w:type="dxa"/>
            </w:tcMar>
          </w:tcPr>
          <w:p>
            <w:pPr>
              <w:pStyle w:val="Normal"/>
              <w:spacing w:lineRule="exact" w:line="264" w:before="0" w:after="0"/>
              <w:rPr/>
            </w:pPr>
            <w:r>
              <w:rPr/>
            </w:r>
          </w:p>
        </w:tc>
      </w:tr>
      <w:tr>
        <w:trPr/>
        <w:tc>
          <w:tcPr>
            <w:tcW w:w="2383"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61" w:type="dxa"/>
            <w:gridSpan w:val="3"/>
            <w:tcBorders/>
            <w:shd w:color="auto" w:fill="F5F8FB" w:val="clear"/>
            <w:tcMar>
              <w:top w:w="135" w:type="dxa"/>
              <w:bottom w:w="135" w:type="dxa"/>
            </w:tcMar>
          </w:tcPr>
          <w:p>
            <w:pPr>
              <w:pStyle w:val="Normal"/>
              <w:spacing w:lineRule="exact" w:line="264" w:before="0" w:after="0"/>
              <w:rPr/>
            </w:pPr>
            <w:r>
              <w:rPr/>
            </w:r>
          </w:p>
        </w:tc>
        <w:tc>
          <w:tcPr>
            <w:tcW w:w="2760" w:type="dxa"/>
            <w:tcBorders/>
            <w:shd w:color="auto" w:fill="F5F8FB" w:val="clear"/>
            <w:tcMar>
              <w:top w:w="135" w:type="dxa"/>
              <w:bottom w:w="135" w:type="dxa"/>
            </w:tcMar>
          </w:tcPr>
          <w:p>
            <w:pPr>
              <w:pStyle w:val="Normal"/>
              <w:spacing w:lineRule="exact" w:line="264" w:before="0" w:after="0"/>
              <w:rPr/>
            </w:pPr>
            <w:r>
              <w:rPr/>
            </w:r>
          </w:p>
        </w:tc>
        <w:tc>
          <w:tcPr>
            <w:tcW w:w="1455" w:type="dxa"/>
            <w:tcBorders/>
            <w:shd w:color="auto" w:fill="F5F8FB" w:val="clear"/>
            <w:tcMar>
              <w:top w:w="135" w:type="dxa"/>
              <w:bottom w:w="135" w:type="dxa"/>
            </w:tcMar>
          </w:tcPr>
          <w:p>
            <w:pPr>
              <w:pStyle w:val="Normal"/>
              <w:spacing w:lineRule="exact" w:line="264" w:before="0" w:after="0"/>
              <w:rPr/>
            </w:pPr>
            <w:r>
              <w:rPr/>
            </w:r>
          </w:p>
        </w:tc>
      </w:tr>
      <w:tr>
        <w:trPr/>
        <w:tc>
          <w:tcPr>
            <w:tcW w:w="2383" w:type="dxa"/>
            <w:tcBorders>
              <w:start w:val="single" w:sz="18" w:space="0" w:color="9DB1C7"/>
            </w:tcBorders>
            <w:tcMar>
              <w:top w:w="135" w:type="dxa"/>
              <w:bottom w:w="135" w:type="dxa"/>
            </w:tcMar>
          </w:tcPr>
          <w:p>
            <w:pPr>
              <w:pStyle w:val="Normal"/>
              <w:spacing w:lineRule="exact" w:line="264" w:before="0" w:after="0"/>
              <w:rPr/>
            </w:pPr>
            <w:r>
              <w:rPr/>
            </w:r>
          </w:p>
        </w:tc>
        <w:tc>
          <w:tcPr>
            <w:tcW w:w="2761" w:type="dxa"/>
            <w:gridSpan w:val="3"/>
            <w:tcBorders/>
            <w:tcMar>
              <w:top w:w="135" w:type="dxa"/>
              <w:bottom w:w="135" w:type="dxa"/>
            </w:tcMar>
          </w:tcPr>
          <w:p>
            <w:pPr>
              <w:pStyle w:val="Normal"/>
              <w:spacing w:lineRule="exact" w:line="264" w:before="0" w:after="0"/>
              <w:rPr/>
            </w:pPr>
            <w:r>
              <w:rPr/>
            </w:r>
          </w:p>
        </w:tc>
        <w:tc>
          <w:tcPr>
            <w:tcW w:w="2760" w:type="dxa"/>
            <w:tcBorders/>
            <w:tcMar>
              <w:top w:w="135" w:type="dxa"/>
              <w:bottom w:w="135" w:type="dxa"/>
            </w:tcMar>
          </w:tcPr>
          <w:p>
            <w:pPr>
              <w:pStyle w:val="Normal"/>
              <w:spacing w:lineRule="exact" w:line="264" w:before="0" w:after="0"/>
              <w:rPr/>
            </w:pPr>
            <w:r>
              <w:rPr/>
            </w:r>
          </w:p>
        </w:tc>
        <w:tc>
          <w:tcPr>
            <w:tcW w:w="1455" w:type="dxa"/>
            <w:tcBorders/>
            <w:tcMar>
              <w:top w:w="135" w:type="dxa"/>
              <w:bottom w:w="135" w:type="dxa"/>
            </w:tcMar>
          </w:tcPr>
          <w:p>
            <w:pPr>
              <w:pStyle w:val="Normal"/>
              <w:spacing w:lineRule="exact" w:line="264" w:before="0" w:after="0"/>
              <w:rPr/>
            </w:pPr>
            <w:r>
              <w:rPr/>
            </w:r>
          </w:p>
        </w:tc>
      </w:tr>
      <w:tr>
        <w:trPr/>
        <w:tc>
          <w:tcPr>
            <w:tcW w:w="2383"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61" w:type="dxa"/>
            <w:gridSpan w:val="3"/>
            <w:tcBorders/>
            <w:shd w:color="auto" w:fill="F5F8FB" w:val="clear"/>
            <w:tcMar>
              <w:top w:w="135" w:type="dxa"/>
              <w:bottom w:w="135" w:type="dxa"/>
            </w:tcMar>
          </w:tcPr>
          <w:p>
            <w:pPr>
              <w:pStyle w:val="Normal"/>
              <w:spacing w:lineRule="exact" w:line="264" w:before="0" w:after="0"/>
              <w:rPr/>
            </w:pPr>
            <w:r>
              <w:rPr/>
            </w:r>
          </w:p>
        </w:tc>
        <w:tc>
          <w:tcPr>
            <w:tcW w:w="2760" w:type="dxa"/>
            <w:tcBorders/>
            <w:shd w:color="auto" w:fill="F5F8FB" w:val="clear"/>
            <w:tcMar>
              <w:top w:w="135" w:type="dxa"/>
              <w:bottom w:w="135" w:type="dxa"/>
            </w:tcMar>
          </w:tcPr>
          <w:p>
            <w:pPr>
              <w:pStyle w:val="Normal"/>
              <w:spacing w:lineRule="exact" w:line="264" w:before="0" w:after="0"/>
              <w:rPr/>
            </w:pPr>
            <w:r>
              <w:rPr/>
            </w:r>
          </w:p>
        </w:tc>
        <w:tc>
          <w:tcPr>
            <w:tcW w:w="1455" w:type="dxa"/>
            <w:tcBorders/>
            <w:shd w:color="auto" w:fill="F5F8FB" w:val="clear"/>
            <w:tcMar>
              <w:top w:w="135" w:type="dxa"/>
              <w:bottom w:w="135" w:type="dxa"/>
            </w:tcMar>
          </w:tcPr>
          <w:p>
            <w:pPr>
              <w:pStyle w:val="Normal"/>
              <w:spacing w:lineRule="exact" w:line="264" w:before="0" w:after="0"/>
              <w:rPr/>
            </w:pPr>
            <w:r>
              <w:rPr/>
            </w:r>
          </w:p>
        </w:tc>
      </w:tr>
      <w:tr>
        <w:trPr/>
        <w:tc>
          <w:tcPr>
            <w:tcW w:w="2383" w:type="dxa"/>
            <w:tcBorders>
              <w:start w:val="single" w:sz="18" w:space="0" w:color="9DB1C7"/>
            </w:tcBorders>
            <w:tcMar>
              <w:top w:w="135" w:type="dxa"/>
              <w:bottom w:w="135" w:type="dxa"/>
            </w:tcMar>
          </w:tcPr>
          <w:p>
            <w:pPr>
              <w:pStyle w:val="Normal"/>
              <w:spacing w:lineRule="exact" w:line="264" w:before="0" w:after="0"/>
              <w:rPr/>
            </w:pPr>
            <w:r>
              <w:rPr/>
            </w:r>
          </w:p>
        </w:tc>
        <w:tc>
          <w:tcPr>
            <w:tcW w:w="2761" w:type="dxa"/>
            <w:gridSpan w:val="3"/>
            <w:tcBorders/>
            <w:tcMar>
              <w:top w:w="135" w:type="dxa"/>
              <w:bottom w:w="135" w:type="dxa"/>
            </w:tcMar>
          </w:tcPr>
          <w:p>
            <w:pPr>
              <w:pStyle w:val="Normal"/>
              <w:spacing w:lineRule="exact" w:line="264" w:before="0" w:after="0"/>
              <w:rPr/>
            </w:pPr>
            <w:r>
              <w:rPr/>
            </w:r>
          </w:p>
        </w:tc>
        <w:tc>
          <w:tcPr>
            <w:tcW w:w="2760" w:type="dxa"/>
            <w:tcBorders/>
            <w:tcMar>
              <w:top w:w="135" w:type="dxa"/>
              <w:bottom w:w="135" w:type="dxa"/>
            </w:tcMar>
          </w:tcPr>
          <w:p>
            <w:pPr>
              <w:pStyle w:val="Normal"/>
              <w:spacing w:lineRule="exact" w:line="264" w:before="0" w:after="0"/>
              <w:rPr/>
            </w:pPr>
            <w:r>
              <w:rPr/>
            </w:r>
          </w:p>
        </w:tc>
        <w:tc>
          <w:tcPr>
            <w:tcW w:w="1455" w:type="dxa"/>
            <w:tcBorders/>
            <w:tcMar>
              <w:top w:w="135" w:type="dxa"/>
              <w:bottom w:w="135" w:type="dxa"/>
            </w:tcMar>
          </w:tcPr>
          <w:p>
            <w:pPr>
              <w:pStyle w:val="Normal"/>
              <w:spacing w:lineRule="exact" w:line="264" w:before="0" w:after="0"/>
              <w:rPr/>
            </w:pPr>
            <w:r>
              <w:rPr/>
            </w:r>
          </w:p>
        </w:tc>
      </w:tr>
      <w:tr>
        <w:trPr/>
        <w:tc>
          <w:tcPr>
            <w:tcW w:w="2383"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61" w:type="dxa"/>
            <w:gridSpan w:val="3"/>
            <w:tcBorders/>
            <w:shd w:color="auto" w:fill="F5F8FB" w:val="clear"/>
            <w:tcMar>
              <w:top w:w="135" w:type="dxa"/>
              <w:bottom w:w="135" w:type="dxa"/>
            </w:tcMar>
          </w:tcPr>
          <w:p>
            <w:pPr>
              <w:pStyle w:val="Normal"/>
              <w:spacing w:lineRule="exact" w:line="264" w:before="0" w:after="0"/>
              <w:rPr/>
            </w:pPr>
            <w:r>
              <w:rPr/>
            </w:r>
          </w:p>
        </w:tc>
        <w:tc>
          <w:tcPr>
            <w:tcW w:w="2760" w:type="dxa"/>
            <w:tcBorders/>
            <w:shd w:color="auto" w:fill="F5F8FB" w:val="clear"/>
            <w:tcMar>
              <w:top w:w="135" w:type="dxa"/>
              <w:bottom w:w="135" w:type="dxa"/>
            </w:tcMar>
          </w:tcPr>
          <w:p>
            <w:pPr>
              <w:pStyle w:val="Normal"/>
              <w:spacing w:lineRule="exact" w:line="264" w:before="0" w:after="0"/>
              <w:rPr/>
            </w:pPr>
            <w:r>
              <w:rPr/>
            </w:r>
          </w:p>
        </w:tc>
        <w:tc>
          <w:tcPr>
            <w:tcW w:w="1455" w:type="dxa"/>
            <w:tcBorders/>
            <w:shd w:color="auto" w:fill="F5F8FB" w:val="clear"/>
            <w:tcMar>
              <w:top w:w="135" w:type="dxa"/>
              <w:bottom w:w="135" w:type="dxa"/>
            </w:tcMar>
          </w:tcPr>
          <w:p>
            <w:pPr>
              <w:pStyle w:val="Normal"/>
              <w:spacing w:lineRule="exact" w:line="264" w:before="0" w:after="0"/>
              <w:rPr/>
            </w:pPr>
            <w:r>
              <w:rPr/>
            </w:r>
          </w:p>
        </w:tc>
      </w:tr>
      <w:tr>
        <w:trPr/>
        <w:tc>
          <w:tcPr>
            <w:tcW w:w="2383" w:type="dxa"/>
            <w:tcBorders>
              <w:start w:val="single" w:sz="18" w:space="0" w:color="9DB1C7"/>
            </w:tcBorders>
            <w:tcMar>
              <w:top w:w="135" w:type="dxa"/>
              <w:bottom w:w="135" w:type="dxa"/>
            </w:tcMar>
          </w:tcPr>
          <w:p>
            <w:pPr>
              <w:pStyle w:val="Normal"/>
              <w:spacing w:lineRule="exact" w:line="264" w:before="0" w:after="0"/>
              <w:rPr/>
            </w:pPr>
            <w:r>
              <w:rPr/>
            </w:r>
          </w:p>
        </w:tc>
        <w:tc>
          <w:tcPr>
            <w:tcW w:w="2761" w:type="dxa"/>
            <w:gridSpan w:val="3"/>
            <w:tcBorders/>
            <w:tcMar>
              <w:top w:w="135" w:type="dxa"/>
              <w:bottom w:w="135" w:type="dxa"/>
            </w:tcMar>
          </w:tcPr>
          <w:p>
            <w:pPr>
              <w:pStyle w:val="Normal"/>
              <w:spacing w:lineRule="exact" w:line="264" w:before="0" w:after="0"/>
              <w:rPr/>
            </w:pPr>
            <w:r>
              <w:rPr/>
            </w:r>
          </w:p>
        </w:tc>
        <w:tc>
          <w:tcPr>
            <w:tcW w:w="2760" w:type="dxa"/>
            <w:tcBorders/>
            <w:tcMar>
              <w:top w:w="135" w:type="dxa"/>
              <w:bottom w:w="135" w:type="dxa"/>
            </w:tcMar>
          </w:tcPr>
          <w:p>
            <w:pPr>
              <w:pStyle w:val="Normal"/>
              <w:spacing w:lineRule="exact" w:line="264" w:before="0" w:after="0"/>
              <w:rPr/>
            </w:pPr>
            <w:r>
              <w:rPr/>
            </w:r>
          </w:p>
        </w:tc>
        <w:tc>
          <w:tcPr>
            <w:tcW w:w="1455" w:type="dxa"/>
            <w:tcBorders/>
            <w:tcMar>
              <w:top w:w="135" w:type="dxa"/>
              <w:bottom w:w="135" w:type="dxa"/>
            </w:tcMar>
          </w:tcPr>
          <w:p>
            <w:pPr>
              <w:pStyle w:val="Normal"/>
              <w:spacing w:lineRule="exact" w:line="264" w:before="0" w:after="0"/>
              <w:rPr/>
            </w:pPr>
            <w:r>
              <w:rPr/>
            </w:r>
          </w:p>
        </w:tc>
      </w:tr>
      <w:tr>
        <w:trPr/>
        <w:tc>
          <w:tcPr>
            <w:tcW w:w="2383"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61" w:type="dxa"/>
            <w:gridSpan w:val="3"/>
            <w:tcBorders/>
            <w:shd w:color="auto" w:fill="F5F8FB" w:val="clear"/>
            <w:tcMar>
              <w:top w:w="135" w:type="dxa"/>
              <w:bottom w:w="135" w:type="dxa"/>
            </w:tcMar>
          </w:tcPr>
          <w:p>
            <w:pPr>
              <w:pStyle w:val="Normal"/>
              <w:spacing w:lineRule="exact" w:line="264" w:before="0" w:after="0"/>
              <w:rPr/>
            </w:pPr>
            <w:r>
              <w:rPr/>
            </w:r>
          </w:p>
        </w:tc>
        <w:tc>
          <w:tcPr>
            <w:tcW w:w="2760" w:type="dxa"/>
            <w:tcBorders/>
            <w:shd w:color="auto" w:fill="F5F8FB" w:val="clear"/>
            <w:tcMar>
              <w:top w:w="135" w:type="dxa"/>
              <w:bottom w:w="135" w:type="dxa"/>
            </w:tcMar>
          </w:tcPr>
          <w:p>
            <w:pPr>
              <w:pStyle w:val="Normal"/>
              <w:spacing w:lineRule="exact" w:line="264" w:before="0" w:after="0"/>
              <w:rPr/>
            </w:pPr>
            <w:r>
              <w:rPr/>
            </w:r>
          </w:p>
        </w:tc>
        <w:tc>
          <w:tcPr>
            <w:tcW w:w="1455"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Workers’ comp carrier / policy #:</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Injury reported (if any):</w:t>
            </w:r>
          </w:p>
          <w:p>
            <w:pPr>
              <w:pStyle w:val="Normal"/>
              <w:pBdr>
                <w:bottom w:val="single" w:sz="6" w:space="7" w:color="AEBECF"/>
              </w:pBdr>
              <w:spacing w:lineRule="exact" w:line="300" w:before="0" w:after="1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Employ staff consistent with Oregon and federal law; comply with the FLSA and the applicable Oregon minimum wage — confirm the current rate — including overtime over 40 hours per week; carry workers’ compensation and report workplace injuries.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F-50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Regulatory Reporting &amp; Change-of-Information Log</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1791"/>
        <w:gridCol w:w="3583"/>
        <w:gridCol w:w="2686"/>
        <w:gridCol w:w="1299"/>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required changes (ownership, licensed administrator, name, location, capacity) and reportable events — including any resident abuse under ORS 124 and OAR 411-054-0028 — to ODHS within the required timeframes; keep your license and any Community-Based Care contract information current; maintain records of reports and ODHS communications.</w:t>
            </w:r>
          </w:p>
        </w:tc>
      </w:tr>
      <w:tr>
        <w:trPr/>
        <w:tc>
          <w:tcPr>
            <w:tcW w:w="1791"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Date</w:t>
            </w:r>
          </w:p>
        </w:tc>
        <w:tc>
          <w:tcPr>
            <w:tcW w:w="3583"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Report / change</w:t>
            </w:r>
          </w:p>
        </w:tc>
        <w:tc>
          <w:tcPr>
            <w:tcW w:w="2686"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Submitted to ODHS (date)</w:t>
            </w:r>
          </w:p>
        </w:tc>
        <w:tc>
          <w:tcPr>
            <w:tcW w:w="12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for Oregon  —  Ready to customize  —  Page </w:t>
    </w:r>
    <w:r>
      <w:rPr/>
      <w:fldChar w:fldCharType="begin"/>
    </w:r>
    <w:r>
      <w:rPr/>
      <w:instrText xml:space="preserve"> PAGE </w:instrText>
    </w:r>
    <w:r>
      <w:rPr/>
      <w:fldChar w:fldCharType="separate"/>
    </w:r>
    <w:r>
      <w:rPr/>
      <w:t>52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for Oregon  —  Ready to customize  —  Page </w:t>
    </w:r>
    <w:r>
      <w:rPr/>
      <w:fldChar w:fldCharType="begin"/>
    </w:r>
    <w:r>
      <w:rPr/>
      <w:instrText xml:space="preserve"> PAGE </w:instrText>
    </w:r>
    <w:r>
      <w:rPr/>
      <w:fldChar w:fldCharType="separate"/>
    </w:r>
    <w:r>
      <w:rPr/>
      <w:t>52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[Facility Name]  •  Forms Packet  •  Residential Care &amp; Assisted Living (Oregon)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[Facility Name]  •  Forms Packet  •  Residential Care &amp; Assisted Living (Oregon)</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2026-07-14T08:28:47Z</dcterms:created>
  <dc:creator>PolicyReady.org</dc:creator>
  <dc:description/>
  <dc:language>en-US</dc:language>
  <cp:lastModifiedBy>Un-named</cp:lastModifiedBy>
  <dcterms:modified xsi:type="dcterms:W3CDTF">2026-07-14T08:28:47Z</dcterms:modified>
  <cp:revision>1</cp:revision>
  <dc:subject/>
  <dc:title>Oregon Residential Care &amp; Assisted Living — Forms Packet</dc:title>
</cp:coreProperties>
</file>