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Home Care Agency</w:t>
      </w:r>
    </w:p>
    <w:p>
      <w:pPr>
        <w:spacing w:before="220"/>
        <w:jc w:val="center"/>
      </w:pPr>
      <w:r>
        <w:rPr>
          <w:rFonts w:ascii="Calibri" w:cs="Calibri" w:eastAsia="Calibri" w:hAnsi="Calibri"/>
          <w:b/>
          <w:bCs/>
          <w:sz w:val="26"/>
          <w:szCs w:val="26"/>
        </w:rPr>
        <w:t xml:space="preserve">State of New Jersey</w:t>
      </w:r>
    </w:p>
    <w:p>
      <w:pPr>
        <w:spacing w:before="40"/>
        <w:jc w:val="center"/>
      </w:pPr>
      <w:r>
        <w:rPr>
          <w:rFonts w:ascii="Calibri" w:cs="Calibri" w:eastAsia="Calibri" w:hAnsi="Calibri"/>
          <w:i/>
          <w:iCs/>
          <w:color w:val="555555"/>
          <w:sz w:val="20"/>
          <w:szCs w:val="20"/>
        </w:rPr>
        <w:t xml:space="preserve">Health Care Service Firm · Registered with the New Jersey Division of Consumer Affairs · N.J.A.C. 13:45B</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Jersey non-medical home care agency operating as a Health Care Service Firm. It is written to the Health Care Service Firm rules at N.J.A.C. 13:45B (Subchapters 13 and 14) and the Health Care Service Firm Act at N.J.S.A. 34:8-43 et seq., under which a firm registers with the New Jersey Division of Consumer Affairs, Regulated Business Section, in the Department of Law and Public Safety. A Health Care Service Firm provides companion, homemaker, personal care, and home health aide services in a client's home; home health aides are certified homemaker-home health aides certified by the New Jersey Board of Nursing and employed by the firm, and they work under the delegation and supervision of the firm's registered professional nurse.</w:t>
      </w:r>
    </w:p>
    <w:p>
      <w:pPr>
        <w:spacing w:after="140" w:before="0" w:line="278"/>
      </w:pPr>
      <w:r>
        <w:rPr>
          <w:rFonts w:ascii="Calibri" w:cs="Calibri" w:eastAsia="Calibri" w:hAnsi="Calibri"/>
          <w:b w:val="false"/>
          <w:bCs w:val="false"/>
          <w:i w:val="false"/>
          <w:iCs w:val="false"/>
          <w:color w:val="222222"/>
          <w:sz w:val="22"/>
          <w:szCs w:val="22"/>
        </w:rPr>
        <w:t xml:space="preserve">This is non-medical home care: the firm and its home health aides provide personal care, companionship, homemaker services, and the delegated nursing tasks a registered professional nurse assigns and documents — not the skilled, physician-ordered clinical care of a licensed home health agency (which New Jersey licenses separately under N.J.A.C. 8:42A and which requires a certificate of need). The manual is organized into six sections — administration, registration, and governance; client rights, intake, and service planning; personnel, screening, and training; service delivery, supervision, and documentation; health, safety, and emergency; and compliance, quality, and business operations. Two defining New Jersey features are reflected throughout: home health aides must be certified by the New Jersey Board of Nursing and directly employed by the firm, and a registered professional nurse serving as the health care practitioner supervisor delegates client-care tasks, verifies each aide's competency, and documents every delegated task in the client record.</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the Division of Consumer Affairs can review it, together with your registration, surety bond, most recent inspection results, and any corrective actions.</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Jersey periodically amends the Health Care Service Firm rules. Confirm the current rule text at N.J.A.C. 13:45B and N.J.S.A. 34:8-43 et seq. with the New Jersey Division of Consumer Affairs, confirm certification requirements with the New Jersey Board of Nursing, and confirm payment rules (Medicaid MLTSS personal care services and accreditation) with the New Jersey Division of Medical Assistance and Health Services (NJ FamilyCare),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Jersey law and the Health Care Service Firm rules at N.J.A.C. 13:45B. Where a term is defined by rule, that definition controls.</w:t>
      </w:r>
    </w:p>
    <w:p>
      <w:pPr>
        <w:spacing w:after="100" w:before="0" w:line="274"/>
      </w:pPr>
      <w:r>
        <w:rPr>
          <w:rFonts w:ascii="Calibri" w:cs="Calibri" w:eastAsia="Calibri" w:hAnsi="Calibri"/>
          <w:b/>
          <w:bCs/>
          <w:color w:val="2C523A"/>
          <w:sz w:val="22"/>
          <w:szCs w:val="22"/>
        </w:rPr>
        <w:t xml:space="preserve">Health Care Service Firm (HCSF). </w:t>
      </w:r>
      <w:r>
        <w:rPr>
          <w:rFonts w:ascii="Calibri" w:cs="Calibri" w:eastAsia="Calibri" w:hAnsi="Calibri"/>
          <w:color w:val="222222"/>
          <w:sz w:val="22"/>
          <w:szCs w:val="22"/>
        </w:rPr>
        <w:t xml:space="preserve">A business that employs, places, or refers individuals to provide companion, health care, or personal care services in the home of a person with a disability or age 60 or older, and that is not a licensed home health agency or hospice; it registers with the New Jersey Division of Consumer Affairs under N.J.A.C. 13:45B and N.J.S.A. 34:8-43 et seq.</w:t>
      </w:r>
    </w:p>
    <w:p>
      <w:pPr>
        <w:spacing w:after="100" w:before="0" w:line="274"/>
      </w:pPr>
      <w:r>
        <w:rPr>
          <w:rFonts w:ascii="Calibri" w:cs="Calibri" w:eastAsia="Calibri" w:hAnsi="Calibri"/>
          <w:b/>
          <w:bCs/>
          <w:color w:val="2C523A"/>
          <w:sz w:val="22"/>
          <w:szCs w:val="22"/>
        </w:rPr>
        <w:t xml:space="preserve">Division of Consumer Affairs. </w:t>
      </w:r>
      <w:r>
        <w:rPr>
          <w:rFonts w:ascii="Calibri" w:cs="Calibri" w:eastAsia="Calibri" w:hAnsi="Calibri"/>
          <w:color w:val="222222"/>
          <w:sz w:val="22"/>
          <w:szCs w:val="22"/>
        </w:rPr>
        <w:t xml:space="preserve">The New Jersey Division of Consumer Affairs, in the Department of Law and Public Safety (Office of the Attorney General), which registers and oversees health care service firms through its Regulated Business Section.</w:t>
      </w:r>
    </w:p>
    <w:p>
      <w:pPr>
        <w:spacing w:after="100" w:before="0" w:line="274"/>
      </w:pPr>
      <w:r>
        <w:rPr>
          <w:rFonts w:ascii="Calibri" w:cs="Calibri" w:eastAsia="Calibri" w:hAnsi="Calibri"/>
          <w:b/>
          <w:bCs/>
          <w:color w:val="2C523A"/>
          <w:sz w:val="22"/>
          <w:szCs w:val="22"/>
        </w:rPr>
        <w:t xml:space="preserve">Registration. </w:t>
      </w:r>
      <w:r>
        <w:rPr>
          <w:rFonts w:ascii="Calibri" w:cs="Calibri" w:eastAsia="Calibri" w:hAnsi="Calibri"/>
          <w:color w:val="222222"/>
          <w:sz w:val="22"/>
          <w:szCs w:val="22"/>
        </w:rPr>
        <w:t xml:space="preserve">The approval a health care service firm must obtain from the Division of Consumer Affairs before operating; unlike a licensed home health agency, an HCSF registers rather than obtaining a Department of Health license, and no certificate of need is required.</w:t>
      </w:r>
    </w:p>
    <w:p>
      <w:pPr>
        <w:spacing w:after="100" w:before="0" w:line="274"/>
      </w:pPr>
      <w:r>
        <w:rPr>
          <w:rFonts w:ascii="Calibri" w:cs="Calibri" w:eastAsia="Calibri" w:hAnsi="Calibri"/>
          <w:b/>
          <w:bCs/>
          <w:color w:val="2C523A"/>
          <w:sz w:val="22"/>
          <w:szCs w:val="22"/>
        </w:rPr>
        <w:t xml:space="preserve">Non-medical home care. </w:t>
      </w:r>
      <w:r>
        <w:rPr>
          <w:rFonts w:ascii="Calibri" w:cs="Calibri" w:eastAsia="Calibri" w:hAnsi="Calibri"/>
          <w:color w:val="222222"/>
          <w:sz w:val="22"/>
          <w:szCs w:val="22"/>
        </w:rPr>
        <w:t xml:space="preserve">Personal care, homemaker, companion, and home health aide services that support a client in the home, including delegated nursing tasks a registered professional nurse assigns — as distinct from the skilled, physician-ordered clinical care of a licensed home health agency.</w:t>
      </w:r>
    </w:p>
    <w:p>
      <w:pPr>
        <w:spacing w:after="100" w:before="0" w:line="274"/>
      </w:pPr>
      <w:r>
        <w:rPr>
          <w:rFonts w:ascii="Calibri" w:cs="Calibri" w:eastAsia="Calibri" w:hAnsi="Calibri"/>
          <w:b/>
          <w:bCs/>
          <w:color w:val="2C523A"/>
          <w:sz w:val="22"/>
          <w:szCs w:val="22"/>
        </w:rPr>
        <w:t xml:space="preserve">Certified homemaker-home health aide (CHHA). </w:t>
      </w:r>
      <w:r>
        <w:rPr>
          <w:rFonts w:ascii="Calibri" w:cs="Calibri" w:eastAsia="Calibri" w:hAnsi="Calibri"/>
          <w:color w:val="222222"/>
          <w:sz w:val="22"/>
          <w:szCs w:val="22"/>
        </w:rPr>
        <w:t xml:space="preserve">A person certified by the New Jersey Board of Nursing who is employed by a health care service firm and performs delegated nursing tasks or client care assigned through the authority of a registered professional nurse.</w:t>
      </w:r>
    </w:p>
    <w:p>
      <w:pPr>
        <w:spacing w:after="100" w:before="0" w:line="274"/>
      </w:pPr>
      <w:r>
        <w:rPr>
          <w:rFonts w:ascii="Calibri" w:cs="Calibri" w:eastAsia="Calibri" w:hAnsi="Calibri"/>
          <w:b/>
          <w:bCs/>
          <w:color w:val="2C523A"/>
          <w:sz w:val="22"/>
          <w:szCs w:val="22"/>
        </w:rPr>
        <w:t xml:space="preserve">Health care practitioner supervisor. </w:t>
      </w:r>
      <w:r>
        <w:rPr>
          <w:rFonts w:ascii="Calibri" w:cs="Calibri" w:eastAsia="Calibri" w:hAnsi="Calibri"/>
          <w:color w:val="222222"/>
          <w:sz w:val="22"/>
          <w:szCs w:val="22"/>
        </w:rPr>
        <w:t xml:space="preserve">The registered professional nurse who supervises the firm's home health aides — delegating client-care tasks, verifying each aide's competency, and documenting every delegated task in the client's record.</w:t>
      </w:r>
    </w:p>
    <w:p>
      <w:pPr>
        <w:spacing w:after="100" w:before="0" w:line="274"/>
      </w:pPr>
      <w:r>
        <w:rPr>
          <w:rFonts w:ascii="Calibri" w:cs="Calibri" w:eastAsia="Calibri" w:hAnsi="Calibri"/>
          <w:b/>
          <w:bCs/>
          <w:color w:val="2C523A"/>
          <w:sz w:val="22"/>
          <w:szCs w:val="22"/>
        </w:rPr>
        <w:t xml:space="preserve">Registered professional nurse (RN). </w:t>
      </w:r>
      <w:r>
        <w:rPr>
          <w:rFonts w:ascii="Calibri" w:cs="Calibri" w:eastAsia="Calibri" w:hAnsi="Calibri"/>
          <w:color w:val="222222"/>
          <w:sz w:val="22"/>
          <w:szCs w:val="22"/>
        </w:rPr>
        <w:t xml:space="preserve">A nurse licensed in New Jersey who serves as the firm's health care practitioner supervisor, oversees client care, and delegates and supervises tasks performed by home health aides.</w:t>
      </w:r>
    </w:p>
    <w:p>
      <w:pPr>
        <w:spacing w:after="100" w:before="0" w:line="274"/>
      </w:pPr>
      <w:r>
        <w:rPr>
          <w:rFonts w:ascii="Calibri" w:cs="Calibri" w:eastAsia="Calibri" w:hAnsi="Calibri"/>
          <w:b/>
          <w:bCs/>
          <w:color w:val="2C523A"/>
          <w:sz w:val="22"/>
          <w:szCs w:val="22"/>
        </w:rPr>
        <w:t xml:space="preserve">Companion / homemaker. </w:t>
      </w:r>
      <w:r>
        <w:rPr>
          <w:rFonts w:ascii="Calibri" w:cs="Calibri" w:eastAsia="Calibri" w:hAnsi="Calibri"/>
          <w:color w:val="222222"/>
          <w:sz w:val="22"/>
          <w:szCs w:val="22"/>
        </w:rPr>
        <w:t xml:space="preserve">A worker who provides companionship, supervision, and household support and who, when not a certified homemaker-home health aide, may be placed only with the written non-CHHA disclosure required by N.J.A.C. 13:45B-13.8.</w:t>
      </w:r>
    </w:p>
    <w:p>
      <w:pPr>
        <w:spacing w:after="100" w:before="0" w:line="274"/>
      </w:pPr>
      <w:r>
        <w:rPr>
          <w:rFonts w:ascii="Calibri" w:cs="Calibri" w:eastAsia="Calibri" w:hAnsi="Calibri"/>
          <w:b/>
          <w:bCs/>
          <w:color w:val="2C523A"/>
          <w:sz w:val="22"/>
          <w:szCs w:val="22"/>
        </w:rPr>
        <w:t xml:space="preserve">Client / patient-employer. </w:t>
      </w:r>
      <w:r>
        <w:rPr>
          <w:rFonts w:ascii="Calibri" w:cs="Calibri" w:eastAsia="Calibri" w:hAnsi="Calibri"/>
          <w:color w:val="222222"/>
          <w:sz w:val="22"/>
          <w:szCs w:val="22"/>
        </w:rPr>
        <w:t xml:space="preserve">The individual receiving services in the home (and, where applicable, the person who engages the firm's services), for whom an assessment and service plan are prepared.</w:t>
      </w:r>
    </w:p>
    <w:p>
      <w:pPr>
        <w:spacing w:after="100" w:before="0" w:line="274"/>
      </w:pPr>
      <w:r>
        <w:rPr>
          <w:rFonts w:ascii="Calibri" w:cs="Calibri" w:eastAsia="Calibri" w:hAnsi="Calibri"/>
          <w:b/>
          <w:bCs/>
          <w:color w:val="2C523A"/>
          <w:sz w:val="22"/>
          <w:szCs w:val="22"/>
        </w:rPr>
        <w:t xml:space="preserve">Service plan. </w:t>
      </w:r>
      <w:r>
        <w:rPr>
          <w:rFonts w:ascii="Calibri" w:cs="Calibri" w:eastAsia="Calibri" w:hAnsi="Calibri"/>
          <w:color w:val="222222"/>
          <w:sz w:val="22"/>
          <w:szCs w:val="22"/>
        </w:rPr>
        <w:t xml:space="preserve">The written plan, based on assessment and developed under registered professional nurse involvement, that identifies the client's needs and the personal care, companion, homemaker, and delegated tasks the firm will provide.</w:t>
      </w:r>
    </w:p>
    <w:p>
      <w:pPr>
        <w:spacing w:after="100" w:before="0" w:line="274"/>
      </w:pPr>
      <w:r>
        <w:rPr>
          <w:rFonts w:ascii="Calibri" w:cs="Calibri" w:eastAsia="Calibri" w:hAnsi="Calibri"/>
          <w:b/>
          <w:bCs/>
          <w:color w:val="2C523A"/>
          <w:sz w:val="22"/>
          <w:szCs w:val="22"/>
        </w:rPr>
        <w:t xml:space="preserve">Delegated task. </w:t>
      </w:r>
      <w:r>
        <w:rPr>
          <w:rFonts w:ascii="Calibri" w:cs="Calibri" w:eastAsia="Calibri" w:hAnsi="Calibri"/>
          <w:color w:val="222222"/>
          <w:sz w:val="22"/>
          <w:szCs w:val="22"/>
        </w:rPr>
        <w:t xml:space="preserve">A specific client-care task the registered professional nurse assigns to a home health aide after verifying competency; the RN documents each delegated task in the client's record.</w:t>
      </w:r>
    </w:p>
    <w:p>
      <w:pPr>
        <w:spacing w:after="100" w:before="0" w:line="274"/>
      </w:pPr>
      <w:r>
        <w:rPr>
          <w:rFonts w:ascii="Calibri" w:cs="Calibri" w:eastAsia="Calibri" w:hAnsi="Calibri"/>
          <w:b/>
          <w:bCs/>
          <w:color w:val="2C523A"/>
          <w:sz w:val="22"/>
          <w:szCs w:val="22"/>
        </w:rPr>
        <w:t xml:space="preserve">Surety bond. </w:t>
      </w:r>
      <w:r>
        <w:rPr>
          <w:rFonts w:ascii="Calibri" w:cs="Calibri" w:eastAsia="Calibri" w:hAnsi="Calibri"/>
          <w:color w:val="222222"/>
          <w:sz w:val="22"/>
          <w:szCs w:val="22"/>
        </w:rPr>
        <w:t xml:space="preserve">The bond a health care service firm files with the Director to secure compliance with the Act (generally $10,000, waivable for a firm with a net worth of $100,000 or more), protecting clients against certain financial harm.</w:t>
      </w:r>
    </w:p>
    <w:p>
      <w:pPr>
        <w:spacing w:after="100" w:before="0" w:line="274"/>
      </w:pPr>
      <w:r>
        <w:rPr>
          <w:rFonts w:ascii="Calibri" w:cs="Calibri" w:eastAsia="Calibri" w:hAnsi="Calibri"/>
          <w:b/>
          <w:bCs/>
          <w:color w:val="2C523A"/>
          <w:sz w:val="22"/>
          <w:szCs w:val="22"/>
        </w:rPr>
        <w:t xml:space="preserve">Criminal background check. </w:t>
      </w:r>
      <w:r>
        <w:rPr>
          <w:rFonts w:ascii="Calibri" w:cs="Calibri" w:eastAsia="Calibri" w:hAnsi="Calibri"/>
          <w:color w:val="222222"/>
          <w:sz w:val="22"/>
          <w:szCs w:val="22"/>
        </w:rPr>
        <w:t xml:space="preserve">The fingerprint-based criminal history record check (through the State's designated vendor) and conviction disclosure the firm obtains for direct-care staff before they serve clients, consistent with N.J.S.A. 34:8-44.</w:t>
      </w:r>
    </w:p>
    <w:p>
      <w:pPr>
        <w:spacing w:after="100" w:before="0" w:line="274"/>
      </w:pPr>
      <w:r>
        <w:rPr>
          <w:rFonts w:ascii="Calibri" w:cs="Calibri" w:eastAsia="Calibri" w:hAnsi="Calibri"/>
          <w:b/>
          <w:bCs/>
          <w:color w:val="2C523A"/>
          <w:sz w:val="22"/>
          <w:szCs w:val="22"/>
        </w:rPr>
        <w:t xml:space="preserve">Accreditation. </w:t>
      </w:r>
      <w:r>
        <w:rPr>
          <w:rFonts w:ascii="Calibri" w:cs="Calibri" w:eastAsia="Calibri" w:hAnsi="Calibri"/>
          <w:color w:val="222222"/>
          <w:sz w:val="22"/>
          <w:szCs w:val="22"/>
        </w:rPr>
        <w:t xml:space="preserve">The accreditation a firm must obtain, within the required period after registration, from a recognized accrediting body in order to participate in Medicaid home-care programs.</w:t>
      </w:r>
    </w:p>
    <w:p>
      <w:pPr>
        <w:spacing w:after="100" w:before="0" w:line="274"/>
      </w:pPr>
      <w:r>
        <w:rPr>
          <w:rFonts w:ascii="Calibri" w:cs="Calibri" w:eastAsia="Calibri" w:hAnsi="Calibri"/>
          <w:b/>
          <w:bCs/>
          <w:color w:val="2C523A"/>
          <w:sz w:val="22"/>
          <w:szCs w:val="22"/>
        </w:rPr>
        <w:t xml:space="preserve">Managed Long Term Services and Supports (MLTSS). </w:t>
      </w:r>
      <w:r>
        <w:rPr>
          <w:rFonts w:ascii="Calibri" w:cs="Calibri" w:eastAsia="Calibri" w:hAnsi="Calibri"/>
          <w:color w:val="222222"/>
          <w:sz w:val="22"/>
          <w:szCs w:val="22"/>
        </w:rPr>
        <w:t xml:space="preserve">New Jersey's Medicaid managed-care program (within NJ FamilyCare) that pays for personal care and related home-care services for eligible clients through contracted managed care organizations.</w:t>
      </w:r>
    </w:p>
    <w:p>
      <w:pPr>
        <w:spacing w:after="100" w:before="0" w:line="274"/>
      </w:pPr>
      <w:r>
        <w:rPr>
          <w:rFonts w:ascii="Calibri" w:cs="Calibri" w:eastAsia="Calibri" w:hAnsi="Calibri"/>
          <w:b/>
          <w:bCs/>
          <w:color w:val="2C523A"/>
          <w:sz w:val="22"/>
          <w:szCs w:val="22"/>
        </w:rPr>
        <w:t xml:space="preserve">Personal Care Assistance (PCA). </w:t>
      </w:r>
      <w:r>
        <w:rPr>
          <w:rFonts w:ascii="Calibri" w:cs="Calibri" w:eastAsia="Calibri" w:hAnsi="Calibri"/>
          <w:color w:val="222222"/>
          <w:sz w:val="22"/>
          <w:szCs w:val="22"/>
        </w:rPr>
        <w:t xml:space="preserve">Medicaid-covered assistance with activities of daily living and related tasks, delivered in the home and, for MLTSS members, arranged through the managed care organization.</w:t>
      </w:r>
    </w:p>
    <w:p>
      <w:pPr>
        <w:spacing w:after="100" w:before="0" w:line="274"/>
      </w:pPr>
      <w:r>
        <w:rPr>
          <w:rFonts w:ascii="Calibri" w:cs="Calibri" w:eastAsia="Calibri" w:hAnsi="Calibri"/>
          <w:b/>
          <w:bCs/>
          <w:color w:val="2C523A"/>
          <w:sz w:val="22"/>
          <w:szCs w:val="22"/>
        </w:rPr>
        <w:t xml:space="preserve">Electronic Visit Verification (EVV). </w:t>
      </w:r>
      <w:r>
        <w:rPr>
          <w:rFonts w:ascii="Calibri" w:cs="Calibri" w:eastAsia="Calibri" w:hAnsi="Calibri"/>
          <w:color w:val="222222"/>
          <w:sz w:val="22"/>
          <w:szCs w:val="22"/>
        </w:rPr>
        <w:t xml:space="preserve">The electronic system used to verify the date, time, location, and services of Medicaid-reimbursed home visits, required for applicable services.</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written response a firm submits to the Division of Consumer Affairs to correct a deficiency identified on inspection, within the required timeframe.</w:t>
      </w:r>
    </w:p>
    <w:p>
      <w:pPr>
        <w:spacing w:after="100" w:before="0" w:line="274"/>
      </w:pPr>
      <w:r>
        <w:rPr>
          <w:rFonts w:ascii="Calibri" w:cs="Calibri" w:eastAsia="Calibri" w:hAnsi="Calibri"/>
          <w:b/>
          <w:bCs/>
          <w:color w:val="2C523A"/>
          <w:sz w:val="22"/>
          <w:szCs w:val="22"/>
        </w:rPr>
        <w:t xml:space="preserve">Licensed home health agency. </w:t>
      </w:r>
      <w:r>
        <w:rPr>
          <w:rFonts w:ascii="Calibri" w:cs="Calibri" w:eastAsia="Calibri" w:hAnsi="Calibri"/>
          <w:color w:val="222222"/>
          <w:sz w:val="22"/>
          <w:szCs w:val="22"/>
        </w:rPr>
        <w:t xml:space="preserve">A separate, Department-of-Health-licensed provider of skilled, physician-ordered home health services under N.J.A.C. 8:42A, which requires a certificate of need — distinct from a non-medical health care service firm.</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Registration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agency is registered and led as a New Jersey Health Care Service Firm. Non-medical home care in New Jersey is registered with the Division of Consumer Affairs under N.J.A.C. 13:45B and the Health Care Service Firm Act at N.J.S.A. 34:8-43 et seq. — not licensed by the Department of Health and not subject to a certificate of need, which is what sets it apart from a licensed home health agency. The policies here cover registration and renewal, the surety bond, ownership and the administrator, written policies, and the firm's duty to operate only within its registration and its non-medical scope.</w:t>
      </w:r>
    </w:p>
    <w:p>
      <w:pPr>
        <w:pStyle w:val="Heading2"/>
        <w:spacing w:after="90" w:before="230"/>
      </w:pPr>
      <w:r>
        <w:rPr>
          <w:rFonts w:ascii="Calibri" w:cs="Calibri" w:eastAsia="Calibri" w:hAnsi="Calibri"/>
          <w:b/>
          <w:bCs/>
          <w:color w:val="2C523A"/>
          <w:sz w:val="24"/>
          <w:szCs w:val="24"/>
        </w:rPr>
        <w:t xml:space="preserve">1.01  Health Care Service Firm Registration and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agency operates lawfully as a registered Health Care Service Firm within the services New Jersey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registers with the New Jersey Division of Consumer Affairs as a Health Care Service Firm before operating, maintains that registration for each location, and provides only companion, homemaker, personal care, and home health aide services in the home — not the skilled, physician-ordered clinical care of a licensed home health agency.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registers as a Health Care Service Firm with the Division of Consumer Affairs, Regulated Business Section, for each business location before providing services, and keeps the registration current.</w:t>
      </w:r>
    </w:p>
    <w:p>
      <w:pPr>
        <w:pStyle w:val="ListParagraph"/>
        <w:numPr>
          <w:ilvl w:val="0"/>
          <w:numId w:val="2"/>
        </w:numPr>
        <w:spacing w:after="70" w:line="274"/>
      </w:pPr>
      <w:r>
        <w:rPr>
          <w:rFonts w:ascii="Calibri" w:cs="Calibri" w:eastAsia="Calibri" w:hAnsi="Calibri"/>
          <w:color w:val="222222"/>
          <w:sz w:val="22"/>
          <w:szCs w:val="22"/>
        </w:rPr>
        <w:t xml:space="preserve">The registration application includes the required firm and ownership information, the criminal-conviction certifications of officers, directors, principals, and owners, the required surety bond, and documentation of the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The agency operates within the non-medical scope of a Health Care Service Firm and does not hold itself out as, or provide the services of, a licensed home health agency or hospice unless separately licensed.</w:t>
      </w:r>
    </w:p>
    <w:p>
      <w:pPr>
        <w:pStyle w:val="ListParagraph"/>
        <w:numPr>
          <w:ilvl w:val="0"/>
          <w:numId w:val="2"/>
        </w:numPr>
        <w:spacing w:after="70" w:line="274"/>
      </w:pPr>
      <w:r>
        <w:rPr>
          <w:rFonts w:ascii="Calibri" w:cs="Calibri" w:eastAsia="Calibri" w:hAnsi="Calibri"/>
          <w:color w:val="222222"/>
          <w:sz w:val="22"/>
          <w:szCs w:val="22"/>
        </w:rPr>
        <w:t xml:space="preserve">The agency renews its registration on the required cycle and reports changes in ownership, location, or supervisor as required.</w:t>
      </w:r>
    </w:p>
    <w:p>
      <w:pPr>
        <w:pStyle w:val="ListParagraph"/>
        <w:numPr>
          <w:ilvl w:val="0"/>
          <w:numId w:val="2"/>
        </w:numPr>
        <w:spacing w:after="70" w:line="274"/>
      </w:pPr>
      <w:r>
        <w:rPr>
          <w:rFonts w:ascii="Calibri" w:cs="Calibri" w:eastAsia="Calibri" w:hAnsi="Calibri"/>
          <w:color w:val="222222"/>
          <w:sz w:val="22"/>
          <w:szCs w:val="22"/>
        </w:rPr>
        <w:t xml:space="preserve">The current registration, surety bond, and any inspection results are retained and available to the Division on request.</w:t>
      </w:r>
    </w:p>
    <w:p>
      <w:pPr>
        <w:pStyle w:val="ListParagraph"/>
        <w:numPr>
          <w:ilvl w:val="0"/>
          <w:numId w:val="2"/>
        </w:numPr>
        <w:spacing w:after="70" w:line="274"/>
      </w:pPr>
      <w:r>
        <w:rPr>
          <w:rFonts w:ascii="Calibri" w:cs="Calibri" w:eastAsia="Calibri" w:hAnsi="Calibri"/>
          <w:color w:val="222222"/>
          <w:sz w:val="22"/>
          <w:szCs w:val="22"/>
        </w:rPr>
        <w:t xml:space="preserve">The agency cooperates fully with Division of Consumer Affairs inspections and investigations.</w:t>
      </w:r>
    </w:p>
    <w:p>
      <w:pPr>
        <w:pStyle w:val="Heading2"/>
        <w:spacing w:after="90" w:before="230"/>
      </w:pPr>
      <w:r>
        <w:rPr>
          <w:rFonts w:ascii="Calibri" w:cs="Calibri" w:eastAsia="Calibri" w:hAnsi="Calibri"/>
          <w:b/>
          <w:bCs/>
          <w:color w:val="2C523A"/>
          <w:sz w:val="24"/>
          <w:szCs w:val="24"/>
        </w:rPr>
        <w:t xml:space="preserve">1.02  Surety Bond and Financial Responsibility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13:45B-13.3(a)3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financial security the Act requires for the protection of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files and maintains the surety bond required for registration, or qualifies for the net-worth waiver, and keeps proof on file.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files the surety bond required to secure compliance with the Act (generally $10,000) as a condition of registration.</w:t>
      </w:r>
    </w:p>
    <w:p>
      <w:pPr>
        <w:pStyle w:val="ListParagraph"/>
        <w:numPr>
          <w:ilvl w:val="0"/>
          <w:numId w:val="2"/>
        </w:numPr>
        <w:spacing w:after="70" w:line="274"/>
      </w:pPr>
      <w:r>
        <w:rPr>
          <w:rFonts w:ascii="Calibri" w:cs="Calibri" w:eastAsia="Calibri" w:hAnsi="Calibri"/>
          <w:color w:val="222222"/>
          <w:sz w:val="22"/>
          <w:szCs w:val="22"/>
        </w:rPr>
        <w:t xml:space="preserve">A firm with a net worth of $100,000 or more may seek the bond waiver by providing a certified financial report establishing that net worth, as the rule permits.</w:t>
      </w:r>
    </w:p>
    <w:p>
      <w:pPr>
        <w:pStyle w:val="ListParagraph"/>
        <w:numPr>
          <w:ilvl w:val="0"/>
          <w:numId w:val="2"/>
        </w:numPr>
        <w:spacing w:after="70" w:line="274"/>
      </w:pPr>
      <w:r>
        <w:rPr>
          <w:rFonts w:ascii="Calibri" w:cs="Calibri" w:eastAsia="Calibri" w:hAnsi="Calibri"/>
          <w:color w:val="222222"/>
          <w:sz w:val="22"/>
          <w:szCs w:val="22"/>
        </w:rPr>
        <w:t xml:space="preserve">The agency keeps the bond or approved waiver current and on file, and renews the bond as required.</w:t>
      </w:r>
    </w:p>
    <w:p>
      <w:pPr>
        <w:pStyle w:val="ListParagraph"/>
        <w:numPr>
          <w:ilvl w:val="0"/>
          <w:numId w:val="2"/>
        </w:numPr>
        <w:spacing w:after="70" w:line="274"/>
      </w:pPr>
      <w:r>
        <w:rPr>
          <w:rFonts w:ascii="Calibri" w:cs="Calibri" w:eastAsia="Calibri" w:hAnsi="Calibri"/>
          <w:color w:val="222222"/>
          <w:sz w:val="22"/>
          <w:szCs w:val="22"/>
        </w:rPr>
        <w:t xml:space="preserve">Any lapse in the bond is cured promptly, and the agency does not operate without the required bond or waiver in place.</w:t>
      </w:r>
    </w:p>
    <w:p>
      <w:pPr>
        <w:pStyle w:val="Heading2"/>
        <w:spacing w:after="90" w:before="230"/>
      </w:pPr>
      <w:r>
        <w:rPr>
          <w:rFonts w:ascii="Calibri" w:cs="Calibri" w:eastAsia="Calibri" w:hAnsi="Calibri"/>
          <w:b/>
          <w:bCs/>
          <w:color w:val="2C523A"/>
          <w:sz w:val="24"/>
          <w:szCs w:val="24"/>
        </w:rPr>
        <w:t xml:space="preserve">1.03  Governance, Ownership and the Agency Administrator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clear, qualified leadership accountable for the agency's compliance and client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has an identified owner and a qualified administrator responsible for day-to-day operation and compliance, and it discloses its ownership and management accurately.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identifies its owner(s), principals, and the administrator responsible for daily operations and compliance with these policies.</w:t>
      </w:r>
    </w:p>
    <w:p>
      <w:pPr>
        <w:pStyle w:val="ListParagraph"/>
        <w:numPr>
          <w:ilvl w:val="0"/>
          <w:numId w:val="2"/>
        </w:numPr>
        <w:spacing w:after="70" w:line="274"/>
      </w:pPr>
      <w:r>
        <w:rPr>
          <w:rFonts w:ascii="Calibri" w:cs="Calibri" w:eastAsia="Calibri" w:hAnsi="Calibri"/>
          <w:color w:val="222222"/>
          <w:sz w:val="22"/>
          <w:szCs w:val="22"/>
        </w:rPr>
        <w:t xml:space="preserve">The administrator ensures the agency maintains registration, the surety bond, the registered professional nurse supervisor, qualified staff, and required records.</w:t>
      </w:r>
    </w:p>
    <w:p>
      <w:pPr>
        <w:pStyle w:val="ListParagraph"/>
        <w:numPr>
          <w:ilvl w:val="0"/>
          <w:numId w:val="2"/>
        </w:numPr>
        <w:spacing w:after="70" w:line="274"/>
      </w:pPr>
      <w:r>
        <w:rPr>
          <w:rFonts w:ascii="Calibri" w:cs="Calibri" w:eastAsia="Calibri" w:hAnsi="Calibri"/>
          <w:color w:val="222222"/>
          <w:sz w:val="22"/>
          <w:szCs w:val="22"/>
        </w:rPr>
        <w:t xml:space="preserve">Ownership interests of 10 percent or more and related health care companies are disclosed as the registration rules require, and material changes are reported to the Division.</w:t>
      </w:r>
    </w:p>
    <w:p>
      <w:pPr>
        <w:pStyle w:val="ListParagraph"/>
        <w:numPr>
          <w:ilvl w:val="0"/>
          <w:numId w:val="2"/>
        </w:numPr>
        <w:spacing w:after="70" w:line="274"/>
      </w:pPr>
      <w:r>
        <w:rPr>
          <w:rFonts w:ascii="Calibri" w:cs="Calibri" w:eastAsia="Calibri" w:hAnsi="Calibri"/>
          <w:color w:val="222222"/>
          <w:sz w:val="22"/>
          <w:szCs w:val="22"/>
        </w:rPr>
        <w:t xml:space="preserve">The administrator keeps informed of changes to the Health Care Service Firm rules and updates agency practice and this manual accordingly.</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the administrator's absence, and staff know who is in charge.</w:t>
      </w:r>
    </w:p>
    <w:p>
      <w:pPr>
        <w:pStyle w:val="Heading2"/>
        <w:spacing w:after="90" w:before="230"/>
      </w:pPr>
      <w:r>
        <w:rPr>
          <w:rFonts w:ascii="Calibri" w:cs="Calibri" w:eastAsia="Calibri" w:hAnsi="Calibri"/>
          <w:b/>
          <w:bCs/>
          <w:color w:val="2C523A"/>
          <w:sz w:val="24"/>
          <w:szCs w:val="24"/>
        </w:rPr>
        <w:t xml:space="preserve">1.04  Written Policies, Procedures and Annual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current written policies and keep staff working from a single, up-to-date source.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written policies and procedures covering client care, personnel, complaint handling, and business operations, keeps them accessible to staff and the Division, and reviews them at least annually and when the rules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policies cover client rights and care, intake and service planning, personnel screening and supervision, service delivery and documentation, health and safety, complaint handling, and business operations.</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on all shifts and to Division representatives on request.</w:t>
      </w:r>
    </w:p>
    <w:p>
      <w:pPr>
        <w:pStyle w:val="ListParagraph"/>
        <w:numPr>
          <w:ilvl w:val="0"/>
          <w:numId w:val="2"/>
        </w:numPr>
        <w:spacing w:after="70" w:line="274"/>
      </w:pPr>
      <w:r>
        <w:rPr>
          <w:rFonts w:ascii="Calibri" w:cs="Calibri" w:eastAsia="Calibri" w:hAnsi="Calibri"/>
          <w:color w:val="222222"/>
          <w:sz w:val="22"/>
          <w:szCs w:val="22"/>
        </w:rPr>
        <w:t xml:space="preserve">Policies are reviewed at least annually, with the review date and revisions documented, and revised promptly when rules change.</w:t>
      </w:r>
    </w:p>
    <w:p>
      <w:pPr>
        <w:pStyle w:val="ListParagraph"/>
        <w:numPr>
          <w:ilvl w:val="0"/>
          <w:numId w:val="2"/>
        </w:numPr>
        <w:spacing w:after="70" w:line="274"/>
      </w:pPr>
      <w:r>
        <w:rPr>
          <w:rFonts w:ascii="Calibri" w:cs="Calibri" w:eastAsia="Calibri" w:hAnsi="Calibri"/>
          <w:color w:val="222222"/>
          <w:sz w:val="22"/>
          <w:szCs w:val="22"/>
        </w:rPr>
        <w:t xml:space="preserve">Staff are informed of material changes and, where appropriate, acknowledge them.</w:t>
      </w:r>
    </w:p>
    <w:p>
      <w:pPr>
        <w:pStyle w:val="Heading2"/>
        <w:spacing w:after="90" w:before="230"/>
      </w:pPr>
      <w:r>
        <w:rPr>
          <w:rFonts w:ascii="Calibri" w:cs="Calibri" w:eastAsia="Calibri" w:hAnsi="Calibri"/>
          <w:b/>
          <w:bCs/>
          <w:color w:val="2C523A"/>
          <w:sz w:val="24"/>
          <w:szCs w:val="24"/>
        </w:rPr>
        <w:t xml:space="preserve">1.05  The Non-Medical Boundary Against Skilled Home Health</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N.J.A.C. 8:42A (licensed home health agencies)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agency within the non-medical scope of a Health Care Service Firm.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provides personal care, companion, homemaker, and home health aide services — including tasks a registered professional nurse delegates and documents — and does not provide the skilled, physician-ordered clinical services that require licensure as a home health agency.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agency's services are limited to companion, homemaker, personal care, and home health aide services, including client-care tasks the registered professional nurse delegates to a certified aide and documents.</w:t>
      </w:r>
    </w:p>
    <w:p>
      <w:pPr>
        <w:pStyle w:val="ListParagraph"/>
        <w:numPr>
          <w:ilvl w:val="0"/>
          <w:numId w:val="2"/>
        </w:numPr>
        <w:spacing w:after="70" w:line="274"/>
      </w:pPr>
      <w:r>
        <w:rPr>
          <w:rFonts w:ascii="Calibri" w:cs="Calibri" w:eastAsia="Calibri" w:hAnsi="Calibri"/>
          <w:color w:val="222222"/>
          <w:sz w:val="22"/>
          <w:szCs w:val="22"/>
        </w:rPr>
        <w:t xml:space="preserve">The agency does not deliver skilled services that require a licensed home health agency; where a client needs such care, the agency refers to an appropriately licensed provider and coordinates.</w:t>
      </w:r>
    </w:p>
    <w:p>
      <w:pPr>
        <w:pStyle w:val="ListParagraph"/>
        <w:numPr>
          <w:ilvl w:val="0"/>
          <w:numId w:val="2"/>
        </w:numPr>
        <w:spacing w:after="70" w:line="274"/>
      </w:pPr>
      <w:r>
        <w:rPr>
          <w:rFonts w:ascii="Calibri" w:cs="Calibri" w:eastAsia="Calibri" w:hAnsi="Calibri"/>
          <w:color w:val="222222"/>
          <w:sz w:val="22"/>
          <w:szCs w:val="22"/>
        </w:rPr>
        <w:t xml:space="preserve">Staff understand the boundary between delegated aide tasks and skilled clinical care, and questions are resolved by the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Marketing and admission materials describe the agency accurately as a non-medical Health Care Service Firm.</w:t>
      </w:r>
    </w:p>
    <w:p>
      <w:pPr>
        <w:pStyle w:val="Heading2"/>
        <w:spacing w:after="90" w:before="230"/>
      </w:pPr>
      <w:r>
        <w:rPr>
          <w:rFonts w:ascii="Calibri" w:cs="Calibri" w:eastAsia="Calibri" w:hAnsi="Calibri"/>
          <w:b/>
          <w:bCs/>
          <w:color w:val="2C523A"/>
          <w:sz w:val="24"/>
          <w:szCs w:val="24"/>
        </w:rPr>
        <w:t xml:space="preserve">1.06  Change of Ownership, Location or Supervisor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agency's registration accurate and to handle changes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reports changes in ownership, location, and its registered professional nurse supervisor to the Division of Consumer Affairs as required, so responsibility for the agency is always clear and current.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maintains current records of its owners, principals, locations, and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A change of ownership, controlling interest, business location, or supervisor is reported to the Division of Consumer Affairs as required and reflected in the registration.</w:t>
      </w:r>
    </w:p>
    <w:p>
      <w:pPr>
        <w:pStyle w:val="ListParagraph"/>
        <w:numPr>
          <w:ilvl w:val="0"/>
          <w:numId w:val="2"/>
        </w:numPr>
        <w:spacing w:after="70" w:line="274"/>
      </w:pPr>
      <w:r>
        <w:rPr>
          <w:rFonts w:ascii="Calibri" w:cs="Calibri" w:eastAsia="Calibri" w:hAnsi="Calibri"/>
          <w:color w:val="222222"/>
          <w:sz w:val="22"/>
          <w:szCs w:val="22"/>
        </w:rPr>
        <w:t xml:space="preserve">The agency does not operate a new or relocated location without the required registration for it.</w:t>
      </w:r>
    </w:p>
    <w:p>
      <w:pPr>
        <w:pStyle w:val="ListParagraph"/>
        <w:numPr>
          <w:ilvl w:val="0"/>
          <w:numId w:val="2"/>
        </w:numPr>
        <w:spacing w:after="70" w:line="274"/>
      </w:pPr>
      <w:r>
        <w:rPr>
          <w:rFonts w:ascii="Calibri" w:cs="Calibri" w:eastAsia="Calibri" w:hAnsi="Calibri"/>
          <w:color w:val="222222"/>
          <w:sz w:val="22"/>
          <w:szCs w:val="22"/>
        </w:rPr>
        <w:t xml:space="preserve">Documentation establishing the agency's legal identity and authority is retained and available to the Division.</w:t>
      </w:r>
    </w:p>
    <w:p>
      <w:pPr>
        <w:pStyle w:val="ListParagraph"/>
        <w:numPr>
          <w:ilvl w:val="0"/>
          <w:numId w:val="2"/>
        </w:numPr>
        <w:spacing w:after="70" w:line="274"/>
      </w:pPr>
      <w:r>
        <w:rPr>
          <w:rFonts w:ascii="Calibri" w:cs="Calibri" w:eastAsia="Calibri" w:hAnsi="Calibri"/>
          <w:color w:val="222222"/>
          <w:sz w:val="22"/>
          <w:szCs w:val="22"/>
        </w:rPr>
        <w:t xml:space="preserve">Clients affected by a change in supervisor or ownership are informed as appropriate.</w:t>
      </w:r>
    </w:p>
    <w:p>
      <w:pPr>
        <w:pStyle w:val="Heading2"/>
        <w:spacing w:after="90" w:before="230"/>
      </w:pPr>
      <w:r>
        <w:rPr>
          <w:rFonts w:ascii="Calibri" w:cs="Calibri" w:eastAsia="Calibri" w:hAnsi="Calibri"/>
          <w:b/>
          <w:bCs/>
          <w:color w:val="2C523A"/>
          <w:sz w:val="24"/>
          <w:szCs w:val="24"/>
        </w:rPr>
        <w:t xml:space="preserve">1.07  Multiple Locations and Branch Operations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register and operate each business location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registers each business location as required and ensures each operates under qualified supervision and these policies.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primary business location is registered with the Division of Consumer Affairs and pays any required per-location fee.</w:t>
      </w:r>
    </w:p>
    <w:p>
      <w:pPr>
        <w:pStyle w:val="ListParagraph"/>
        <w:numPr>
          <w:ilvl w:val="0"/>
          <w:numId w:val="2"/>
        </w:numPr>
        <w:spacing w:after="70" w:line="274"/>
      </w:pPr>
      <w:r>
        <w:rPr>
          <w:rFonts w:ascii="Calibri" w:cs="Calibri" w:eastAsia="Calibri" w:hAnsi="Calibri"/>
          <w:color w:val="222222"/>
          <w:sz w:val="22"/>
          <w:szCs w:val="22"/>
        </w:rPr>
        <w:t xml:space="preserve">Each location operates under registered professional nurse supervision and follows this manual.</w:t>
      </w:r>
    </w:p>
    <w:p>
      <w:pPr>
        <w:pStyle w:val="ListParagraph"/>
        <w:numPr>
          <w:ilvl w:val="0"/>
          <w:numId w:val="2"/>
        </w:numPr>
        <w:spacing w:after="70" w:line="274"/>
      </w:pPr>
      <w:r>
        <w:rPr>
          <w:rFonts w:ascii="Calibri" w:cs="Calibri" w:eastAsia="Calibri" w:hAnsi="Calibri"/>
          <w:color w:val="222222"/>
          <w:sz w:val="22"/>
          <w:szCs w:val="22"/>
        </w:rPr>
        <w:t xml:space="preserve">Records for each location are maintained and available for review.</w:t>
      </w:r>
    </w:p>
    <w:p>
      <w:pPr>
        <w:pStyle w:val="ListParagraph"/>
        <w:numPr>
          <w:ilvl w:val="0"/>
          <w:numId w:val="2"/>
        </w:numPr>
        <w:spacing w:after="70" w:line="274"/>
      </w:pPr>
      <w:r>
        <w:rPr>
          <w:rFonts w:ascii="Calibri" w:cs="Calibri" w:eastAsia="Calibri" w:hAnsi="Calibri"/>
          <w:color w:val="222222"/>
          <w:sz w:val="22"/>
          <w:szCs w:val="22"/>
        </w:rPr>
        <w:t xml:space="preserve">Related health care companies through joint ownership or common principals are disclosed as required.</w:t>
      </w:r>
    </w:p>
    <w:p>
      <w:pPr>
        <w:pStyle w:val="Heading2"/>
        <w:spacing w:after="90" w:before="230"/>
      </w:pPr>
      <w:r>
        <w:rPr>
          <w:rFonts w:ascii="Calibri" w:cs="Calibri" w:eastAsia="Calibri" w:hAnsi="Calibri"/>
          <w:b/>
          <w:bCs/>
          <w:color w:val="2C523A"/>
          <w:sz w:val="24"/>
          <w:szCs w:val="24"/>
        </w:rPr>
        <w:t xml:space="preserve">1.08  Truthful Advertising and Representation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N.J.S.A. 56:8 (consumer protection)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the agency honestly and within its registration.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describes its services and registration truthfully, represents itself only as a non-medical Health Care Service Firm, and does not make misleading claims.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Advertising and marketing accurately describe the agency as a registered Health Care Service Firm providing non-medical home care.</w:t>
      </w:r>
    </w:p>
    <w:p>
      <w:pPr>
        <w:pStyle w:val="ListParagraph"/>
        <w:numPr>
          <w:ilvl w:val="0"/>
          <w:numId w:val="2"/>
        </w:numPr>
        <w:spacing w:after="70" w:line="274"/>
      </w:pPr>
      <w:r>
        <w:rPr>
          <w:rFonts w:ascii="Calibri" w:cs="Calibri" w:eastAsia="Calibri" w:hAnsi="Calibri"/>
          <w:color w:val="222222"/>
          <w:sz w:val="22"/>
          <w:szCs w:val="22"/>
        </w:rPr>
        <w:t xml:space="preserve">The agency does not claim to be a licensed home health agency or to provide skilled services it is not authorized to provide.</w:t>
      </w:r>
    </w:p>
    <w:p>
      <w:pPr>
        <w:pStyle w:val="ListParagraph"/>
        <w:numPr>
          <w:ilvl w:val="0"/>
          <w:numId w:val="2"/>
        </w:numPr>
        <w:spacing w:after="70" w:line="274"/>
      </w:pPr>
      <w:r>
        <w:rPr>
          <w:rFonts w:ascii="Calibri" w:cs="Calibri" w:eastAsia="Calibri" w:hAnsi="Calibri"/>
          <w:color w:val="222222"/>
          <w:sz w:val="22"/>
          <w:szCs w:val="22"/>
        </w:rPr>
        <w:t xml:space="preserve">Claims about services, certification of staff, and outcomes are accurate and not misleading.</w:t>
      </w:r>
    </w:p>
    <w:p>
      <w:pPr>
        <w:pStyle w:val="ListParagraph"/>
        <w:numPr>
          <w:ilvl w:val="0"/>
          <w:numId w:val="2"/>
        </w:numPr>
        <w:spacing w:after="70" w:line="274"/>
      </w:pPr>
      <w:r>
        <w:rPr>
          <w:rFonts w:ascii="Calibri" w:cs="Calibri" w:eastAsia="Calibri" w:hAnsi="Calibri"/>
          <w:color w:val="222222"/>
          <w:sz w:val="22"/>
          <w:szCs w:val="22"/>
        </w:rPr>
        <w:t xml:space="preserve">Marketing materials are reviewed for accuracy and updated when services or rules change.</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sound business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staff, and the agency through insurance and proactive risk management.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appropriate insurance coverage and manages risk proactively to protect clients, staff, and the agency.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maintains liability, workers' compensation, and other coverage appropriate to home care and required by law or contract, and keeps proof on file.</w:t>
      </w:r>
    </w:p>
    <w:p>
      <w:pPr>
        <w:pStyle w:val="ListParagraph"/>
        <w:numPr>
          <w:ilvl w:val="0"/>
          <w:numId w:val="2"/>
        </w:numPr>
        <w:spacing w:after="70" w:line="274"/>
      </w:pPr>
      <w:r>
        <w:rPr>
          <w:rFonts w:ascii="Calibri" w:cs="Calibri" w:eastAsia="Calibri" w:hAnsi="Calibri"/>
          <w:color w:val="222222"/>
          <w:sz w:val="22"/>
          <w:szCs w:val="22"/>
        </w:rPr>
        <w:t xml:space="preserve">Risks to clients — falls, medication issues, financial exploitation, and home hazards —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and complaints are reviewed to identify and correct underlying risks.</w:t>
      </w:r>
    </w:p>
    <w:p>
      <w:pPr>
        <w:pStyle w:val="ListParagraph"/>
        <w:numPr>
          <w:ilvl w:val="0"/>
          <w:numId w:val="2"/>
        </w:numPr>
        <w:spacing w:after="70" w:line="274"/>
      </w:pPr>
      <w:r>
        <w:rPr>
          <w:rFonts w:ascii="Calibri" w:cs="Calibri" w:eastAsia="Calibri" w:hAnsi="Calibri"/>
          <w:color w:val="222222"/>
          <w:sz w:val="22"/>
          <w:szCs w:val="22"/>
        </w:rPr>
        <w:t xml:space="preserve">Insurance and risk management are reviewed periodically and after significant events.</w:t>
      </w:r>
    </w:p>
    <w:p>
      <w:pPr>
        <w:pStyle w:val="Heading2"/>
        <w:spacing w:after="90" w:before="230"/>
      </w:pPr>
      <w:r>
        <w:rPr>
          <w:rFonts w:ascii="Calibri" w:cs="Calibri" w:eastAsia="Calibri" w:hAnsi="Calibri"/>
          <w:b/>
          <w:bCs/>
          <w:color w:val="2C523A"/>
          <w:sz w:val="24"/>
          <w:szCs w:val="24"/>
        </w:rPr>
        <w:t xml:space="preserve">1.10  Contracted and Coordinated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any services obtained by contract meet the same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agency uses contracted staff or coordinates with other providers, those services meet applicable requirements, and the agency remains responsible for the care its clients receive.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Any contracted arrangement defines the service, the standards to be met, and each party's responsibilities.</w:t>
      </w:r>
    </w:p>
    <w:p>
      <w:pPr>
        <w:pStyle w:val="ListParagraph"/>
        <w:numPr>
          <w:ilvl w:val="0"/>
          <w:numId w:val="2"/>
        </w:numPr>
        <w:spacing w:after="70" w:line="274"/>
      </w:pPr>
      <w:r>
        <w:rPr>
          <w:rFonts w:ascii="Calibri" w:cs="Calibri" w:eastAsia="Calibri" w:hAnsi="Calibri"/>
          <w:color w:val="222222"/>
          <w:sz w:val="22"/>
          <w:szCs w:val="22"/>
        </w:rPr>
        <w:t xml:space="preserve">Contracted direct-care staff meet the same certification, screening, and supervision requirements as employed staff, and evidence is retained.</w:t>
      </w:r>
    </w:p>
    <w:p>
      <w:pPr>
        <w:pStyle w:val="ListParagraph"/>
        <w:numPr>
          <w:ilvl w:val="0"/>
          <w:numId w:val="2"/>
        </w:numPr>
        <w:spacing w:after="70" w:line="274"/>
      </w:pPr>
      <w:r>
        <w:rPr>
          <w:rFonts w:ascii="Calibri" w:cs="Calibri" w:eastAsia="Calibri" w:hAnsi="Calibri"/>
          <w:color w:val="222222"/>
          <w:sz w:val="22"/>
          <w:szCs w:val="22"/>
        </w:rPr>
        <w:t xml:space="preserve">The agency coordinates with other providers involved in a client's care under a clear division of responsibilities.</w:t>
      </w:r>
    </w:p>
    <w:p>
      <w:pPr>
        <w:pStyle w:val="ListParagraph"/>
        <w:numPr>
          <w:ilvl w:val="0"/>
          <w:numId w:val="2"/>
        </w:numPr>
        <w:spacing w:after="70" w:line="274"/>
      </w:pPr>
      <w:r>
        <w:rPr>
          <w:rFonts w:ascii="Calibri" w:cs="Calibri" w:eastAsia="Calibri" w:hAnsi="Calibri"/>
          <w:color w:val="222222"/>
          <w:sz w:val="22"/>
          <w:szCs w:val="22"/>
        </w:rPr>
        <w:t xml:space="preserve">The agency remains responsible for the care and safety of its clients regardless of which services are contracted.</w:t>
      </w:r>
    </w:p>
    <w:p>
      <w:pPr>
        <w:pStyle w:val="Heading2"/>
        <w:spacing w:after="90" w:before="230"/>
      </w:pPr>
      <w:r>
        <w:rPr>
          <w:rFonts w:ascii="Calibri" w:cs="Calibri" w:eastAsia="Calibri" w:hAnsi="Calibri"/>
          <w:b/>
          <w:bCs/>
          <w:color w:val="2C523A"/>
          <w:sz w:val="24"/>
          <w:szCs w:val="24"/>
        </w:rPr>
        <w:t xml:space="preserve">1.11  Registration Renewal and Recordkeeping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renew the agency's registration on time and keep the records the Division expects.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renews its Health Care Service Firm registration on the required cycle, submits the required supporting documentation, and maintains the firm records the Division of Consumer Affairs may review.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tracks its registration renewal date for each location and submits the renewal, fee, and supporting documents before expiration.</w:t>
      </w:r>
    </w:p>
    <w:p>
      <w:pPr>
        <w:pStyle w:val="ListParagraph"/>
        <w:numPr>
          <w:ilvl w:val="0"/>
          <w:numId w:val="2"/>
        </w:numPr>
        <w:spacing w:after="70" w:line="274"/>
      </w:pPr>
      <w:r>
        <w:rPr>
          <w:rFonts w:ascii="Calibri" w:cs="Calibri" w:eastAsia="Calibri" w:hAnsi="Calibri"/>
          <w:color w:val="222222"/>
          <w:sz w:val="22"/>
          <w:szCs w:val="22"/>
        </w:rPr>
        <w:t xml:space="preserve">Renewal submissions include current bond, supervisor licensure, and any financial or audit information the Division requires.</w:t>
      </w:r>
    </w:p>
    <w:p>
      <w:pPr>
        <w:pStyle w:val="ListParagraph"/>
        <w:numPr>
          <w:ilvl w:val="0"/>
          <w:numId w:val="2"/>
        </w:numPr>
        <w:spacing w:after="70" w:line="274"/>
      </w:pPr>
      <w:r>
        <w:rPr>
          <w:rFonts w:ascii="Calibri" w:cs="Calibri" w:eastAsia="Calibri" w:hAnsi="Calibri"/>
          <w:color w:val="222222"/>
          <w:sz w:val="22"/>
          <w:szCs w:val="22"/>
        </w:rPr>
        <w:t xml:space="preserve">The agency maintains organized firm records — registration, ownership, bond, supervisor, policies, and inspection history — available for review.</w:t>
      </w:r>
    </w:p>
    <w:p>
      <w:pPr>
        <w:pStyle w:val="ListParagraph"/>
        <w:numPr>
          <w:ilvl w:val="0"/>
          <w:numId w:val="2"/>
        </w:numPr>
        <w:spacing w:after="70" w:line="274"/>
      </w:pPr>
      <w:r>
        <w:rPr>
          <w:rFonts w:ascii="Calibri" w:cs="Calibri" w:eastAsia="Calibri" w:hAnsi="Calibri"/>
          <w:color w:val="222222"/>
          <w:sz w:val="22"/>
          <w:szCs w:val="22"/>
        </w:rPr>
        <w:t xml:space="preserve">The agency does not operate on a lapsed registration and cures any lapse promptly.</w:t>
      </w:r>
    </w:p>
    <w:p>
      <w:pPr>
        <w:pStyle w:val="ListParagraph"/>
        <w:numPr>
          <w:ilvl w:val="0"/>
          <w:numId w:val="2"/>
        </w:numPr>
        <w:spacing w:after="70" w:line="274"/>
      </w:pPr>
      <w:r>
        <w:rPr>
          <w:rFonts w:ascii="Calibri" w:cs="Calibri" w:eastAsia="Calibri" w:hAnsi="Calibri"/>
          <w:color w:val="222222"/>
          <w:sz w:val="22"/>
          <w:szCs w:val="22"/>
        </w:rPr>
        <w:t xml:space="preserve">Registration status may be verified by clients through the Division; the agency provides accurate information on request.</w:t>
      </w:r>
    </w:p>
    <w:p>
      <w:pPr>
        <w:pStyle w:val="Heading2"/>
        <w:spacing w:after="90" w:before="230"/>
      </w:pPr>
      <w:r>
        <w:rPr>
          <w:rFonts w:ascii="Calibri" w:cs="Calibri" w:eastAsia="Calibri" w:hAnsi="Calibri"/>
          <w:b/>
          <w:bCs/>
          <w:color w:val="2C523A"/>
          <w:sz w:val="24"/>
          <w:szCs w:val="24"/>
        </w:rPr>
        <w:t xml:space="preserve">1.12  Business Formation, Tax and Employer Registration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New Jersey business and tax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establish and maintain the agency as a lawful New Jersey business.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is properly formed and registered as a New Jersey business, with the tax and employer registrations an employer of direct-care staff must maintain.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forms its legal entity and registers with the New Jersey Division of Revenue and Enterprise Services for business and tax purposes.</w:t>
      </w:r>
    </w:p>
    <w:p>
      <w:pPr>
        <w:pStyle w:val="ListParagraph"/>
        <w:numPr>
          <w:ilvl w:val="0"/>
          <w:numId w:val="2"/>
        </w:numPr>
        <w:spacing w:after="70" w:line="274"/>
      </w:pPr>
      <w:r>
        <w:rPr>
          <w:rFonts w:ascii="Calibri" w:cs="Calibri" w:eastAsia="Calibri" w:hAnsi="Calibri"/>
          <w:color w:val="222222"/>
          <w:sz w:val="22"/>
          <w:szCs w:val="22"/>
        </w:rPr>
        <w:t xml:space="preserve">The agency obtains a federal employer identification number and registers for state employer obligations, including unemployment and disability where applicable.</w:t>
      </w:r>
    </w:p>
    <w:p>
      <w:pPr>
        <w:pStyle w:val="ListParagraph"/>
        <w:numPr>
          <w:ilvl w:val="0"/>
          <w:numId w:val="2"/>
        </w:numPr>
        <w:spacing w:after="70" w:line="274"/>
      </w:pPr>
      <w:r>
        <w:rPr>
          <w:rFonts w:ascii="Calibri" w:cs="Calibri" w:eastAsia="Calibri" w:hAnsi="Calibri"/>
          <w:color w:val="222222"/>
          <w:sz w:val="22"/>
          <w:szCs w:val="22"/>
        </w:rPr>
        <w:t xml:space="preserve">The agency maintains any required local business registrations and complies with applicable zoning for its office.</w:t>
      </w:r>
    </w:p>
    <w:p>
      <w:pPr>
        <w:pStyle w:val="ListParagraph"/>
        <w:numPr>
          <w:ilvl w:val="0"/>
          <w:numId w:val="2"/>
        </w:numPr>
        <w:spacing w:after="70" w:line="274"/>
      </w:pPr>
      <w:r>
        <w:rPr>
          <w:rFonts w:ascii="Calibri" w:cs="Calibri" w:eastAsia="Calibri" w:hAnsi="Calibri"/>
          <w:color w:val="222222"/>
          <w:sz w:val="22"/>
          <w:szCs w:val="22"/>
        </w:rPr>
        <w:t xml:space="preserve">Business and tax records are maintained and available as required.</w:t>
      </w:r>
    </w:p>
    <w:p>
      <w:pPr>
        <w:pStyle w:val="Heading2"/>
        <w:spacing w:after="90" w:before="230"/>
      </w:pPr>
      <w:r>
        <w:rPr>
          <w:rFonts w:ascii="Calibri" w:cs="Calibri" w:eastAsia="Calibri" w:hAnsi="Calibri"/>
          <w:b/>
          <w:bCs/>
          <w:color w:val="2C523A"/>
          <w:sz w:val="24"/>
          <w:szCs w:val="24"/>
        </w:rPr>
        <w:t xml:space="preserve">1.13  Organizational Structure and Lines of Authority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roles and accountability clear across the agency.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 clear organizational structure identifying the administrator, the registered professional nurse supervisor, and the person in charge, so accountability for compliance and client care is always clear.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documents its organizational structure and the responsibilities of the administrator, supervisor, office staff, and field staff.</w:t>
      </w:r>
    </w:p>
    <w:p>
      <w:pPr>
        <w:pStyle w:val="ListParagraph"/>
        <w:numPr>
          <w:ilvl w:val="0"/>
          <w:numId w:val="2"/>
        </w:numPr>
        <w:spacing w:after="70" w:line="274"/>
      </w:pPr>
      <w:r>
        <w:rPr>
          <w:rFonts w:ascii="Calibri" w:cs="Calibri" w:eastAsia="Calibri" w:hAnsi="Calibri"/>
          <w:color w:val="222222"/>
          <w:sz w:val="22"/>
          <w:szCs w:val="22"/>
        </w:rPr>
        <w:t xml:space="preserve">Lines of authority for clinical direction (through the registered professional nurse supervisor) and for business operations (through the administrator) are clear.</w:t>
      </w:r>
    </w:p>
    <w:p>
      <w:pPr>
        <w:pStyle w:val="ListParagraph"/>
        <w:numPr>
          <w:ilvl w:val="0"/>
          <w:numId w:val="2"/>
        </w:numPr>
        <w:spacing w:after="70" w:line="274"/>
      </w:pPr>
      <w:r>
        <w:rPr>
          <w:rFonts w:ascii="Calibri" w:cs="Calibri" w:eastAsia="Calibri" w:hAnsi="Calibri"/>
          <w:color w:val="222222"/>
          <w:sz w:val="22"/>
          <w:szCs w:val="22"/>
        </w:rPr>
        <w:t xml:space="preserve">Staff know who is in charge and how to reach the supervisor at all times services are provided.</w:t>
      </w:r>
    </w:p>
    <w:p>
      <w:pPr>
        <w:pStyle w:val="ListParagraph"/>
        <w:numPr>
          <w:ilvl w:val="0"/>
          <w:numId w:val="2"/>
        </w:numPr>
        <w:spacing w:after="70" w:line="274"/>
      </w:pPr>
      <w:r>
        <w:rPr>
          <w:rFonts w:ascii="Calibri" w:cs="Calibri" w:eastAsia="Calibri" w:hAnsi="Calibri"/>
          <w:color w:val="222222"/>
          <w:sz w:val="22"/>
          <w:szCs w:val="22"/>
        </w:rPr>
        <w:t xml:space="preserve">The structure is updated as the agency changes.</w:t>
      </w:r>
    </w:p>
    <w:p>
      <w:pPr>
        <w:pStyle w:val="Heading2"/>
        <w:spacing w:after="90" w:before="230"/>
      </w:pPr>
      <w:r>
        <w:rPr>
          <w:rFonts w:ascii="Calibri" w:cs="Calibri" w:eastAsia="Calibri" w:hAnsi="Calibri"/>
          <w:b/>
          <w:bCs/>
          <w:color w:val="2C523A"/>
          <w:sz w:val="24"/>
          <w:szCs w:val="24"/>
        </w:rPr>
        <w:t xml:space="preserve">1.14  Clinical Direction and Physician Orders Interface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physician direction correctly within the non-medical, nurse-delegated model.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a client's care involves physician direction, the registered professional nurse supervisor interprets it for the agency's scope, delegates only what an aide may perform, and refers skilled needs to an appropriate licensed provider.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client has physician orders relevant to home support, the registered professional nurse supervisor reviews them and determines what falls within the agency's non-medical, delegated scope.</w:t>
      </w:r>
    </w:p>
    <w:p>
      <w:pPr>
        <w:pStyle w:val="ListParagraph"/>
        <w:numPr>
          <w:ilvl w:val="0"/>
          <w:numId w:val="2"/>
        </w:numPr>
        <w:spacing w:after="70" w:line="274"/>
      </w:pPr>
      <w:r>
        <w:rPr>
          <w:rFonts w:ascii="Calibri" w:cs="Calibri" w:eastAsia="Calibri" w:hAnsi="Calibri"/>
          <w:color w:val="222222"/>
          <w:sz w:val="22"/>
          <w:szCs w:val="22"/>
        </w:rPr>
        <w:t xml:space="preserve">The supervisor delegates to aides only tasks that may lawfully be delegated and that the aide is competent to perform, and documents the delegation.</w:t>
      </w:r>
    </w:p>
    <w:p>
      <w:pPr>
        <w:pStyle w:val="ListParagraph"/>
        <w:numPr>
          <w:ilvl w:val="0"/>
          <w:numId w:val="2"/>
        </w:numPr>
        <w:spacing w:after="70" w:line="274"/>
      </w:pPr>
      <w:r>
        <w:rPr>
          <w:rFonts w:ascii="Calibri" w:cs="Calibri" w:eastAsia="Calibri" w:hAnsi="Calibri"/>
          <w:color w:val="222222"/>
          <w:sz w:val="22"/>
          <w:szCs w:val="22"/>
        </w:rPr>
        <w:t xml:space="preserve">Skilled, physician-ordered clinical services that require a licensed home health agency are referred to an appropriate provider and coordinated.</w:t>
      </w:r>
    </w:p>
    <w:p>
      <w:pPr>
        <w:pStyle w:val="ListParagraph"/>
        <w:numPr>
          <w:ilvl w:val="0"/>
          <w:numId w:val="2"/>
        </w:numPr>
        <w:spacing w:after="70" w:line="274"/>
      </w:pPr>
      <w:r>
        <w:rPr>
          <w:rFonts w:ascii="Calibri" w:cs="Calibri" w:eastAsia="Calibri" w:hAnsi="Calibri"/>
          <w:color w:val="222222"/>
          <w:sz w:val="22"/>
          <w:szCs w:val="22"/>
        </w:rPr>
        <w:t xml:space="preserve">Changes in a client's orders or condition are communicated to the supervisor, who updates delegation and the plan.</w:t>
      </w:r>
    </w:p>
    <w:p>
      <w:pPr>
        <w:pStyle w:val="ListParagraph"/>
        <w:numPr>
          <w:ilvl w:val="0"/>
          <w:numId w:val="2"/>
        </w:numPr>
        <w:spacing w:after="70" w:line="274"/>
      </w:pPr>
      <w:r>
        <w:rPr>
          <w:rFonts w:ascii="Calibri" w:cs="Calibri" w:eastAsia="Calibri" w:hAnsi="Calibri"/>
          <w:color w:val="222222"/>
          <w:sz w:val="22"/>
          <w:szCs w:val="22"/>
        </w:rPr>
        <w:t xml:space="preserve">The interface between clinical direction and delegated tasks is documented in the client record.</w:t>
      </w:r>
    </w:p>
    <w:p>
      <w:pPr>
        <w:pStyle w:val="Heading2"/>
        <w:spacing w:after="90" w:before="230"/>
      </w:pPr>
      <w:r>
        <w:rPr>
          <w:rFonts w:ascii="Calibri" w:cs="Calibri" w:eastAsia="Calibri" w:hAnsi="Calibri"/>
          <w:b/>
          <w:bCs/>
          <w:color w:val="2C523A"/>
          <w:sz w:val="24"/>
          <w:szCs w:val="24"/>
        </w:rPr>
        <w:t xml:space="preserve">1.15  Consumer Information and Registration Verification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consumer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clients accurate information about the agency and how to verify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provides clients accurate information about its registration and how to verify it and to raise concerns with the Division of Consumer Affairs and the Board of Nursing.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provides clients accurate information about its Health Care Service Firm registration and the non-medical nature of its services.</w:t>
      </w:r>
    </w:p>
    <w:p>
      <w:pPr>
        <w:pStyle w:val="ListParagraph"/>
        <w:numPr>
          <w:ilvl w:val="0"/>
          <w:numId w:val="2"/>
        </w:numPr>
        <w:spacing w:after="70" w:line="274"/>
      </w:pPr>
      <w:r>
        <w:rPr>
          <w:rFonts w:ascii="Calibri" w:cs="Calibri" w:eastAsia="Calibri" w:hAnsi="Calibri"/>
          <w:color w:val="222222"/>
          <w:sz w:val="22"/>
          <w:szCs w:val="22"/>
        </w:rPr>
        <w:t xml:space="preserve">Clients are told they may verify the agency's registration and an aide's certification, and how to do so.</w:t>
      </w:r>
    </w:p>
    <w:p>
      <w:pPr>
        <w:pStyle w:val="ListParagraph"/>
        <w:numPr>
          <w:ilvl w:val="0"/>
          <w:numId w:val="2"/>
        </w:numPr>
        <w:spacing w:after="70" w:line="274"/>
      </w:pPr>
      <w:r>
        <w:rPr>
          <w:rFonts w:ascii="Calibri" w:cs="Calibri" w:eastAsia="Calibri" w:hAnsi="Calibri"/>
          <w:color w:val="222222"/>
          <w:sz w:val="22"/>
          <w:szCs w:val="22"/>
        </w:rPr>
        <w:t xml:space="preserve">Clients are given the contact information to raise concerns with the Division of Consumer Affairs and, for aide-certification issues, the Board of Nursing.</w:t>
      </w:r>
    </w:p>
    <w:p>
      <w:pPr>
        <w:pStyle w:val="ListParagraph"/>
        <w:numPr>
          <w:ilvl w:val="0"/>
          <w:numId w:val="2"/>
        </w:numPr>
        <w:spacing w:after="70" w:line="274"/>
      </w:pPr>
      <w:r>
        <w:rPr>
          <w:rFonts w:ascii="Calibri" w:cs="Calibri" w:eastAsia="Calibri" w:hAnsi="Calibri"/>
          <w:color w:val="222222"/>
          <w:sz w:val="22"/>
          <w:szCs w:val="22"/>
        </w:rPr>
        <w:t xml:space="preserve">This information is provided at the start of service and on request.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Client Rights, Intake &amp; Service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agency accepts clients, protects their rights, assesses their needs, and plans their services. Client care begins with an assessment involving the agency's registered professional nurse and a written service plan that identifies the personal care, companion, homemaker, and delegated tasks the agency will provide. Two New Jersey duties run through this section: the honest disclosure the rules require when a worker sent to the home is not a certified homemaker-home health aide, and the protection of each client's dignity, choice, confidentiality, and funds.</w:t>
      </w:r>
    </w:p>
    <w:p>
      <w:pPr>
        <w:pStyle w:val="Heading2"/>
        <w:spacing w:after="90" w:before="230"/>
      </w:pPr>
      <w:r>
        <w:rPr>
          <w:rFonts w:ascii="Calibri" w:cs="Calibri" w:eastAsia="Calibri" w:hAnsi="Calibri"/>
          <w:b/>
          <w:bCs/>
          <w:color w:val="2C523A"/>
          <w:sz w:val="24"/>
          <w:szCs w:val="24"/>
        </w:rPr>
        <w:t xml:space="preserve">2.01  Client Rights and Responsibilities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every client clear rights and to honor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adopts a statement of client rights and responsibilities, provides it to each client at the start of service, and treats each client with dignity, respecting privacy, choice, confidentiality, and freedom from abuse, neglect, and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statement of client rights and responsibilities is provided and explained to each client (and representative, where applicable) before or at the start of service.</w:t>
      </w:r>
    </w:p>
    <w:p>
      <w:pPr>
        <w:pStyle w:val="ListParagraph"/>
        <w:numPr>
          <w:ilvl w:val="0"/>
          <w:numId w:val="2"/>
        </w:numPr>
        <w:spacing w:after="70" w:line="274"/>
      </w:pPr>
      <w:r>
        <w:rPr>
          <w:rFonts w:ascii="Calibri" w:cs="Calibri" w:eastAsia="Calibri" w:hAnsi="Calibri"/>
          <w:color w:val="222222"/>
          <w:sz w:val="22"/>
          <w:szCs w:val="22"/>
        </w:rPr>
        <w:t xml:space="preserve">Clients are treated with dignity and respect, and their privacy, property, cultural and religious preferences, and right to make choices about their care are honored.</w:t>
      </w:r>
    </w:p>
    <w:p>
      <w:pPr>
        <w:pStyle w:val="ListParagraph"/>
        <w:numPr>
          <w:ilvl w:val="0"/>
          <w:numId w:val="2"/>
        </w:numPr>
        <w:spacing w:after="70" w:line="274"/>
      </w:pPr>
      <w:r>
        <w:rPr>
          <w:rFonts w:ascii="Calibri" w:cs="Calibri" w:eastAsia="Calibri" w:hAnsi="Calibri"/>
          <w:color w:val="222222"/>
          <w:sz w:val="22"/>
          <w:szCs w:val="22"/>
        </w:rPr>
        <w:t xml:space="preserve">Clients are told how to raise concerns and complaints and how to reach outside authorities, and they may do so without reprisal.</w:t>
      </w:r>
    </w:p>
    <w:p>
      <w:pPr>
        <w:pStyle w:val="ListParagraph"/>
        <w:numPr>
          <w:ilvl w:val="0"/>
          <w:numId w:val="2"/>
        </w:numPr>
        <w:spacing w:after="70" w:line="274"/>
      </w:pPr>
      <w:r>
        <w:rPr>
          <w:rFonts w:ascii="Calibri" w:cs="Calibri" w:eastAsia="Calibri" w:hAnsi="Calibri"/>
          <w:color w:val="222222"/>
          <w:sz w:val="22"/>
          <w:szCs w:val="22"/>
        </w:rPr>
        <w:t xml:space="preserve">Clients are free from abuse, neglect, mistreatment, and financial exploitation, and staff protect confidentiality of client information.</w:t>
      </w:r>
    </w:p>
    <w:p>
      <w:pPr>
        <w:pStyle w:val="ListParagraph"/>
        <w:numPr>
          <w:ilvl w:val="0"/>
          <w:numId w:val="2"/>
        </w:numPr>
        <w:spacing w:after="70" w:line="274"/>
      </w:pPr>
      <w:r>
        <w:rPr>
          <w:rFonts w:ascii="Calibri" w:cs="Calibri" w:eastAsia="Calibri" w:hAnsi="Calibri"/>
          <w:color w:val="222222"/>
          <w:sz w:val="22"/>
          <w:szCs w:val="22"/>
        </w:rPr>
        <w:t xml:space="preserve">The client's right to accept or refuse services and to be informed about who is providing care is respected.</w:t>
      </w:r>
    </w:p>
    <w:p>
      <w:pPr>
        <w:pStyle w:val="Heading2"/>
        <w:spacing w:after="90" w:before="230"/>
      </w:pPr>
      <w:r>
        <w:rPr>
          <w:rFonts w:ascii="Calibri" w:cs="Calibri" w:eastAsia="Calibri" w:hAnsi="Calibri"/>
          <w:b/>
          <w:bCs/>
          <w:color w:val="2C523A"/>
          <w:sz w:val="24"/>
          <w:szCs w:val="24"/>
        </w:rPr>
        <w:t xml:space="preserve">2.02  Intake, Acceptance and the Non-CHHA Disclosure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13:45B-13.8;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accept only clients the agency can serve and to disclose honestly who is providing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accepts clients whose needs it can meet within its non-medical scope, and when it sends a worker who is not a certified homemaker-home health aide, it gives the client the written disclosure the rules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intake, the agency gathers the information needed to determine whether it can safely meet the client's needs within its scope, and documents acceptance.</w:t>
      </w:r>
    </w:p>
    <w:p>
      <w:pPr>
        <w:pStyle w:val="ListParagraph"/>
        <w:numPr>
          <w:ilvl w:val="0"/>
          <w:numId w:val="2"/>
        </w:numPr>
        <w:spacing w:after="70" w:line="274"/>
      </w:pPr>
      <w:r>
        <w:rPr>
          <w:rFonts w:ascii="Calibri" w:cs="Calibri" w:eastAsia="Calibri" w:hAnsi="Calibri"/>
          <w:color w:val="222222"/>
          <w:sz w:val="22"/>
          <w:szCs w:val="22"/>
        </w:rPr>
        <w:t xml:space="preserve">When the agency sends an individual who is not a certified homemaker-home health aide (or otherwise licensed or certified) to provide home-based services, it provides the client written notification of that fact, on agency letterhead, with the individual's name and address, as N.J.A.C. 13:45B-13.8 requires.</w:t>
      </w:r>
    </w:p>
    <w:p>
      <w:pPr>
        <w:pStyle w:val="ListParagraph"/>
        <w:numPr>
          <w:ilvl w:val="0"/>
          <w:numId w:val="2"/>
        </w:numPr>
        <w:spacing w:after="70" w:line="274"/>
      </w:pPr>
      <w:r>
        <w:rPr>
          <w:rFonts w:ascii="Calibri" w:cs="Calibri" w:eastAsia="Calibri" w:hAnsi="Calibri"/>
          <w:color w:val="222222"/>
          <w:sz w:val="22"/>
          <w:szCs w:val="22"/>
        </w:rPr>
        <w:t xml:space="preserve">The agency gives the client the information and materials the rules require, including the consumer guidance the Board of Nursing publishes where applicable.</w:t>
      </w:r>
    </w:p>
    <w:p>
      <w:pPr>
        <w:pStyle w:val="ListParagraph"/>
        <w:numPr>
          <w:ilvl w:val="0"/>
          <w:numId w:val="2"/>
        </w:numPr>
        <w:spacing w:after="70" w:line="274"/>
      </w:pPr>
      <w:r>
        <w:rPr>
          <w:rFonts w:ascii="Calibri" w:cs="Calibri" w:eastAsia="Calibri" w:hAnsi="Calibri"/>
          <w:color w:val="222222"/>
          <w:sz w:val="22"/>
          <w:szCs w:val="22"/>
        </w:rPr>
        <w:t xml:space="preserve">If the agency cannot meet a client's needs, it declines and, where possible, provides referral information, documenting the decision.</w:t>
      </w:r>
    </w:p>
    <w:p>
      <w:pPr>
        <w:pStyle w:val="Heading2"/>
        <w:spacing w:after="90" w:before="230"/>
      </w:pPr>
      <w:r>
        <w:rPr>
          <w:rFonts w:ascii="Calibri" w:cs="Calibri" w:eastAsia="Calibri" w:hAnsi="Calibri"/>
          <w:b/>
          <w:bCs/>
          <w:color w:val="2C523A"/>
          <w:sz w:val="24"/>
          <w:szCs w:val="24"/>
        </w:rPr>
        <w:t xml:space="preserve">2.03  Assessment and Service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match services to each client's needs through assessment and a written plan under nurse involvement.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client is assessed with registered professional nurse involvement, and a written service plan identifies the personal care, companion, homemaker, and delegated tasks the agency will provide and who will provide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registered professional nurse participates in assessing the client's needs before or at the start of care and in developing the service plan.</w:t>
      </w:r>
    </w:p>
    <w:p>
      <w:pPr>
        <w:pStyle w:val="ListParagraph"/>
        <w:numPr>
          <w:ilvl w:val="0"/>
          <w:numId w:val="2"/>
        </w:numPr>
        <w:spacing w:after="70" w:line="274"/>
      </w:pPr>
      <w:r>
        <w:rPr>
          <w:rFonts w:ascii="Calibri" w:cs="Calibri" w:eastAsia="Calibri" w:hAnsi="Calibri"/>
          <w:color w:val="222222"/>
          <w:sz w:val="22"/>
          <w:szCs w:val="22"/>
        </w:rPr>
        <w:t xml:space="preserve">The service plan identifies the client's needs, the services and delegated tasks to be provided, their frequency, and the staff assigned.</w:t>
      </w:r>
    </w:p>
    <w:p>
      <w:pPr>
        <w:pStyle w:val="ListParagraph"/>
        <w:numPr>
          <w:ilvl w:val="0"/>
          <w:numId w:val="2"/>
        </w:numPr>
        <w:spacing w:after="70" w:line="274"/>
      </w:pPr>
      <w:r>
        <w:rPr>
          <w:rFonts w:ascii="Calibri" w:cs="Calibri" w:eastAsia="Calibri" w:hAnsi="Calibri"/>
          <w:color w:val="222222"/>
          <w:sz w:val="22"/>
          <w:szCs w:val="22"/>
        </w:rPr>
        <w:t xml:space="preserve">The client (and representative, where applicable) participates in the plan, and reasonable preferences are honored.</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when the client's condition or needs change and at appropriate intervals, with changes documented.</w:t>
      </w:r>
    </w:p>
    <w:p>
      <w:pPr>
        <w:pStyle w:val="ListParagraph"/>
        <w:numPr>
          <w:ilvl w:val="0"/>
          <w:numId w:val="2"/>
        </w:numPr>
        <w:spacing w:after="70" w:line="274"/>
      </w:pPr>
      <w:r>
        <w:rPr>
          <w:rFonts w:ascii="Calibri" w:cs="Calibri" w:eastAsia="Calibri" w:hAnsi="Calibri"/>
          <w:color w:val="222222"/>
          <w:sz w:val="22"/>
          <w:szCs w:val="22"/>
        </w:rPr>
        <w:t xml:space="preserve">Assigned staff have access to and follow the current service plan and the specific tasks delegated to them.</w:t>
      </w:r>
    </w:p>
    <w:p>
      <w:pPr>
        <w:pStyle w:val="Heading2"/>
        <w:spacing w:after="90" w:before="230"/>
      </w:pPr>
      <w:r>
        <w:rPr>
          <w:rFonts w:ascii="Calibri" w:cs="Calibri" w:eastAsia="Calibri" w:hAnsi="Calibri"/>
          <w:b/>
          <w:bCs/>
          <w:color w:val="2C523A"/>
          <w:sz w:val="24"/>
          <w:szCs w:val="24"/>
        </w:rPr>
        <w:t xml:space="preserve">2.04  Client Funds and Property Protection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from financial exploitation and property loss.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protects clients' funds and property, prohibits staff from financial arrangements that could exploit clients, and responds to reports of loss or exploitation.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accept gifts or bequests from, or enter financial arrangements with clients, and do not use or take client funds or property without authorization.</w:t>
      </w:r>
    </w:p>
    <w:p>
      <w:pPr>
        <w:pStyle w:val="ListParagraph"/>
        <w:numPr>
          <w:ilvl w:val="0"/>
          <w:numId w:val="2"/>
        </w:numPr>
        <w:spacing w:after="70" w:line="274"/>
      </w:pPr>
      <w:r>
        <w:rPr>
          <w:rFonts w:ascii="Calibri" w:cs="Calibri" w:eastAsia="Calibri" w:hAnsi="Calibri"/>
          <w:color w:val="222222"/>
          <w:sz w:val="22"/>
          <w:szCs w:val="22"/>
        </w:rPr>
        <w:t xml:space="preserve">Any handling of a client's money or shopping on a client's behalf is limited to the service plan and documented with receipts.</w:t>
      </w:r>
    </w:p>
    <w:p>
      <w:pPr>
        <w:pStyle w:val="ListParagraph"/>
        <w:numPr>
          <w:ilvl w:val="0"/>
          <w:numId w:val="2"/>
        </w:numPr>
        <w:spacing w:after="70" w:line="274"/>
      </w:pPr>
      <w:r>
        <w:rPr>
          <w:rFonts w:ascii="Calibri" w:cs="Calibri" w:eastAsia="Calibri" w:hAnsi="Calibri"/>
          <w:color w:val="222222"/>
          <w:sz w:val="22"/>
          <w:szCs w:val="22"/>
        </w:rPr>
        <w:t xml:space="preserve">Reports of lost, stolen, or damaged property, or suspected financial exploitation, are documented, investigated, and reported to the appropriate authorities.</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report financial exploitation, and violations are addressed.</w:t>
      </w:r>
    </w:p>
    <w:p>
      <w:pPr>
        <w:pStyle w:val="Heading2"/>
        <w:spacing w:after="90" w:before="230"/>
      </w:pPr>
      <w:r>
        <w:rPr>
          <w:rFonts w:ascii="Calibri" w:cs="Calibri" w:eastAsia="Calibri" w:hAnsi="Calibri"/>
          <w:b/>
          <w:bCs/>
          <w:color w:val="2C523A"/>
          <w:sz w:val="24"/>
          <w:szCs w:val="24"/>
        </w:rPr>
        <w:t xml:space="preserve">2.05  Service Agreement and Disclosure of Charges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consumer-protection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each client a clear agreement and honest disclosure of charges and terms.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enters a written service agreement with each client that states the services, charges, and terms, and discloses charges and any changes clearly and in advance.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service agreement states the services to be provided, their frequency, the charges and payment terms, and the conditions for changing or ending services.</w:t>
      </w:r>
    </w:p>
    <w:p>
      <w:pPr>
        <w:pStyle w:val="ListParagraph"/>
        <w:numPr>
          <w:ilvl w:val="0"/>
          <w:numId w:val="2"/>
        </w:numPr>
        <w:spacing w:after="70" w:line="274"/>
      </w:pPr>
      <w:r>
        <w:rPr>
          <w:rFonts w:ascii="Calibri" w:cs="Calibri" w:eastAsia="Calibri" w:hAnsi="Calibri"/>
          <w:color w:val="222222"/>
          <w:sz w:val="22"/>
          <w:szCs w:val="22"/>
        </w:rPr>
        <w:t xml:space="preserve">Charges, what they include, and any minimums or cancellation terms are disclosed before services begin.</w:t>
      </w:r>
    </w:p>
    <w:p>
      <w:pPr>
        <w:pStyle w:val="ListParagraph"/>
        <w:numPr>
          <w:ilvl w:val="0"/>
          <w:numId w:val="2"/>
        </w:numPr>
        <w:spacing w:after="70" w:line="274"/>
      </w:pPr>
      <w:r>
        <w:rPr>
          <w:rFonts w:ascii="Calibri" w:cs="Calibri" w:eastAsia="Calibri" w:hAnsi="Calibri"/>
          <w:color w:val="222222"/>
          <w:sz w:val="22"/>
          <w:szCs w:val="22"/>
        </w:rPr>
        <w:t xml:space="preserve">Changes to charges are made only with the required advance notice, and the client receives a copy of the agreement.</w:t>
      </w:r>
    </w:p>
    <w:p>
      <w:pPr>
        <w:pStyle w:val="ListParagraph"/>
        <w:numPr>
          <w:ilvl w:val="0"/>
          <w:numId w:val="2"/>
        </w:numPr>
        <w:spacing w:after="70" w:line="274"/>
      </w:pPr>
      <w:r>
        <w:rPr>
          <w:rFonts w:ascii="Calibri" w:cs="Calibri" w:eastAsia="Calibri" w:hAnsi="Calibri"/>
          <w:color w:val="222222"/>
          <w:sz w:val="22"/>
          <w:szCs w:val="22"/>
        </w:rPr>
        <w:t xml:space="preserve">For clients whose services are paid by Medicaid or insurance, the agency explains what those payers cover and any client responsibility.</w:t>
      </w:r>
    </w:p>
    <w:p>
      <w:pPr>
        <w:pStyle w:val="Heading2"/>
        <w:spacing w:after="90" w:before="230"/>
      </w:pPr>
      <w:r>
        <w:rPr>
          <w:rFonts w:ascii="Calibri" w:cs="Calibri" w:eastAsia="Calibri" w:hAnsi="Calibri"/>
          <w:b/>
          <w:bCs/>
          <w:color w:val="2C523A"/>
          <w:sz w:val="24"/>
          <w:szCs w:val="24"/>
        </w:rPr>
        <w:t xml:space="preserve">2.06  Client Self-Determination and Representatives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the client's right to make decisions and recognize lawful representatives.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supports each client's right to make their own decisions and recognizes a legal representative only to the extent authorized by law or a valid document.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presumes a client may make their own decisions unless a court or valid legal document provides otherwise.</w:t>
      </w:r>
    </w:p>
    <w:p>
      <w:pPr>
        <w:pStyle w:val="ListParagraph"/>
        <w:numPr>
          <w:ilvl w:val="0"/>
          <w:numId w:val="2"/>
        </w:numPr>
        <w:spacing w:after="70" w:line="274"/>
      </w:pPr>
      <w:r>
        <w:rPr>
          <w:rFonts w:ascii="Calibri" w:cs="Calibri" w:eastAsia="Calibri" w:hAnsi="Calibri"/>
          <w:color w:val="222222"/>
          <w:sz w:val="22"/>
          <w:szCs w:val="22"/>
        </w:rPr>
        <w:t xml:space="preserve">The scope of any guardian, agent under a power of attorney, or health care representative is documented, and the representative acts only within that scope.</w:t>
      </w:r>
    </w:p>
    <w:p>
      <w:pPr>
        <w:pStyle w:val="ListParagraph"/>
        <w:numPr>
          <w:ilvl w:val="0"/>
          <w:numId w:val="2"/>
        </w:numPr>
        <w:spacing w:after="70" w:line="274"/>
      </w:pPr>
      <w:r>
        <w:rPr>
          <w:rFonts w:ascii="Calibri" w:cs="Calibri" w:eastAsia="Calibri" w:hAnsi="Calibri"/>
          <w:color w:val="222222"/>
          <w:sz w:val="22"/>
          <w:szCs w:val="22"/>
        </w:rPr>
        <w:t xml:space="preserve">Clients are involved in decisions about their care to the greatest extent possible even where a representative is involved.</w:t>
      </w:r>
    </w:p>
    <w:p>
      <w:pPr>
        <w:pStyle w:val="ListParagraph"/>
        <w:numPr>
          <w:ilvl w:val="0"/>
          <w:numId w:val="2"/>
        </w:numPr>
        <w:spacing w:after="70" w:line="274"/>
      </w:pPr>
      <w:r>
        <w:rPr>
          <w:rFonts w:ascii="Calibri" w:cs="Calibri" w:eastAsia="Calibri" w:hAnsi="Calibri"/>
          <w:color w:val="222222"/>
          <w:sz w:val="22"/>
          <w:szCs w:val="22"/>
        </w:rPr>
        <w:t xml:space="preserve">Documentation of representative authority is kept in the client record and honored consistently.</w:t>
      </w:r>
    </w:p>
    <w:p>
      <w:pPr>
        <w:pStyle w:val="Heading2"/>
        <w:spacing w:after="90" w:before="230"/>
      </w:pPr>
      <w:r>
        <w:rPr>
          <w:rFonts w:ascii="Calibri" w:cs="Calibri" w:eastAsia="Calibri" w:hAnsi="Calibri"/>
          <w:b/>
          <w:bCs/>
          <w:color w:val="2C523A"/>
          <w:sz w:val="24"/>
          <w:szCs w:val="24"/>
        </w:rPr>
        <w:t xml:space="preserve">2.07  Nondiscrimination and Reasonable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and disability law; N.J. Law Against Discrimination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clients without unlawful discrimination and to accommodate disabilities.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does not unlawfully discriminate in accepting or serving clients and provides reasonable accommodations and effective communication for clients with disabilities.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Acceptance and service decisions are based on the agency's ability to meet the client's needs within its scope, not on unlawful discrimination.</w:t>
      </w:r>
    </w:p>
    <w:p>
      <w:pPr>
        <w:pStyle w:val="ListParagraph"/>
        <w:numPr>
          <w:ilvl w:val="0"/>
          <w:numId w:val="2"/>
        </w:numPr>
        <w:spacing w:after="70" w:line="274"/>
      </w:pPr>
      <w:r>
        <w:rPr>
          <w:rFonts w:ascii="Calibri" w:cs="Calibri" w:eastAsia="Calibri" w:hAnsi="Calibri"/>
          <w:color w:val="222222"/>
          <w:sz w:val="22"/>
          <w:szCs w:val="22"/>
        </w:rPr>
        <w:t xml:space="preserve">The agency provides reasonable accommodations and effective communication for clients with disabilities and honors cultural and religious preferences where reasonable.</w:t>
      </w:r>
    </w:p>
    <w:p>
      <w:pPr>
        <w:pStyle w:val="ListParagraph"/>
        <w:numPr>
          <w:ilvl w:val="0"/>
          <w:numId w:val="2"/>
        </w:numPr>
        <w:spacing w:after="70" w:line="274"/>
      </w:pPr>
      <w:r>
        <w:rPr>
          <w:rFonts w:ascii="Calibri" w:cs="Calibri" w:eastAsia="Calibri" w:hAnsi="Calibri"/>
          <w:color w:val="222222"/>
          <w:sz w:val="22"/>
          <w:szCs w:val="22"/>
        </w:rPr>
        <w:t xml:space="preserve">Complaints of discrimination are documented and addressed, and staff are informed of these obligations.</w:t>
      </w:r>
    </w:p>
    <w:p>
      <w:pPr>
        <w:pStyle w:val="Heading2"/>
        <w:spacing w:after="90" w:before="230"/>
      </w:pPr>
      <w:r>
        <w:rPr>
          <w:rFonts w:ascii="Calibri" w:cs="Calibri" w:eastAsia="Calibri" w:hAnsi="Calibri"/>
          <w:b/>
          <w:bCs/>
          <w:color w:val="2C523A"/>
          <w:sz w:val="24"/>
          <w:szCs w:val="24"/>
        </w:rPr>
        <w:t xml:space="preserve">2.08  Grievances and Access to Advocates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clients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Clients and families may raise grievances and receive a timely response without reprisal, and are told how to reach outside authorities and advocates.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clients at the start of service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addressed promptly, and resolved where possible, with the outcome communicated.</w:t>
      </w:r>
    </w:p>
    <w:p>
      <w:pPr>
        <w:pStyle w:val="ListParagraph"/>
        <w:numPr>
          <w:ilvl w:val="0"/>
          <w:numId w:val="2"/>
        </w:numPr>
        <w:spacing w:after="70" w:line="274"/>
      </w:pPr>
      <w:r>
        <w:rPr>
          <w:rFonts w:ascii="Calibri" w:cs="Calibri" w:eastAsia="Calibri" w:hAnsi="Calibri"/>
          <w:color w:val="222222"/>
          <w:sz w:val="22"/>
          <w:szCs w:val="22"/>
        </w:rPr>
        <w:t xml:space="preserve">Clients are told how to contact the Division of Consumer Affairs, the Board of Nursing for aide-certification concerns, and applicable advocates and protective services.</w:t>
      </w:r>
    </w:p>
    <w:p>
      <w:pPr>
        <w:pStyle w:val="ListParagraph"/>
        <w:numPr>
          <w:ilvl w:val="0"/>
          <w:numId w:val="2"/>
        </w:numPr>
        <w:spacing w:after="70" w:line="274"/>
      </w:pPr>
      <w:r>
        <w:rPr>
          <w:rFonts w:ascii="Calibri" w:cs="Calibri" w:eastAsia="Calibri" w:hAnsi="Calibri"/>
          <w:color w:val="222222"/>
          <w:sz w:val="22"/>
          <w:szCs w:val="22"/>
        </w:rPr>
        <w:t xml:space="preserve">No client or family member is subject to reprisal for raising a grievance or contacting an outside authority.</w:t>
      </w:r>
    </w:p>
    <w:p>
      <w:pPr>
        <w:pStyle w:val="Heading2"/>
        <w:spacing w:after="90" w:before="230"/>
      </w:pPr>
      <w:r>
        <w:rPr>
          <w:rFonts w:ascii="Calibri" w:cs="Calibri" w:eastAsia="Calibri" w:hAnsi="Calibri"/>
          <w:b/>
          <w:bCs/>
          <w:color w:val="2C523A"/>
          <w:sz w:val="24"/>
          <w:szCs w:val="24"/>
        </w:rPr>
        <w:t xml:space="preserve">2.09  Reassessment and Change of Condition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detect and respond to changes in a client's condition or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monitors clients for changes in condition and responds by reassessing, involving the registered professional nurse supervisor, updating the plan and delegation, and coordinating additional care where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and report changes in a client's condition or needs promptly to the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A significant change triggers reassessment, updating of the service plan and delegated tasks, and notification of the client's family or representative and, where appropriate, physician.</w:t>
      </w:r>
    </w:p>
    <w:p>
      <w:pPr>
        <w:pStyle w:val="ListParagraph"/>
        <w:numPr>
          <w:ilvl w:val="0"/>
          <w:numId w:val="2"/>
        </w:numPr>
        <w:spacing w:after="70" w:line="274"/>
      </w:pPr>
      <w:r>
        <w:rPr>
          <w:rFonts w:ascii="Calibri" w:cs="Calibri" w:eastAsia="Calibri" w:hAnsi="Calibri"/>
          <w:color w:val="222222"/>
          <w:sz w:val="22"/>
          <w:szCs w:val="22"/>
        </w:rPr>
        <w:t xml:space="preserve">Where a client's needs exceed the agency's non-medical scope, the agency coordinates or refers to an appropriate provider.</w:t>
      </w:r>
    </w:p>
    <w:p>
      <w:pPr>
        <w:pStyle w:val="ListParagraph"/>
        <w:numPr>
          <w:ilvl w:val="0"/>
          <w:numId w:val="2"/>
        </w:numPr>
        <w:spacing w:after="70" w:line="274"/>
      </w:pPr>
      <w:r>
        <w:rPr>
          <w:rFonts w:ascii="Calibri" w:cs="Calibri" w:eastAsia="Calibri" w:hAnsi="Calibri"/>
          <w:color w:val="222222"/>
          <w:sz w:val="22"/>
          <w:szCs w:val="22"/>
        </w:rPr>
        <w:t xml:space="preserve">Changes, notifications, and responses are documented.</w:t>
      </w:r>
    </w:p>
    <w:p>
      <w:pPr>
        <w:pStyle w:val="Heading2"/>
        <w:spacing w:after="90" w:before="230"/>
      </w:pPr>
      <w:r>
        <w:rPr>
          <w:rFonts w:ascii="Calibri" w:cs="Calibri" w:eastAsia="Calibri" w:hAnsi="Calibri"/>
          <w:b/>
          <w:bCs/>
          <w:color w:val="2C523A"/>
          <w:sz w:val="24"/>
          <w:szCs w:val="24"/>
        </w:rPr>
        <w:t xml:space="preserve">2.10  Confidentiality and Release of Client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 information and release it only as authorized or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Client information is confidential and released only as authorized by the client or representative or as required or permitted by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 records are stored securely and accessed only by authorized persons for legitimate purposes.</w:t>
      </w:r>
    </w:p>
    <w:p>
      <w:pPr>
        <w:pStyle w:val="ListParagraph"/>
        <w:numPr>
          <w:ilvl w:val="0"/>
          <w:numId w:val="2"/>
        </w:numPr>
        <w:spacing w:after="70" w:line="274"/>
      </w:pPr>
      <w:r>
        <w:rPr>
          <w:rFonts w:ascii="Calibri" w:cs="Calibri" w:eastAsia="Calibri" w:hAnsi="Calibri"/>
          <w:color w:val="222222"/>
          <w:sz w:val="22"/>
          <w:szCs w:val="22"/>
        </w:rPr>
        <w:t xml:space="preserve">Release of client information requires proper authorization except where disclosure is required or permitted by law, such as reporting suspected abuse.</w:t>
      </w:r>
    </w:p>
    <w:p>
      <w:pPr>
        <w:pStyle w:val="ListParagraph"/>
        <w:numPr>
          <w:ilvl w:val="0"/>
          <w:numId w:val="2"/>
        </w:numPr>
        <w:spacing w:after="70" w:line="274"/>
      </w:pPr>
      <w:r>
        <w:rPr>
          <w:rFonts w:ascii="Calibri" w:cs="Calibri" w:eastAsia="Calibri" w:hAnsi="Calibri"/>
          <w:color w:val="222222"/>
          <w:sz w:val="22"/>
          <w:szCs w:val="22"/>
        </w:rPr>
        <w:t xml:space="preserve">Staff are trained on confidentiality at orientation and periodically.</w:t>
      </w:r>
    </w:p>
    <w:p>
      <w:pPr>
        <w:pStyle w:val="ListParagraph"/>
        <w:numPr>
          <w:ilvl w:val="0"/>
          <w:numId w:val="2"/>
        </w:numPr>
        <w:spacing w:after="70" w:line="274"/>
      </w:pPr>
      <w:r>
        <w:rPr>
          <w:rFonts w:ascii="Calibri" w:cs="Calibri" w:eastAsia="Calibri" w:hAnsi="Calibri"/>
          <w:color w:val="222222"/>
          <w:sz w:val="22"/>
          <w:szCs w:val="22"/>
        </w:rPr>
        <w:t xml:space="preserve">Clients may access information about themselves consistent with law.</w:t>
      </w:r>
    </w:p>
    <w:p>
      <w:pPr>
        <w:pStyle w:val="Heading2"/>
        <w:spacing w:after="90" w:before="230"/>
      </w:pPr>
      <w:r>
        <w:rPr>
          <w:rFonts w:ascii="Calibri" w:cs="Calibri" w:eastAsia="Calibri" w:hAnsi="Calibri"/>
          <w:b/>
          <w:bCs/>
          <w:color w:val="2C523A"/>
          <w:sz w:val="24"/>
          <w:szCs w:val="24"/>
        </w:rPr>
        <w:t xml:space="preserve">2.11  Ending or Reducing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service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end or reduce services fairly and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services end or are reduced, the agency provides reasonable notice, helps arrange continuity where appropriate, and does not abandon a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end or are reduced only for reasons stated in the service agreement, such as the client's needs exceeding scope, non-payment, or safety concerns, and with reasonable notice.</w:t>
      </w:r>
    </w:p>
    <w:p>
      <w:pPr>
        <w:pStyle w:val="ListParagraph"/>
        <w:numPr>
          <w:ilvl w:val="0"/>
          <w:numId w:val="2"/>
        </w:numPr>
        <w:spacing w:after="70" w:line="274"/>
      </w:pPr>
      <w:r>
        <w:rPr>
          <w:rFonts w:ascii="Calibri" w:cs="Calibri" w:eastAsia="Calibri" w:hAnsi="Calibri"/>
          <w:color w:val="222222"/>
          <w:sz w:val="22"/>
          <w:szCs w:val="22"/>
        </w:rPr>
        <w:t xml:space="preserve">The agency provides notice and, where the client still needs care, information to help arrange alternative services.</w:t>
      </w:r>
    </w:p>
    <w:p>
      <w:pPr>
        <w:pStyle w:val="ListParagraph"/>
        <w:numPr>
          <w:ilvl w:val="0"/>
          <w:numId w:val="2"/>
        </w:numPr>
        <w:spacing w:after="70" w:line="274"/>
      </w:pPr>
      <w:r>
        <w:rPr>
          <w:rFonts w:ascii="Calibri" w:cs="Calibri" w:eastAsia="Calibri" w:hAnsi="Calibri"/>
          <w:color w:val="222222"/>
          <w:sz w:val="22"/>
          <w:szCs w:val="22"/>
        </w:rPr>
        <w:t xml:space="preserve">Ending services in retaliation for a complaint is prohibited.</w:t>
      </w:r>
    </w:p>
    <w:p>
      <w:pPr>
        <w:pStyle w:val="ListParagraph"/>
        <w:numPr>
          <w:ilvl w:val="0"/>
          <w:numId w:val="2"/>
        </w:numPr>
        <w:spacing w:after="70" w:line="274"/>
      </w:pPr>
      <w:r>
        <w:rPr>
          <w:rFonts w:ascii="Calibri" w:cs="Calibri" w:eastAsia="Calibri" w:hAnsi="Calibri"/>
          <w:color w:val="222222"/>
          <w:sz w:val="22"/>
          <w:szCs w:val="22"/>
        </w:rPr>
        <w:t xml:space="preserve">The end of services and the reason are documented, and records are handled per the retention policy.</w:t>
      </w:r>
    </w:p>
    <w:p>
      <w:pPr>
        <w:pStyle w:val="Heading2"/>
        <w:spacing w:after="90" w:before="230"/>
      </w:pPr>
      <w:r>
        <w:rPr>
          <w:rFonts w:ascii="Calibri" w:cs="Calibri" w:eastAsia="Calibri" w:hAnsi="Calibri"/>
          <w:b/>
          <w:bCs/>
          <w:color w:val="2C523A"/>
          <w:sz w:val="24"/>
          <w:szCs w:val="24"/>
        </w:rPr>
        <w:t xml:space="preserve">2.12  Start of Care and Client Orientation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begin services in an organized way that orients the client and confirms readiness.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begins services with a start-of-care process that orients the client, confirms the assessment and service plan, and introduces the assigned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or at the start of care, the agency confirms the assessment, service plan, service agreement, rights, and any disclosures are complete.</w:t>
      </w:r>
    </w:p>
    <w:p>
      <w:pPr>
        <w:pStyle w:val="ListParagraph"/>
        <w:numPr>
          <w:ilvl w:val="0"/>
          <w:numId w:val="2"/>
        </w:numPr>
        <w:spacing w:after="70" w:line="274"/>
      </w:pPr>
      <w:r>
        <w:rPr>
          <w:rFonts w:ascii="Calibri" w:cs="Calibri" w:eastAsia="Calibri" w:hAnsi="Calibri"/>
          <w:color w:val="222222"/>
          <w:sz w:val="22"/>
          <w:szCs w:val="22"/>
        </w:rPr>
        <w:t xml:space="preserve">The client is oriented to how services work, how to reach the agency and supervisor, how to raise concerns, and what to do if a visit cannot occur.</w:t>
      </w:r>
    </w:p>
    <w:p>
      <w:pPr>
        <w:pStyle w:val="ListParagraph"/>
        <w:numPr>
          <w:ilvl w:val="0"/>
          <w:numId w:val="2"/>
        </w:numPr>
        <w:spacing w:after="70" w:line="274"/>
      </w:pPr>
      <w:r>
        <w:rPr>
          <w:rFonts w:ascii="Calibri" w:cs="Calibri" w:eastAsia="Calibri" w:hAnsi="Calibri"/>
          <w:color w:val="222222"/>
          <w:sz w:val="22"/>
          <w:szCs w:val="22"/>
        </w:rPr>
        <w:t xml:space="preserve">The assigned aide is introduced and knows the client's plan and delegated tasks.</w:t>
      </w:r>
    </w:p>
    <w:p>
      <w:pPr>
        <w:pStyle w:val="ListParagraph"/>
        <w:numPr>
          <w:ilvl w:val="0"/>
          <w:numId w:val="2"/>
        </w:numPr>
        <w:spacing w:after="70" w:line="274"/>
      </w:pPr>
      <w:r>
        <w:rPr>
          <w:rFonts w:ascii="Calibri" w:cs="Calibri" w:eastAsia="Calibri" w:hAnsi="Calibri"/>
          <w:color w:val="222222"/>
          <w:sz w:val="22"/>
          <w:szCs w:val="22"/>
        </w:rPr>
        <w:t xml:space="preserve">The start of care is documented.</w:t>
      </w:r>
    </w:p>
    <w:p>
      <w:pPr>
        <w:pStyle w:val="Heading2"/>
        <w:spacing w:after="90" w:before="230"/>
      </w:pPr>
      <w:r>
        <w:rPr>
          <w:rFonts w:ascii="Calibri" w:cs="Calibri" w:eastAsia="Calibri" w:hAnsi="Calibri"/>
          <w:b/>
          <w:bCs/>
          <w:color w:val="2C523A"/>
          <w:sz w:val="24"/>
          <w:szCs w:val="24"/>
        </w:rPr>
        <w:t xml:space="preserve">2.13  Service Authorization and Payer Requirements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FamilyCare / MLTSS; private-pay and insurance terms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only authorized services and meet each payer's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confirms authorization and payer requirements before and during service so that services delivered are covered and correctly documented.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For Medicaid MLTSS clients, the agency confirms eligibility and the managed care organization's service authorization before delivering services and re-authorizes as required.</w:t>
      </w:r>
    </w:p>
    <w:p>
      <w:pPr>
        <w:pStyle w:val="ListParagraph"/>
        <w:numPr>
          <w:ilvl w:val="0"/>
          <w:numId w:val="2"/>
        </w:numPr>
        <w:spacing w:after="70" w:line="274"/>
      </w:pPr>
      <w:r>
        <w:rPr>
          <w:rFonts w:ascii="Calibri" w:cs="Calibri" w:eastAsia="Calibri" w:hAnsi="Calibri"/>
          <w:color w:val="222222"/>
          <w:sz w:val="22"/>
          <w:szCs w:val="22"/>
        </w:rPr>
        <w:t xml:space="preserve">For private-pay and insurance clients, the agency confirms the agreed services, rates, and any authorization the payer requires.</w:t>
      </w:r>
    </w:p>
    <w:p>
      <w:pPr>
        <w:pStyle w:val="ListParagraph"/>
        <w:numPr>
          <w:ilvl w:val="0"/>
          <w:numId w:val="2"/>
        </w:numPr>
        <w:spacing w:after="70" w:line="274"/>
      </w:pPr>
      <w:r>
        <w:rPr>
          <w:rFonts w:ascii="Calibri" w:cs="Calibri" w:eastAsia="Calibri" w:hAnsi="Calibri"/>
          <w:color w:val="222222"/>
          <w:sz w:val="22"/>
          <w:szCs w:val="22"/>
        </w:rPr>
        <w:t xml:space="preserve">The agency delivers only authorized services and documents them to each payer's standard, including Electronic Visit Verification where required.</w:t>
      </w:r>
    </w:p>
    <w:p>
      <w:pPr>
        <w:pStyle w:val="ListParagraph"/>
        <w:numPr>
          <w:ilvl w:val="0"/>
          <w:numId w:val="2"/>
        </w:numPr>
        <w:spacing w:after="70" w:line="274"/>
      </w:pPr>
      <w:r>
        <w:rPr>
          <w:rFonts w:ascii="Calibri" w:cs="Calibri" w:eastAsia="Calibri" w:hAnsi="Calibri"/>
          <w:color w:val="222222"/>
          <w:sz w:val="22"/>
          <w:szCs w:val="22"/>
        </w:rPr>
        <w:t xml:space="preserve">Changes in authorization are communicated to assigned staff and reflected in the plan.</w:t>
      </w:r>
    </w:p>
    <w:p>
      <w:pPr>
        <w:pStyle w:val="Heading2"/>
        <w:spacing w:after="90" w:before="230"/>
      </w:pPr>
      <w:r>
        <w:rPr>
          <w:rFonts w:ascii="Calibri" w:cs="Calibri" w:eastAsia="Calibri" w:hAnsi="Calibri"/>
          <w:b/>
          <w:bCs/>
          <w:color w:val="2C523A"/>
          <w:sz w:val="24"/>
          <w:szCs w:val="24"/>
        </w:rPr>
        <w:t xml:space="preserve">2.14  Client Education and Communication 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clients understand their services and can communicate effectively.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communicates with clients in a way they can understand and provides reasonable language and communication access.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provides key information about services and rights in a manner the client can understand.</w:t>
      </w:r>
    </w:p>
    <w:p>
      <w:pPr>
        <w:pStyle w:val="ListParagraph"/>
        <w:numPr>
          <w:ilvl w:val="0"/>
          <w:numId w:val="2"/>
        </w:numPr>
        <w:spacing w:after="70" w:line="274"/>
      </w:pPr>
      <w:r>
        <w:rPr>
          <w:rFonts w:ascii="Calibri" w:cs="Calibri" w:eastAsia="Calibri" w:hAnsi="Calibri"/>
          <w:color w:val="222222"/>
          <w:sz w:val="22"/>
          <w:szCs w:val="22"/>
        </w:rPr>
        <w:t xml:space="preserve">Reasonable language access and communication accommodations are provided for clients with limited English proficiency or communication needs.</w:t>
      </w:r>
    </w:p>
    <w:p>
      <w:pPr>
        <w:pStyle w:val="ListParagraph"/>
        <w:numPr>
          <w:ilvl w:val="0"/>
          <w:numId w:val="2"/>
        </w:numPr>
        <w:spacing w:after="70" w:line="274"/>
      </w:pPr>
      <w:r>
        <w:rPr>
          <w:rFonts w:ascii="Calibri" w:cs="Calibri" w:eastAsia="Calibri" w:hAnsi="Calibri"/>
          <w:color w:val="222222"/>
          <w:sz w:val="22"/>
          <w:szCs w:val="22"/>
        </w:rPr>
        <w:t xml:space="preserve">Staff confirm the client understands how to reach the agency, raise concerns, and respond to a missed visit or emergency.</w:t>
      </w:r>
    </w:p>
    <w:p>
      <w:pPr>
        <w:pStyle w:val="ListParagraph"/>
        <w:numPr>
          <w:ilvl w:val="0"/>
          <w:numId w:val="2"/>
        </w:numPr>
        <w:spacing w:after="70" w:line="274"/>
      </w:pPr>
      <w:r>
        <w:rPr>
          <w:rFonts w:ascii="Calibri" w:cs="Calibri" w:eastAsia="Calibri" w:hAnsi="Calibri"/>
          <w:color w:val="222222"/>
          <w:sz w:val="22"/>
          <w:szCs w:val="22"/>
        </w:rPr>
        <w:t xml:space="preserve">Client-education efforts are documented where appropriate.</w:t>
      </w:r>
    </w:p>
    <w:p>
      <w:pPr>
        <w:pStyle w:val="Heading2"/>
        <w:spacing w:after="90" w:before="230"/>
      </w:pPr>
      <w:r>
        <w:rPr>
          <w:rFonts w:ascii="Calibri" w:cs="Calibri" w:eastAsia="Calibri" w:hAnsi="Calibri"/>
          <w:b/>
          <w:bCs/>
          <w:color w:val="2C523A"/>
          <w:sz w:val="24"/>
          <w:szCs w:val="24"/>
        </w:rPr>
        <w:t xml:space="preserve">2.15  Changing or Reassigning Aides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changes in assigned staff with attention to the client's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an aide is changed or reassigned, the agency manages the transition to protect continuity and the client's comfort.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an aide must be changed, the agency assigns a qualified, competent, and delegated replacement and orients them to the client's plan.</w:t>
      </w:r>
    </w:p>
    <w:p>
      <w:pPr>
        <w:pStyle w:val="ListParagraph"/>
        <w:numPr>
          <w:ilvl w:val="0"/>
          <w:numId w:val="2"/>
        </w:numPr>
        <w:spacing w:after="70" w:line="274"/>
      </w:pPr>
      <w:r>
        <w:rPr>
          <w:rFonts w:ascii="Calibri" w:cs="Calibri" w:eastAsia="Calibri" w:hAnsi="Calibri"/>
          <w:color w:val="222222"/>
          <w:sz w:val="22"/>
          <w:szCs w:val="22"/>
        </w:rPr>
        <w:t xml:space="preserve">The client is informed of the change, and reasonable preferences are considered where practicable.</w:t>
      </w:r>
    </w:p>
    <w:p>
      <w:pPr>
        <w:pStyle w:val="ListParagraph"/>
        <w:numPr>
          <w:ilvl w:val="0"/>
          <w:numId w:val="2"/>
        </w:numPr>
        <w:spacing w:after="70" w:line="274"/>
      </w:pPr>
      <w:r>
        <w:rPr>
          <w:rFonts w:ascii="Calibri" w:cs="Calibri" w:eastAsia="Calibri" w:hAnsi="Calibri"/>
          <w:color w:val="222222"/>
          <w:sz w:val="22"/>
          <w:szCs w:val="22"/>
        </w:rPr>
        <w:t xml:space="preserve">Continuity of the service plan and delegated tasks is maintained across the change.</w:t>
      </w:r>
    </w:p>
    <w:p>
      <w:pPr>
        <w:pStyle w:val="ListParagraph"/>
        <w:numPr>
          <w:ilvl w:val="0"/>
          <w:numId w:val="2"/>
        </w:numPr>
        <w:spacing w:after="70" w:line="274"/>
      </w:pPr>
      <w:r>
        <w:rPr>
          <w:rFonts w:ascii="Calibri" w:cs="Calibri" w:eastAsia="Calibri" w:hAnsi="Calibri"/>
          <w:color w:val="222222"/>
          <w:sz w:val="22"/>
          <w:szCs w:val="22"/>
        </w:rPr>
        <w:t xml:space="preserve">The reason for the change and the transition are documented.</w:t>
      </w:r>
    </w:p>
    <w:p>
      <w:pPr>
        <w:pStyle w:val="Heading2"/>
        <w:spacing w:after="90" w:before="230"/>
      </w:pPr>
      <w:r>
        <w:rPr>
          <w:rFonts w:ascii="Calibri" w:cs="Calibri" w:eastAsia="Calibri" w:hAnsi="Calibri"/>
          <w:b/>
          <w:bCs/>
          <w:color w:val="2C523A"/>
          <w:sz w:val="24"/>
          <w:szCs w:val="24"/>
        </w:rPr>
        <w:t xml:space="preserve">2.16  Informed Consent and Authorizations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consent and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obtain and honor the consents and authorizations client care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obtains the client's informed consent to services and the authorizations needed to coordinate care and release information, and honors the client's right to refuse.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client (or authorized representative) consents to the services in the plan before they begin, and consent is documented.</w:t>
      </w:r>
    </w:p>
    <w:p>
      <w:pPr>
        <w:pStyle w:val="ListParagraph"/>
        <w:numPr>
          <w:ilvl w:val="0"/>
          <w:numId w:val="2"/>
        </w:numPr>
        <w:spacing w:after="70" w:line="274"/>
      </w:pPr>
      <w:r>
        <w:rPr>
          <w:rFonts w:ascii="Calibri" w:cs="Calibri" w:eastAsia="Calibri" w:hAnsi="Calibri"/>
          <w:color w:val="222222"/>
          <w:sz w:val="22"/>
          <w:szCs w:val="22"/>
        </w:rPr>
        <w:t xml:space="preserve">Authorizations to release information for coordination, payment, or required reporting are obtained as needed and honored within their scope.</w:t>
      </w:r>
    </w:p>
    <w:p>
      <w:pPr>
        <w:pStyle w:val="ListParagraph"/>
        <w:numPr>
          <w:ilvl w:val="0"/>
          <w:numId w:val="2"/>
        </w:numPr>
        <w:spacing w:after="70" w:line="274"/>
      </w:pPr>
      <w:r>
        <w:rPr>
          <w:rFonts w:ascii="Calibri" w:cs="Calibri" w:eastAsia="Calibri" w:hAnsi="Calibri"/>
          <w:color w:val="222222"/>
          <w:sz w:val="22"/>
          <w:szCs w:val="22"/>
        </w:rPr>
        <w:t xml:space="preserve">The client's right to refuse or withdraw from any service is respected, and refusals are documented.</w:t>
      </w:r>
    </w:p>
    <w:p>
      <w:pPr>
        <w:pStyle w:val="ListParagraph"/>
        <w:numPr>
          <w:ilvl w:val="0"/>
          <w:numId w:val="2"/>
        </w:numPr>
        <w:spacing w:after="70" w:line="274"/>
      </w:pPr>
      <w:r>
        <w:rPr>
          <w:rFonts w:ascii="Calibri" w:cs="Calibri" w:eastAsia="Calibri" w:hAnsi="Calibri"/>
          <w:color w:val="222222"/>
          <w:sz w:val="22"/>
          <w:szCs w:val="22"/>
        </w:rPr>
        <w:t xml:space="preserve">Consents and authorizations are reviewed and updated as services or circumstances change.</w:t>
      </w:r>
    </w:p>
    <w:p>
      <w:pPr>
        <w:pStyle w:val="Heading2"/>
        <w:spacing w:after="90" w:before="230"/>
      </w:pPr>
      <w:r>
        <w:rPr>
          <w:rFonts w:ascii="Calibri" w:cs="Calibri" w:eastAsia="Calibri" w:hAnsi="Calibri"/>
          <w:b/>
          <w:bCs/>
          <w:color w:val="2C523A"/>
          <w:sz w:val="24"/>
          <w:szCs w:val="24"/>
        </w:rPr>
        <w:t xml:space="preserve">2.17  Hospitalization, Transfer and Return to Service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interruptions when a client is hospitalized or transferred and returns.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manages interruptions in service when a client is hospitalized or transferred and reassesses before resuming care on return.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client is hospitalized or transferred, the agency documents the interruption and, as authorized, coordinates with the receiving setting.</w:t>
      </w:r>
    </w:p>
    <w:p>
      <w:pPr>
        <w:pStyle w:val="ListParagraph"/>
        <w:numPr>
          <w:ilvl w:val="0"/>
          <w:numId w:val="2"/>
        </w:numPr>
        <w:spacing w:after="70" w:line="274"/>
      </w:pPr>
      <w:r>
        <w:rPr>
          <w:rFonts w:ascii="Calibri" w:cs="Calibri" w:eastAsia="Calibri" w:hAnsi="Calibri"/>
          <w:color w:val="222222"/>
          <w:sz w:val="22"/>
          <w:szCs w:val="22"/>
        </w:rPr>
        <w:t xml:space="preserve">Before resuming services after a hospitalization or significant change, the registered professional nurse supervisor reassesses the client and updates the plan and delegation.</w:t>
      </w:r>
    </w:p>
    <w:p>
      <w:pPr>
        <w:pStyle w:val="ListParagraph"/>
        <w:numPr>
          <w:ilvl w:val="0"/>
          <w:numId w:val="2"/>
        </w:numPr>
        <w:spacing w:after="70" w:line="274"/>
      </w:pPr>
      <w:r>
        <w:rPr>
          <w:rFonts w:ascii="Calibri" w:cs="Calibri" w:eastAsia="Calibri" w:hAnsi="Calibri"/>
          <w:color w:val="222222"/>
          <w:sz w:val="22"/>
          <w:szCs w:val="22"/>
        </w:rPr>
        <w:t xml:space="preserve">The agency confirms current authorization and orders before resuming, and informs assigned staff of changes.</w:t>
      </w:r>
    </w:p>
    <w:p>
      <w:pPr>
        <w:pStyle w:val="ListParagraph"/>
        <w:numPr>
          <w:ilvl w:val="0"/>
          <w:numId w:val="2"/>
        </w:numPr>
        <w:spacing w:after="70" w:line="274"/>
      </w:pPr>
      <w:r>
        <w:rPr>
          <w:rFonts w:ascii="Calibri" w:cs="Calibri" w:eastAsia="Calibri" w:hAnsi="Calibri"/>
          <w:color w:val="222222"/>
          <w:sz w:val="22"/>
          <w:szCs w:val="22"/>
        </w:rPr>
        <w:t xml:space="preserve">The interruption and resumption are documented.</w:t>
      </w:r>
    </w:p>
    <w:p>
      <w:pPr>
        <w:pStyle w:val="Heading2"/>
        <w:spacing w:after="90" w:before="230"/>
      </w:pPr>
      <w:r>
        <w:rPr>
          <w:rFonts w:ascii="Calibri" w:cs="Calibri" w:eastAsia="Calibri" w:hAnsi="Calibri"/>
          <w:b/>
          <w:bCs/>
          <w:color w:val="2C523A"/>
          <w:sz w:val="24"/>
          <w:szCs w:val="24"/>
        </w:rPr>
        <w:t xml:space="preserve">2.18  Cultural, Religious and Personal Preference Respect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each client's cultural, religious, and personal preferences.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respects each client's cultural, religious, dietary, and personal preferences in delivering services, to the extent reasonable and safe.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 preferences — cultural, religious, dietary, and personal routine — are identified and reflected in the service plan where reasonable.</w:t>
      </w:r>
    </w:p>
    <w:p>
      <w:pPr>
        <w:pStyle w:val="ListParagraph"/>
        <w:numPr>
          <w:ilvl w:val="0"/>
          <w:numId w:val="2"/>
        </w:numPr>
        <w:spacing w:after="70" w:line="274"/>
      </w:pPr>
      <w:r>
        <w:rPr>
          <w:rFonts w:ascii="Calibri" w:cs="Calibri" w:eastAsia="Calibri" w:hAnsi="Calibri"/>
          <w:color w:val="222222"/>
          <w:sz w:val="22"/>
          <w:szCs w:val="22"/>
        </w:rPr>
        <w:t xml:space="preserve">Staff deliver care in a manner that respects these preferences and the client's home and customs.</w:t>
      </w:r>
    </w:p>
    <w:p>
      <w:pPr>
        <w:pStyle w:val="ListParagraph"/>
        <w:numPr>
          <w:ilvl w:val="0"/>
          <w:numId w:val="2"/>
        </w:numPr>
        <w:spacing w:after="70" w:line="274"/>
      </w:pPr>
      <w:r>
        <w:rPr>
          <w:rFonts w:ascii="Calibri" w:cs="Calibri" w:eastAsia="Calibri" w:hAnsi="Calibri"/>
          <w:color w:val="222222"/>
          <w:sz w:val="22"/>
          <w:szCs w:val="22"/>
        </w:rPr>
        <w:t xml:space="preserve">Reasonable accommodations are made, balanced with safety and the plan.</w:t>
      </w:r>
    </w:p>
    <w:p>
      <w:pPr>
        <w:pStyle w:val="ListParagraph"/>
        <w:numPr>
          <w:ilvl w:val="0"/>
          <w:numId w:val="2"/>
        </w:numPr>
        <w:spacing w:after="70" w:line="274"/>
      </w:pPr>
      <w:r>
        <w:rPr>
          <w:rFonts w:ascii="Calibri" w:cs="Calibri" w:eastAsia="Calibri" w:hAnsi="Calibri"/>
          <w:color w:val="222222"/>
          <w:sz w:val="22"/>
          <w:szCs w:val="22"/>
        </w:rPr>
        <w:t xml:space="preserve">Preferences and accommodations are documented.</w:t>
      </w:r>
    </w:p>
    <w:p>
      <w:pPr>
        <w:pStyle w:val="Heading2"/>
        <w:spacing w:after="90" w:before="230"/>
      </w:pPr>
      <w:r>
        <w:rPr>
          <w:rFonts w:ascii="Calibri" w:cs="Calibri" w:eastAsia="Calibri" w:hAnsi="Calibri"/>
          <w:b/>
          <w:bCs/>
          <w:color w:val="2C523A"/>
          <w:sz w:val="24"/>
          <w:szCs w:val="24"/>
        </w:rPr>
        <w:t xml:space="preserve">2.19  Initial In-Home Visit and Environmental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ground the service plan in the realities of the client's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conducts or arranges an initial in-home visit that observes the home environment, confirms the client's needs and preferences in context, and informs the service plan and delegated tasks.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or a qualified staff person under the supervisor's direction, visits the client's home before or at the start of care.</w:t>
      </w:r>
    </w:p>
    <w:p>
      <w:pPr>
        <w:pStyle w:val="ListParagraph"/>
        <w:numPr>
          <w:ilvl w:val="0"/>
          <w:numId w:val="2"/>
        </w:numPr>
        <w:spacing w:after="70" w:line="274"/>
      </w:pPr>
      <w:r>
        <w:rPr>
          <w:rFonts w:ascii="Calibri" w:cs="Calibri" w:eastAsia="Calibri" w:hAnsi="Calibri"/>
          <w:color w:val="222222"/>
          <w:sz w:val="22"/>
          <w:szCs w:val="22"/>
        </w:rPr>
        <w:t xml:space="preserve">The visit observes the home for factors affecting safe care — access, layout, fall and fire hazards, sanitation, equipment, and support in the home — and notes them for the plan.</w:t>
      </w:r>
    </w:p>
    <w:p>
      <w:pPr>
        <w:pStyle w:val="ListParagraph"/>
        <w:numPr>
          <w:ilvl w:val="0"/>
          <w:numId w:val="2"/>
        </w:numPr>
        <w:spacing w:after="70" w:line="274"/>
      </w:pPr>
      <w:r>
        <w:rPr>
          <w:rFonts w:ascii="Calibri" w:cs="Calibri" w:eastAsia="Calibri" w:hAnsi="Calibri"/>
          <w:color w:val="222222"/>
          <w:sz w:val="22"/>
          <w:szCs w:val="22"/>
        </w:rPr>
        <w:t xml:space="preserve">The client's preferences, routine, and goals are confirmed in the context of their own home and reflected in the plan.</w:t>
      </w:r>
    </w:p>
    <w:p>
      <w:pPr>
        <w:pStyle w:val="ListParagraph"/>
        <w:numPr>
          <w:ilvl w:val="0"/>
          <w:numId w:val="2"/>
        </w:numPr>
        <w:spacing w:after="70" w:line="274"/>
      </w:pPr>
      <w:r>
        <w:rPr>
          <w:rFonts w:ascii="Calibri" w:cs="Calibri" w:eastAsia="Calibri" w:hAnsi="Calibri"/>
          <w:color w:val="222222"/>
          <w:sz w:val="22"/>
          <w:szCs w:val="22"/>
        </w:rPr>
        <w:t xml:space="preserve">The visit confirms what the assigned aide will need to know, including how to enter, where supplies are kept, and any household considerations.</w:t>
      </w:r>
    </w:p>
    <w:p>
      <w:pPr>
        <w:pStyle w:val="ListParagraph"/>
        <w:numPr>
          <w:ilvl w:val="0"/>
          <w:numId w:val="2"/>
        </w:numPr>
        <w:spacing w:after="70" w:line="274"/>
      </w:pPr>
      <w:r>
        <w:rPr>
          <w:rFonts w:ascii="Calibri" w:cs="Calibri" w:eastAsia="Calibri" w:hAnsi="Calibri"/>
          <w:color w:val="222222"/>
          <w:sz w:val="22"/>
          <w:szCs w:val="22"/>
        </w:rPr>
        <w:t xml:space="preserve">Findings are documented and used to finalize the service plan and delegated tasks.</w:t>
      </w:r>
    </w:p>
    <w:p>
      <w:pPr>
        <w:pStyle w:val="ListParagraph"/>
        <w:numPr>
          <w:ilvl w:val="0"/>
          <w:numId w:val="2"/>
        </w:numPr>
        <w:spacing w:after="70" w:line="274"/>
      </w:pPr>
      <w:r>
        <w:rPr>
          <w:rFonts w:ascii="Calibri" w:cs="Calibri" w:eastAsia="Calibri" w:hAnsi="Calibri"/>
          <w:color w:val="222222"/>
          <w:sz w:val="22"/>
          <w:szCs w:val="22"/>
        </w:rPr>
        <w:t xml:space="preserve">Significant new hazards found later prompt review of the plan and discussion with the client.</w:t>
      </w:r>
    </w:p>
    <w:p>
      <w:pPr>
        <w:pStyle w:val="Heading2"/>
        <w:spacing w:after="90" w:before="230"/>
      </w:pPr>
      <w:r>
        <w:rPr>
          <w:rFonts w:ascii="Calibri" w:cs="Calibri" w:eastAsia="Calibri" w:hAnsi="Calibri"/>
          <w:b/>
          <w:bCs/>
          <w:color w:val="2C523A"/>
          <w:sz w:val="24"/>
          <w:szCs w:val="24"/>
        </w:rPr>
        <w:t xml:space="preserve">2.20  Advance Directives and Resuscitation Wishes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New Jersey advance-directive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know and honor a client's advance directives in the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asks about and documents a client's advance directives and resuscitation wishes, honors them within its role, and ensures staff know how to respond in an emergency.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the start of care, the agency asks whether the client has an advance directive, health care representative, or physician orders regarding resuscitation, and documents what is provided.</w:t>
      </w:r>
    </w:p>
    <w:p>
      <w:pPr>
        <w:pStyle w:val="ListParagraph"/>
        <w:numPr>
          <w:ilvl w:val="0"/>
          <w:numId w:val="2"/>
        </w:numPr>
        <w:spacing w:after="70" w:line="274"/>
      </w:pPr>
      <w:r>
        <w:rPr>
          <w:rFonts w:ascii="Calibri" w:cs="Calibri" w:eastAsia="Calibri" w:hAnsi="Calibri"/>
          <w:color w:val="222222"/>
          <w:sz w:val="22"/>
          <w:szCs w:val="22"/>
        </w:rPr>
        <w:t xml:space="preserve">Copies or the location of the documents are noted in the client record and made available to responders as appropriate.</w:t>
      </w:r>
    </w:p>
    <w:p>
      <w:pPr>
        <w:pStyle w:val="ListParagraph"/>
        <w:numPr>
          <w:ilvl w:val="0"/>
          <w:numId w:val="2"/>
        </w:numPr>
        <w:spacing w:after="70" w:line="274"/>
      </w:pPr>
      <w:r>
        <w:rPr>
          <w:rFonts w:ascii="Calibri" w:cs="Calibri" w:eastAsia="Calibri" w:hAnsi="Calibri"/>
          <w:color w:val="222222"/>
          <w:sz w:val="22"/>
          <w:szCs w:val="22"/>
        </w:rPr>
        <w:t xml:space="preserve">Staff are informed of the client's wishes to the extent needed to respond appropriately and know that in an emergency they summon emergency medical services unless a valid order directs otherwise.</w:t>
      </w:r>
    </w:p>
    <w:p>
      <w:pPr>
        <w:pStyle w:val="ListParagraph"/>
        <w:numPr>
          <w:ilvl w:val="0"/>
          <w:numId w:val="2"/>
        </w:numPr>
        <w:spacing w:after="70" w:line="274"/>
      </w:pPr>
      <w:r>
        <w:rPr>
          <w:rFonts w:ascii="Calibri" w:cs="Calibri" w:eastAsia="Calibri" w:hAnsi="Calibri"/>
          <w:color w:val="222222"/>
          <w:sz w:val="22"/>
          <w:szCs w:val="22"/>
        </w:rPr>
        <w:t xml:space="preserve">The agency does not make or influence the client's end-of-life decisions and refers questions to the client's physician or representative.</w:t>
      </w:r>
    </w:p>
    <w:p>
      <w:pPr>
        <w:pStyle w:val="ListParagraph"/>
        <w:numPr>
          <w:ilvl w:val="0"/>
          <w:numId w:val="2"/>
        </w:numPr>
        <w:spacing w:after="70" w:line="274"/>
      </w:pPr>
      <w:r>
        <w:rPr>
          <w:rFonts w:ascii="Calibri" w:cs="Calibri" w:eastAsia="Calibri" w:hAnsi="Calibri"/>
          <w:color w:val="222222"/>
          <w:sz w:val="22"/>
          <w:szCs w:val="22"/>
        </w:rPr>
        <w:t xml:space="preserve">Changes in the client's directives are updated in the record.</w:t>
      </w:r>
    </w:p>
    <w:p>
      <w:pPr>
        <w:pStyle w:val="ListParagraph"/>
        <w:numPr>
          <w:ilvl w:val="0"/>
          <w:numId w:val="2"/>
        </w:numPr>
        <w:spacing w:after="70" w:line="274"/>
      </w:pPr>
      <w:r>
        <w:rPr>
          <w:rFonts w:ascii="Calibri" w:cs="Calibri" w:eastAsia="Calibri" w:hAnsi="Calibri"/>
          <w:color w:val="222222"/>
          <w:sz w:val="22"/>
          <w:szCs w:val="22"/>
        </w:rPr>
        <w:t xml:space="preserve">Staff receive guidance on responding to a client emergency consistent with documented wishes and law.</w:t>
      </w:r>
    </w:p>
    <w:p>
      <w:pPr>
        <w:pStyle w:val="Heading2"/>
        <w:spacing w:after="90" w:before="230"/>
      </w:pPr>
      <w:r>
        <w:rPr>
          <w:rFonts w:ascii="Calibri" w:cs="Calibri" w:eastAsia="Calibri" w:hAnsi="Calibri"/>
          <w:b/>
          <w:bCs/>
          <w:color w:val="2C523A"/>
          <w:sz w:val="24"/>
          <w:szCs w:val="24"/>
        </w:rPr>
        <w:t xml:space="preserve">2.21  Client Refusal of Care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respect a client's right to refuse while protecting their safety.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honors a client's right to refuse any service or task, documents refusals, and responds to refusals that affect the client's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honor a client's refusal of a service or task and do not compel care.</w:t>
      </w:r>
    </w:p>
    <w:p>
      <w:pPr>
        <w:pStyle w:val="ListParagraph"/>
        <w:numPr>
          <w:ilvl w:val="0"/>
          <w:numId w:val="2"/>
        </w:numPr>
        <w:spacing w:after="70" w:line="274"/>
      </w:pPr>
      <w:r>
        <w:rPr>
          <w:rFonts w:ascii="Calibri" w:cs="Calibri" w:eastAsia="Calibri" w:hAnsi="Calibri"/>
          <w:color w:val="222222"/>
          <w:sz w:val="22"/>
          <w:szCs w:val="22"/>
        </w:rPr>
        <w:t xml:space="preserve">The refusal, the reason if given, and any explanation of risks are documented and reported to the supervisor.</w:t>
      </w:r>
    </w:p>
    <w:p>
      <w:pPr>
        <w:pStyle w:val="ListParagraph"/>
        <w:numPr>
          <w:ilvl w:val="0"/>
          <w:numId w:val="2"/>
        </w:numPr>
        <w:spacing w:after="70" w:line="274"/>
      </w:pPr>
      <w:r>
        <w:rPr>
          <w:rFonts w:ascii="Calibri" w:cs="Calibri" w:eastAsia="Calibri" w:hAnsi="Calibri"/>
          <w:color w:val="222222"/>
          <w:sz w:val="22"/>
          <w:szCs w:val="22"/>
        </w:rPr>
        <w:t xml:space="preserve">The supervisor follows up on refusals that affect the client's health or safety, adjusts the plan, and notifies the family or representative and physician where appropriate.</w:t>
      </w:r>
    </w:p>
    <w:p>
      <w:pPr>
        <w:pStyle w:val="ListParagraph"/>
        <w:numPr>
          <w:ilvl w:val="0"/>
          <w:numId w:val="2"/>
        </w:numPr>
        <w:spacing w:after="70" w:line="274"/>
      </w:pPr>
      <w:r>
        <w:rPr>
          <w:rFonts w:ascii="Calibri" w:cs="Calibri" w:eastAsia="Calibri" w:hAnsi="Calibri"/>
          <w:color w:val="222222"/>
          <w:sz w:val="22"/>
          <w:szCs w:val="22"/>
        </w:rPr>
        <w:t xml:space="preserve">Repeated refusals that make safe service impossible are addressed through reassessment and, if necessary, the ending-services policy.</w:t>
      </w:r>
    </w:p>
    <w:p>
      <w:pPr>
        <w:pStyle w:val="ListParagraph"/>
        <w:numPr>
          <w:ilvl w:val="0"/>
          <w:numId w:val="2"/>
        </w:numPr>
        <w:spacing w:after="70" w:line="274"/>
      </w:pPr>
      <w:r>
        <w:rPr>
          <w:rFonts w:ascii="Calibri" w:cs="Calibri" w:eastAsia="Calibri" w:hAnsi="Calibri"/>
          <w:color w:val="222222"/>
          <w:sz w:val="22"/>
          <w:szCs w:val="22"/>
        </w:rPr>
        <w:t xml:space="preserve">The client's autonomy is respected throughout.</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Personnel, Screening &amp; Training</w:t>
      </w:r>
    </w:p>
    <w:p>
      <w:pPr>
        <w:spacing w:after="140" w:before="0" w:line="278"/>
      </w:pPr>
      <w:r>
        <w:rPr>
          <w:rFonts w:ascii="Calibri" w:cs="Calibri" w:eastAsia="Calibri" w:hAnsi="Calibri"/>
          <w:b w:val="false"/>
          <w:bCs w:val="false"/>
          <w:i w:val="false"/>
          <w:iCs w:val="false"/>
          <w:color w:val="222222"/>
          <w:sz w:val="22"/>
          <w:szCs w:val="22"/>
        </w:rPr>
        <w:t xml:space="preserve">This section governs who the agency employs and how they are qualified, screened, and supervised. The certified-aide and registered-nurse-supervisor model defines New Jersey home care: home health aides must be certified by the New Jersey Board of Nursing and directly employed by the firm, and a registered professional nurse serving as the health care practitioner supervisor delegates client-care tasks, verifies competency, and documents each delegated task. The policies here also cover criminal background screening, orientation and training, ongoing certification monitoring, conduct, and the personnel records that show every client was served by a qualified, delegated worker.</w:t>
      </w:r>
    </w:p>
    <w:p>
      <w:pPr>
        <w:pStyle w:val="Heading2"/>
        <w:spacing w:after="90" w:before="230"/>
      </w:pPr>
      <w:r>
        <w:rPr>
          <w:rFonts w:ascii="Calibri" w:cs="Calibri" w:eastAsia="Calibri" w:hAnsi="Calibri"/>
          <w:b/>
          <w:bCs/>
          <w:color w:val="2C523A"/>
          <w:sz w:val="24"/>
          <w:szCs w:val="24"/>
        </w:rPr>
        <w:t xml:space="preserve">3.01  Certified Homemaker-Home Health Aides, Directly Employed</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New Jersey Board of Nursing certification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home health aides are certified and employed by the agency, as New Jersey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refers or places only actively certified homemaker-home health aides who are employed by the agency, and it verifies each aide's current certification through the New Jersey Board of Nursing.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Home health aides hold current certification as homemaker-home health aides through the New Jersey Board of Nursing,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The agency refers or places aides only when they are employed by the agency, not as independent contractors.</w:t>
      </w:r>
    </w:p>
    <w:p>
      <w:pPr>
        <w:pStyle w:val="ListParagraph"/>
        <w:numPr>
          <w:ilvl w:val="0"/>
          <w:numId w:val="2"/>
        </w:numPr>
        <w:spacing w:after="70" w:line="274"/>
      </w:pPr>
      <w:r>
        <w:rPr>
          <w:rFonts w:ascii="Calibri" w:cs="Calibri" w:eastAsia="Calibri" w:hAnsi="Calibri"/>
          <w:color w:val="222222"/>
          <w:sz w:val="22"/>
          <w:szCs w:val="22"/>
        </w:rPr>
        <w:t xml:space="preserve">The agency does not assign an aide whose certification has lapsed, expired, or been suspended or revoked.</w:t>
      </w:r>
    </w:p>
    <w:p>
      <w:pPr>
        <w:pStyle w:val="ListParagraph"/>
        <w:numPr>
          <w:ilvl w:val="0"/>
          <w:numId w:val="2"/>
        </w:numPr>
        <w:spacing w:after="70" w:line="274"/>
      </w:pPr>
      <w:r>
        <w:rPr>
          <w:rFonts w:ascii="Calibri" w:cs="Calibri" w:eastAsia="Calibri" w:hAnsi="Calibri"/>
          <w:color w:val="222222"/>
          <w:sz w:val="22"/>
          <w:szCs w:val="22"/>
        </w:rPr>
        <w:t xml:space="preserve">Certification verification is documented in each aide's personnel record.</w:t>
      </w:r>
    </w:p>
    <w:p>
      <w:pPr>
        <w:pStyle w:val="ListParagraph"/>
        <w:numPr>
          <w:ilvl w:val="0"/>
          <w:numId w:val="2"/>
        </w:numPr>
        <w:spacing w:after="70" w:line="274"/>
      </w:pPr>
      <w:r>
        <w:rPr>
          <w:rFonts w:ascii="Calibri" w:cs="Calibri" w:eastAsia="Calibri" w:hAnsi="Calibri"/>
          <w:color w:val="222222"/>
          <w:sz w:val="22"/>
          <w:szCs w:val="22"/>
        </w:rPr>
        <w:t xml:space="preserve">Where the agency places companions or homemakers who are not certified aides, it follows the non-CHHA disclosure rule and limits their duties accordingly.</w:t>
      </w:r>
    </w:p>
    <w:p>
      <w:pPr>
        <w:pStyle w:val="Heading2"/>
        <w:spacing w:after="90" w:before="230"/>
      </w:pPr>
      <w:r>
        <w:rPr>
          <w:rFonts w:ascii="Calibri" w:cs="Calibri" w:eastAsia="Calibri" w:hAnsi="Calibri"/>
          <w:b/>
          <w:bCs/>
          <w:color w:val="2C523A"/>
          <w:sz w:val="24"/>
          <w:szCs w:val="24"/>
        </w:rPr>
        <w:t xml:space="preserve">3.02  Criminal Background Checks and Suitability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N.J.S.A. 34:8-44; N.J.A.C. 13:45B-13</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direct-care staff before they serve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screens direct-care staff before assignment — including the fingerprint-based criminal history check and conviction disclosure New Jersey requires — and does not employ or assign any person disqualified from providing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Direct-care staff complete the required fingerprint-based criminal history record check through the State's designated vendor before serving clients, and disqualifying findings bar assignment as provided by law.</w:t>
      </w:r>
    </w:p>
    <w:p>
      <w:pPr>
        <w:pStyle w:val="ListParagraph"/>
        <w:numPr>
          <w:ilvl w:val="0"/>
          <w:numId w:val="2"/>
        </w:numPr>
        <w:spacing w:after="70" w:line="274"/>
      </w:pPr>
      <w:r>
        <w:rPr>
          <w:rFonts w:ascii="Calibri" w:cs="Calibri" w:eastAsia="Calibri" w:hAnsi="Calibri"/>
          <w:color w:val="222222"/>
          <w:sz w:val="22"/>
          <w:szCs w:val="22"/>
        </w:rPr>
        <w:t xml:space="preserve">Officers, directors, principals, and owners provide the criminal-conviction certifications the registration rules require, and a conviction arising later is reported as required.</w:t>
      </w:r>
    </w:p>
    <w:p>
      <w:pPr>
        <w:pStyle w:val="ListParagraph"/>
        <w:numPr>
          <w:ilvl w:val="0"/>
          <w:numId w:val="2"/>
        </w:numPr>
        <w:spacing w:after="70" w:line="274"/>
      </w:pPr>
      <w:r>
        <w:rPr>
          <w:rFonts w:ascii="Calibri" w:cs="Calibri" w:eastAsia="Calibri" w:hAnsi="Calibri"/>
          <w:color w:val="222222"/>
          <w:sz w:val="22"/>
          <w:szCs w:val="22"/>
        </w:rPr>
        <w:t xml:space="preserve">References and, for aides, Board of Nursing certification are verified.</w:t>
      </w:r>
    </w:p>
    <w:p>
      <w:pPr>
        <w:pStyle w:val="ListParagraph"/>
        <w:numPr>
          <w:ilvl w:val="0"/>
          <w:numId w:val="2"/>
        </w:numPr>
        <w:spacing w:after="70" w:line="274"/>
      </w:pPr>
      <w:r>
        <w:rPr>
          <w:rFonts w:ascii="Calibri" w:cs="Calibri" w:eastAsia="Calibri" w:hAnsi="Calibri"/>
          <w:color w:val="222222"/>
          <w:sz w:val="22"/>
          <w:szCs w:val="22"/>
        </w:rPr>
        <w:t xml:space="preserve">Screening documentation is retained in the personnel record, and the agency acts on disqualifying information that arises during employment.</w:t>
      </w:r>
    </w:p>
    <w:p>
      <w:pPr>
        <w:pStyle w:val="Heading2"/>
        <w:spacing w:after="90" w:before="230"/>
      </w:pPr>
      <w:r>
        <w:rPr>
          <w:rFonts w:ascii="Calibri" w:cs="Calibri" w:eastAsia="Calibri" w:hAnsi="Calibri"/>
          <w:b/>
          <w:bCs/>
          <w:color w:val="2C523A"/>
          <w:sz w:val="24"/>
          <w:szCs w:val="24"/>
        </w:rPr>
        <w:t xml:space="preserve">3.03  The Registered Professional Nurse Supervisor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registered nurse supervision and delegation New Jersey home care depends 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 registered professional nurse serving as the health care practitioner supervisor, who delegates client-care tasks to aides, verifies their competency, and documents every delegated task in the client's record.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registered professional nurse licensed in New Jersey serves as the health care practitioner supervisor for the agency's home health aides.</w:t>
      </w:r>
    </w:p>
    <w:p>
      <w:pPr>
        <w:pStyle w:val="ListParagraph"/>
        <w:numPr>
          <w:ilvl w:val="0"/>
          <w:numId w:val="2"/>
        </w:numPr>
        <w:spacing w:after="70" w:line="274"/>
      </w:pPr>
      <w:r>
        <w:rPr>
          <w:rFonts w:ascii="Calibri" w:cs="Calibri" w:eastAsia="Calibri" w:hAnsi="Calibri"/>
          <w:color w:val="222222"/>
          <w:sz w:val="22"/>
          <w:szCs w:val="22"/>
        </w:rPr>
        <w:t xml:space="preserve">The supervisor delegates to each aide only tasks the supervisor has directed or delegated, after confirming the aide is competent to perform them for the specific client.</w:t>
      </w:r>
    </w:p>
    <w:p>
      <w:pPr>
        <w:pStyle w:val="ListParagraph"/>
        <w:numPr>
          <w:ilvl w:val="0"/>
          <w:numId w:val="2"/>
        </w:numPr>
        <w:spacing w:after="70" w:line="274"/>
      </w:pPr>
      <w:r>
        <w:rPr>
          <w:rFonts w:ascii="Calibri" w:cs="Calibri" w:eastAsia="Calibri" w:hAnsi="Calibri"/>
          <w:color w:val="222222"/>
          <w:sz w:val="22"/>
          <w:szCs w:val="22"/>
        </w:rPr>
        <w:t xml:space="preserve">The supervisor documents in the client's record every task delegated to an aide.</w:t>
      </w:r>
    </w:p>
    <w:p>
      <w:pPr>
        <w:pStyle w:val="ListParagraph"/>
        <w:numPr>
          <w:ilvl w:val="0"/>
          <w:numId w:val="2"/>
        </w:numPr>
        <w:spacing w:after="70" w:line="274"/>
      </w:pPr>
      <w:r>
        <w:rPr>
          <w:rFonts w:ascii="Calibri" w:cs="Calibri" w:eastAsia="Calibri" w:hAnsi="Calibri"/>
          <w:color w:val="222222"/>
          <w:sz w:val="22"/>
          <w:szCs w:val="22"/>
        </w:rPr>
        <w:t xml:space="preserve">The supervisor is available to aides for direction and reassesses delegation as the client's needs or the aide's competency change.</w:t>
      </w:r>
    </w:p>
    <w:p>
      <w:pPr>
        <w:pStyle w:val="ListParagraph"/>
        <w:numPr>
          <w:ilvl w:val="0"/>
          <w:numId w:val="2"/>
        </w:numPr>
        <w:spacing w:after="70" w:line="274"/>
      </w:pPr>
      <w:r>
        <w:rPr>
          <w:rFonts w:ascii="Calibri" w:cs="Calibri" w:eastAsia="Calibri" w:hAnsi="Calibri"/>
          <w:color w:val="222222"/>
          <w:sz w:val="22"/>
          <w:szCs w:val="22"/>
        </w:rPr>
        <w:t xml:space="preserve">Nurse supervision, competency verification, and delegation are documented.</w:t>
      </w:r>
    </w:p>
    <w:p>
      <w:pPr>
        <w:pStyle w:val="Heading2"/>
        <w:spacing w:after="90" w:before="230"/>
      </w:pPr>
      <w:r>
        <w:rPr>
          <w:rFonts w:ascii="Calibri" w:cs="Calibri" w:eastAsia="Calibri" w:hAnsi="Calibri"/>
          <w:b/>
          <w:bCs/>
          <w:color w:val="2C523A"/>
          <w:sz w:val="24"/>
          <w:szCs w:val="24"/>
        </w:rPr>
        <w:t xml:space="preserve">3.04  Orientation, Training and Competency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Board of Nursing training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are oriented, trained, and competent before serving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orients each staff person before independent duty and ensures aides demonstrate competency for the tasks they perform, with training refreshed as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each staff person is oriented to client rights and confidentiality, recognizing and reporting abuse and neglect, infection control, emergency procedures, the non-medical scope, and their duties.</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verifies that each aide is competent to perform the client-care tasks delegated to them before the aide performs them independently.</w:t>
      </w:r>
    </w:p>
    <w:p>
      <w:pPr>
        <w:pStyle w:val="ListParagraph"/>
        <w:numPr>
          <w:ilvl w:val="0"/>
          <w:numId w:val="2"/>
        </w:numPr>
        <w:spacing w:after="70" w:line="274"/>
      </w:pPr>
      <w:r>
        <w:rPr>
          <w:rFonts w:ascii="Calibri" w:cs="Calibri" w:eastAsia="Calibri" w:hAnsi="Calibri"/>
          <w:color w:val="222222"/>
          <w:sz w:val="22"/>
          <w:szCs w:val="22"/>
        </w:rPr>
        <w:t xml:space="preserve">Training and competency are refreshed when the client's needs, tasks, or agency practices change, and periodically.</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verification are documented in the personnel record.</w:t>
      </w:r>
    </w:p>
    <w:p>
      <w:pPr>
        <w:pStyle w:val="Heading2"/>
        <w:spacing w:after="90" w:before="230"/>
      </w:pPr>
      <w:r>
        <w:rPr>
          <w:rFonts w:ascii="Calibri" w:cs="Calibri" w:eastAsia="Calibri" w:hAnsi="Calibri"/>
          <w:b/>
          <w:bCs/>
          <w:color w:val="2C523A"/>
          <w:sz w:val="24"/>
          <w:szCs w:val="24"/>
        </w:rPr>
        <w:t xml:space="preserve">3.05  Personnel Records and Confidentiality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properly and require protection of client information.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 complete personnel record for each staff person and requires every staff person to protect the confidentiality of client information.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certification and license verifications, criminal-background results, references, orientation and training records, competency verification, and supervisory documentation.</w:t>
      </w:r>
    </w:p>
    <w:p>
      <w:pPr>
        <w:pStyle w:val="ListParagraph"/>
        <w:numPr>
          <w:ilvl w:val="0"/>
          <w:numId w:val="2"/>
        </w:numPr>
        <w:spacing w:after="70" w:line="274"/>
      </w:pPr>
      <w:r>
        <w:rPr>
          <w:rFonts w:ascii="Calibri" w:cs="Calibri" w:eastAsia="Calibri" w:hAnsi="Calibri"/>
          <w:color w:val="222222"/>
          <w:sz w:val="22"/>
          <w:szCs w:val="22"/>
        </w:rPr>
        <w:t xml:space="preserve">Every staff person protects the confidentiality of client information and does not disclose it except as authorized or required by law.</w:t>
      </w:r>
    </w:p>
    <w:p>
      <w:pPr>
        <w:pStyle w:val="ListParagraph"/>
        <w:numPr>
          <w:ilvl w:val="0"/>
          <w:numId w:val="2"/>
        </w:numPr>
        <w:spacing w:after="70" w:line="274"/>
      </w:pPr>
      <w:r>
        <w:rPr>
          <w:rFonts w:ascii="Calibri" w:cs="Calibri" w:eastAsia="Calibri" w:hAnsi="Calibri"/>
          <w:color w:val="222222"/>
          <w:sz w:val="22"/>
          <w:szCs w:val="22"/>
        </w:rPr>
        <w:t xml:space="preserve">Personnel records are retained for the required period and kept secure.</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their responsibilities for confidentiality, conduct, and reporting.</w:t>
      </w:r>
    </w:p>
    <w:p>
      <w:pPr>
        <w:pStyle w:val="Heading2"/>
        <w:spacing w:after="90" w:before="230"/>
      </w:pPr>
      <w:r>
        <w:rPr>
          <w:rFonts w:ascii="Calibri" w:cs="Calibri" w:eastAsia="Calibri" w:hAnsi="Calibri"/>
          <w:b/>
          <w:bCs/>
          <w:color w:val="2C523A"/>
          <w:sz w:val="24"/>
          <w:szCs w:val="24"/>
        </w:rPr>
        <w:t xml:space="preserve">3.06  Job Descriptions, Assignment and Readiness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each staff person has a defined role and is ready for assignment.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is assigned only clients and tasks for which they are competent and delegated, and is oriented to each client before independent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written job description defines the qualifications, duties, and reporting relationship for each position.</w:t>
      </w:r>
    </w:p>
    <w:p>
      <w:pPr>
        <w:pStyle w:val="ListParagraph"/>
        <w:numPr>
          <w:ilvl w:val="0"/>
          <w:numId w:val="2"/>
        </w:numPr>
        <w:spacing w:after="70" w:line="274"/>
      </w:pPr>
      <w:r>
        <w:rPr>
          <w:rFonts w:ascii="Calibri" w:cs="Calibri" w:eastAsia="Calibri" w:hAnsi="Calibri"/>
          <w:color w:val="222222"/>
          <w:sz w:val="22"/>
          <w:szCs w:val="22"/>
        </w:rPr>
        <w:t xml:space="preserve">Staff are assigned only duties for which they are qualified, certified, and — for delegated tasks — competent and delegated by the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Before independently serving a client, the aide is oriented to that client's service plan and relevant needs.</w:t>
      </w:r>
    </w:p>
    <w:p>
      <w:pPr>
        <w:pStyle w:val="ListParagraph"/>
        <w:numPr>
          <w:ilvl w:val="0"/>
          <w:numId w:val="2"/>
        </w:numPr>
        <w:spacing w:after="70" w:line="274"/>
      </w:pPr>
      <w:r>
        <w:rPr>
          <w:rFonts w:ascii="Calibri" w:cs="Calibri" w:eastAsia="Calibri" w:hAnsi="Calibri"/>
          <w:color w:val="222222"/>
          <w:sz w:val="22"/>
          <w:szCs w:val="22"/>
        </w:rPr>
        <w:t xml:space="preserve">Assignments match competency, and gaps are resolved before independent care.</w:t>
      </w:r>
    </w:p>
    <w:p>
      <w:pPr>
        <w:pStyle w:val="Heading2"/>
        <w:spacing w:after="90" w:before="230"/>
      </w:pPr>
      <w:r>
        <w:rPr>
          <w:rFonts w:ascii="Calibri" w:cs="Calibri" w:eastAsia="Calibri" w:hAnsi="Calibri"/>
          <w:b/>
          <w:bCs/>
          <w:color w:val="2C523A"/>
          <w:sz w:val="24"/>
          <w:szCs w:val="24"/>
        </w:rPr>
        <w:t xml:space="preserve">3.07  Staff Health</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clients from communicable disease through staff health practices.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meet applicable health requirements so they do not pose a health risk to clients.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complete any required health screening, including tuberculosis screening where applicable, with results documented.</w:t>
      </w:r>
    </w:p>
    <w:p>
      <w:pPr>
        <w:pStyle w:val="ListParagraph"/>
        <w:numPr>
          <w:ilvl w:val="0"/>
          <w:numId w:val="2"/>
        </w:numPr>
        <w:spacing w:after="70" w:line="274"/>
      </w:pPr>
      <w:r>
        <w:rPr>
          <w:rFonts w:ascii="Calibri" w:cs="Calibri" w:eastAsia="Calibri" w:hAnsi="Calibri"/>
          <w:color w:val="222222"/>
          <w:sz w:val="22"/>
          <w:szCs w:val="22"/>
        </w:rPr>
        <w:t xml:space="preserve">A staff person with a communicable condition that could endanger a client does not provide direct care until cleared.</w:t>
      </w:r>
    </w:p>
    <w:p>
      <w:pPr>
        <w:pStyle w:val="ListParagraph"/>
        <w:numPr>
          <w:ilvl w:val="0"/>
          <w:numId w:val="2"/>
        </w:numPr>
        <w:spacing w:after="70" w:line="274"/>
      </w:pPr>
      <w:r>
        <w:rPr>
          <w:rFonts w:ascii="Calibri" w:cs="Calibri" w:eastAsia="Calibri" w:hAnsi="Calibri"/>
          <w:color w:val="222222"/>
          <w:sz w:val="22"/>
          <w:szCs w:val="22"/>
        </w:rPr>
        <w:t xml:space="preserve">The agency follows applicable infection-prevention and immunization guidance for staff.</w:t>
      </w:r>
    </w:p>
    <w:p>
      <w:pPr>
        <w:pStyle w:val="ListParagraph"/>
        <w:numPr>
          <w:ilvl w:val="0"/>
          <w:numId w:val="2"/>
        </w:numPr>
        <w:spacing w:after="70" w:line="274"/>
      </w:pPr>
      <w:r>
        <w:rPr>
          <w:rFonts w:ascii="Calibri" w:cs="Calibri" w:eastAsia="Calibri" w:hAnsi="Calibri"/>
          <w:color w:val="222222"/>
          <w:sz w:val="22"/>
          <w:szCs w:val="22"/>
        </w:rPr>
        <w:t xml:space="preserve">Health documentation is kept confidentially in the personnel record.</w:t>
      </w:r>
    </w:p>
    <w:p>
      <w:pPr>
        <w:pStyle w:val="Heading2"/>
        <w:spacing w:after="90" w:before="230"/>
      </w:pPr>
      <w:r>
        <w:rPr>
          <w:rFonts w:ascii="Calibri" w:cs="Calibri" w:eastAsia="Calibri" w:hAnsi="Calibri"/>
          <w:b/>
          <w:bCs/>
          <w:color w:val="2C523A"/>
          <w:sz w:val="24"/>
          <w:szCs w:val="24"/>
        </w:rPr>
        <w:t xml:space="preserve">3.08  Competency Evaluation and Re-Validation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confirm aides remain competent for the tasks they perform.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registered professional nurse supervisor evaluates and re-validates each aide's competency for delegated tasks at appropriate intervals and when concerns arise.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Competency for delegated client-care tasks is verified before independent performance and re-validated periodically and when new tasks or clients arise.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feedback and any needed retraining documented.</w:t>
      </w:r>
    </w:p>
    <w:p>
      <w:pPr>
        <w:pStyle w:val="ListParagraph"/>
        <w:numPr>
          <w:ilvl w:val="0"/>
          <w:numId w:val="2"/>
        </w:numPr>
        <w:spacing w:after="70" w:line="274"/>
      </w:pPr>
      <w:r>
        <w:rPr>
          <w:rFonts w:ascii="Calibri" w:cs="Calibri" w:eastAsia="Calibri" w:hAnsi="Calibri"/>
          <w:color w:val="222222"/>
          <w:sz w:val="22"/>
          <w:szCs w:val="22"/>
        </w:rPr>
        <w:t xml:space="preserve">Concerns affecting client safety are addressed promptly through retraining, reassignment, or a change in delegation.</w:t>
      </w:r>
    </w:p>
    <w:p>
      <w:pPr>
        <w:pStyle w:val="ListParagraph"/>
        <w:numPr>
          <w:ilvl w:val="0"/>
          <w:numId w:val="2"/>
        </w:numPr>
        <w:spacing w:after="70" w:line="274"/>
      </w:pPr>
      <w:r>
        <w:rPr>
          <w:rFonts w:ascii="Calibri" w:cs="Calibri" w:eastAsia="Calibri" w:hAnsi="Calibri"/>
          <w:color w:val="222222"/>
          <w:sz w:val="22"/>
          <w:szCs w:val="22"/>
        </w:rPr>
        <w:t xml:space="preserve">Evaluations and competency records are retained in the personnel file.</w:t>
      </w:r>
    </w:p>
    <w:p>
      <w:pPr>
        <w:pStyle w:val="Heading2"/>
        <w:spacing w:after="90" w:before="230"/>
      </w:pPr>
      <w:r>
        <w:rPr>
          <w:rFonts w:ascii="Calibri" w:cs="Calibri" w:eastAsia="Calibri" w:hAnsi="Calibri"/>
          <w:b/>
          <w:bCs/>
          <w:color w:val="2C523A"/>
          <w:sz w:val="24"/>
          <w:szCs w:val="24"/>
        </w:rPr>
        <w:t xml:space="preserve">3.09  In-Service Education and Continuing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Board of Nursing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through ongoing education.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provides ongoing in-service education so staff stay current on client care, rights, safety, and their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In-service education is provided regularly and when policies, rules, client needs, or practices change.</w:t>
      </w:r>
    </w:p>
    <w:p>
      <w:pPr>
        <w:pStyle w:val="ListParagraph"/>
        <w:numPr>
          <w:ilvl w:val="0"/>
          <w:numId w:val="2"/>
        </w:numPr>
        <w:spacing w:after="70" w:line="274"/>
      </w:pPr>
      <w:r>
        <w:rPr>
          <w:rFonts w:ascii="Calibri" w:cs="Calibri" w:eastAsia="Calibri" w:hAnsi="Calibri"/>
          <w:color w:val="222222"/>
          <w:sz w:val="22"/>
          <w:szCs w:val="22"/>
        </w:rPr>
        <w:t xml:space="preserve">Topics include client rights, recognizing and reporting abuse and neglect, infection control, emergency procedures, the non-medical scope, and delegated-task competency.</w:t>
      </w:r>
    </w:p>
    <w:p>
      <w:pPr>
        <w:pStyle w:val="ListParagraph"/>
        <w:numPr>
          <w:ilvl w:val="0"/>
          <w:numId w:val="2"/>
        </w:numPr>
        <w:spacing w:after="70" w:line="274"/>
      </w:pPr>
      <w:r>
        <w:rPr>
          <w:rFonts w:ascii="Calibri" w:cs="Calibri" w:eastAsia="Calibri" w:hAnsi="Calibri"/>
          <w:color w:val="222222"/>
          <w:sz w:val="22"/>
          <w:szCs w:val="22"/>
        </w:rPr>
        <w:t xml:space="preserve">Aides maintain any continuing-education required for their certification.</w:t>
      </w:r>
    </w:p>
    <w:p>
      <w:pPr>
        <w:pStyle w:val="ListParagraph"/>
        <w:numPr>
          <w:ilvl w:val="0"/>
          <w:numId w:val="2"/>
        </w:numPr>
        <w:spacing w:after="70" w:line="274"/>
      </w:pPr>
      <w:r>
        <w:rPr>
          <w:rFonts w:ascii="Calibri" w:cs="Calibri" w:eastAsia="Calibri" w:hAnsi="Calibri"/>
          <w:color w:val="222222"/>
          <w:sz w:val="22"/>
          <w:szCs w:val="22"/>
        </w:rPr>
        <w:t xml:space="preserve">In-service attendance and content are documented in personnel records.</w:t>
      </w:r>
    </w:p>
    <w:p>
      <w:pPr>
        <w:pStyle w:val="Heading2"/>
        <w:spacing w:after="90" w:before="230"/>
      </w:pPr>
      <w:r>
        <w:rPr>
          <w:rFonts w:ascii="Calibri" w:cs="Calibri" w:eastAsia="Calibri" w:hAnsi="Calibri"/>
          <w:b/>
          <w:bCs/>
          <w:color w:val="2C523A"/>
          <w:sz w:val="24"/>
          <w:szCs w:val="24"/>
        </w:rPr>
        <w:t xml:space="preserve">3.10  Staff Conduct, Boundaries and Drug-Free Workplace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staff to conduct that protects clients and keep the workplace free of impairment.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maintain professional conduct and appropriate boundaries with clients, protect their rights and property, and do not work while impaired or divert client medications.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treat clients with dignity, protect their privacy and property, and maintain appropriate professional boundaries.</w:t>
      </w:r>
    </w:p>
    <w:p>
      <w:pPr>
        <w:pStyle w:val="ListParagraph"/>
        <w:numPr>
          <w:ilvl w:val="0"/>
          <w:numId w:val="2"/>
        </w:numPr>
        <w:spacing w:after="70" w:line="274"/>
      </w:pPr>
      <w:r>
        <w:rPr>
          <w:rFonts w:ascii="Calibri" w:cs="Calibri" w:eastAsia="Calibri" w:hAnsi="Calibri"/>
          <w:color w:val="222222"/>
          <w:sz w:val="22"/>
          <w:szCs w:val="22"/>
        </w:rPr>
        <w:t xml:space="preserve">Staff do not accept gifts from, borrow from, lend to, or enter financial arrangements with clients that could constitute exploitation.</w:t>
      </w:r>
    </w:p>
    <w:p>
      <w:pPr>
        <w:pStyle w:val="ListParagraph"/>
        <w:numPr>
          <w:ilvl w:val="0"/>
          <w:numId w:val="2"/>
        </w:numPr>
        <w:spacing w:after="70" w:line="274"/>
      </w:pPr>
      <w:r>
        <w:rPr>
          <w:rFonts w:ascii="Calibri" w:cs="Calibri" w:eastAsia="Calibri" w:hAnsi="Calibri"/>
          <w:color w:val="222222"/>
          <w:sz w:val="22"/>
          <w:szCs w:val="22"/>
        </w:rPr>
        <w:t xml:space="preserve">Staff do not use alcohol or impairing substances before or during duty and do not divert client medications; violations are addressed and reported as required.</w:t>
      </w:r>
    </w:p>
    <w:p>
      <w:pPr>
        <w:pStyle w:val="ListParagraph"/>
        <w:numPr>
          <w:ilvl w:val="0"/>
          <w:numId w:val="2"/>
        </w:numPr>
        <w:spacing w:after="70" w:line="274"/>
      </w:pPr>
      <w:r>
        <w:rPr>
          <w:rFonts w:ascii="Calibri" w:cs="Calibri" w:eastAsia="Calibri" w:hAnsi="Calibri"/>
          <w:color w:val="222222"/>
          <w:sz w:val="22"/>
          <w:szCs w:val="22"/>
        </w:rPr>
        <w:t xml:space="preserve">Expectations for conduct, boundaries, and a drug-free workplace are covered at orientation and acknowledged in writing.</w:t>
      </w:r>
    </w:p>
    <w:p>
      <w:pPr>
        <w:pStyle w:val="Heading2"/>
        <w:spacing w:after="90" w:before="230"/>
      </w:pPr>
      <w:r>
        <w:rPr>
          <w:rFonts w:ascii="Calibri" w:cs="Calibri" w:eastAsia="Calibri" w:hAnsi="Calibri"/>
          <w:b/>
          <w:bCs/>
          <w:color w:val="2C523A"/>
          <w:sz w:val="24"/>
          <w:szCs w:val="24"/>
        </w:rPr>
        <w:t xml:space="preserve">3.11  Ongoing Certification and License Monitoring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Board of Nursing certification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aide certifications and nurse licensure remain current.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monitors the certification of its aides and the licensure of its registered professional nurse supervisor so lapses do not go undetected.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tracks expiration dates for aide certifications and the supervisor's nursing license and confirms renewal before expiration.</w:t>
      </w:r>
    </w:p>
    <w:p>
      <w:pPr>
        <w:pStyle w:val="ListParagraph"/>
        <w:numPr>
          <w:ilvl w:val="0"/>
          <w:numId w:val="2"/>
        </w:numPr>
        <w:spacing w:after="70" w:line="274"/>
      </w:pPr>
      <w:r>
        <w:rPr>
          <w:rFonts w:ascii="Calibri" w:cs="Calibri" w:eastAsia="Calibri" w:hAnsi="Calibri"/>
          <w:color w:val="222222"/>
          <w:sz w:val="22"/>
          <w:szCs w:val="22"/>
        </w:rPr>
        <w:t xml:space="preserve">An aide whose certification lapses is not assigned to deliver services requiring certification until it is restored.</w:t>
      </w:r>
    </w:p>
    <w:p>
      <w:pPr>
        <w:pStyle w:val="ListParagraph"/>
        <w:numPr>
          <w:ilvl w:val="0"/>
          <w:numId w:val="2"/>
        </w:numPr>
        <w:spacing w:after="70" w:line="274"/>
      </w:pPr>
      <w:r>
        <w:rPr>
          <w:rFonts w:ascii="Calibri" w:cs="Calibri" w:eastAsia="Calibri" w:hAnsi="Calibri"/>
          <w:color w:val="222222"/>
          <w:sz w:val="22"/>
          <w:szCs w:val="22"/>
        </w:rPr>
        <w:t xml:space="preserve">Verification of current certification and licensure is documented.</w:t>
      </w:r>
    </w:p>
    <w:p>
      <w:pPr>
        <w:pStyle w:val="ListParagraph"/>
        <w:numPr>
          <w:ilvl w:val="0"/>
          <w:numId w:val="2"/>
        </w:numPr>
        <w:spacing w:after="70" w:line="274"/>
      </w:pPr>
      <w:r>
        <w:rPr>
          <w:rFonts w:ascii="Calibri" w:cs="Calibri" w:eastAsia="Calibri" w:hAnsi="Calibri"/>
          <w:color w:val="222222"/>
          <w:sz w:val="22"/>
          <w:szCs w:val="22"/>
        </w:rPr>
        <w:t xml:space="preserve">The agency acts promptly on any suspension, revocation, or disciplinary action affecting a staff member's certification or license.</w:t>
      </w:r>
    </w:p>
    <w:p>
      <w:pPr>
        <w:pStyle w:val="Heading2"/>
        <w:spacing w:after="90" w:before="230"/>
      </w:pPr>
      <w:r>
        <w:rPr>
          <w:rFonts w:ascii="Calibri" w:cs="Calibri" w:eastAsia="Calibri" w:hAnsi="Calibri"/>
          <w:b/>
          <w:bCs/>
          <w:color w:val="2C523A"/>
          <w:sz w:val="24"/>
          <w:szCs w:val="24"/>
        </w:rPr>
        <w:t xml:space="preserve">3.12  Companion and Homemaker Staff — Scope and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13:45B-13.8;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companion and homemaker staff appropriately and disclose their role honestly.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uses companion and homemaker staff within a defined scope, provides the non-CHHA disclosure where required, and supervises them appropriately.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Companion and homemaker staff who are not certified aides provide companionship, supervision, and household support within a defined scope and do not perform certified-aide client-care tasks.</w:t>
      </w:r>
    </w:p>
    <w:p>
      <w:pPr>
        <w:pStyle w:val="ListParagraph"/>
        <w:numPr>
          <w:ilvl w:val="0"/>
          <w:numId w:val="2"/>
        </w:numPr>
        <w:spacing w:after="70" w:line="274"/>
      </w:pPr>
      <w:r>
        <w:rPr>
          <w:rFonts w:ascii="Calibri" w:cs="Calibri" w:eastAsia="Calibri" w:hAnsi="Calibri"/>
          <w:color w:val="222222"/>
          <w:sz w:val="22"/>
          <w:szCs w:val="22"/>
        </w:rPr>
        <w:t xml:space="preserve">When such a worker is sent to provide home-based services, the agency provides the written non-CHHA disclosure required by N.J.A.C. 13:45B-13.8.</w:t>
      </w:r>
    </w:p>
    <w:p>
      <w:pPr>
        <w:pStyle w:val="ListParagraph"/>
        <w:numPr>
          <w:ilvl w:val="0"/>
          <w:numId w:val="2"/>
        </w:numPr>
        <w:spacing w:after="70" w:line="274"/>
      </w:pPr>
      <w:r>
        <w:rPr>
          <w:rFonts w:ascii="Calibri" w:cs="Calibri" w:eastAsia="Calibri" w:hAnsi="Calibri"/>
          <w:color w:val="222222"/>
          <w:sz w:val="22"/>
          <w:szCs w:val="22"/>
        </w:rPr>
        <w:t xml:space="preserve">These staff are screened, oriented, and supervised to protect clients.</w:t>
      </w:r>
    </w:p>
    <w:p>
      <w:pPr>
        <w:pStyle w:val="ListParagraph"/>
        <w:numPr>
          <w:ilvl w:val="0"/>
          <w:numId w:val="2"/>
        </w:numPr>
        <w:spacing w:after="70" w:line="274"/>
      </w:pPr>
      <w:r>
        <w:rPr>
          <w:rFonts w:ascii="Calibri" w:cs="Calibri" w:eastAsia="Calibri" w:hAnsi="Calibri"/>
          <w:color w:val="222222"/>
          <w:sz w:val="22"/>
          <w:szCs w:val="22"/>
        </w:rPr>
        <w:t xml:space="preserve">Their duties and any disclosures are documented.</w:t>
      </w:r>
    </w:p>
    <w:p>
      <w:pPr>
        <w:pStyle w:val="Heading2"/>
        <w:spacing w:after="90" w:before="230"/>
      </w:pPr>
      <w:r>
        <w:rPr>
          <w:rFonts w:ascii="Calibri" w:cs="Calibri" w:eastAsia="Calibri" w:hAnsi="Calibri"/>
          <w:b/>
          <w:bCs/>
          <w:color w:val="2C523A"/>
          <w:sz w:val="24"/>
          <w:szCs w:val="24"/>
        </w:rPr>
        <w:t xml:space="preserve">3.13  Registered Professional Nurse Supervisor Qualifications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New Jersey nurse licensure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supervising nurse is qualified for the supervisory and delegation role.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registered professional nurse supervisor holds a current New Jersey nursing license and is qualified to supervise home health aides and delegate client-care tasks.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supervisor holds a current, unencumbered New Jersey registered professional nurse license, verified at hire and monitored for renewal.</w:t>
      </w:r>
    </w:p>
    <w:p>
      <w:pPr>
        <w:pStyle w:val="ListParagraph"/>
        <w:numPr>
          <w:ilvl w:val="0"/>
          <w:numId w:val="2"/>
        </w:numPr>
        <w:spacing w:after="70" w:line="274"/>
      </w:pPr>
      <w:r>
        <w:rPr>
          <w:rFonts w:ascii="Calibri" w:cs="Calibri" w:eastAsia="Calibri" w:hAnsi="Calibri"/>
          <w:color w:val="222222"/>
          <w:sz w:val="22"/>
          <w:szCs w:val="22"/>
        </w:rPr>
        <w:t xml:space="preserve">The supervisor is qualified and available to assess clients, develop service plans, delegate and document tasks, and supervise aides.</w:t>
      </w:r>
    </w:p>
    <w:p>
      <w:pPr>
        <w:pStyle w:val="ListParagraph"/>
        <w:numPr>
          <w:ilvl w:val="0"/>
          <w:numId w:val="2"/>
        </w:numPr>
        <w:spacing w:after="70" w:line="274"/>
      </w:pPr>
      <w:r>
        <w:rPr>
          <w:rFonts w:ascii="Calibri" w:cs="Calibri" w:eastAsia="Calibri" w:hAnsi="Calibri"/>
          <w:color w:val="222222"/>
          <w:sz w:val="22"/>
          <w:szCs w:val="22"/>
        </w:rPr>
        <w:t xml:space="preserve">The agency maintains adequate nurse-supervisor capacity for its client volume.</w:t>
      </w:r>
    </w:p>
    <w:p>
      <w:pPr>
        <w:pStyle w:val="ListParagraph"/>
        <w:numPr>
          <w:ilvl w:val="0"/>
          <w:numId w:val="2"/>
        </w:numPr>
        <w:spacing w:after="70" w:line="274"/>
      </w:pPr>
      <w:r>
        <w:rPr>
          <w:rFonts w:ascii="Calibri" w:cs="Calibri" w:eastAsia="Calibri" w:hAnsi="Calibri"/>
          <w:color w:val="222222"/>
          <w:sz w:val="22"/>
          <w:szCs w:val="22"/>
        </w:rPr>
        <w:t xml:space="preserve">The supervisor's license verification and supervisory activity are documented.</w:t>
      </w:r>
    </w:p>
    <w:p>
      <w:pPr>
        <w:pStyle w:val="Heading2"/>
        <w:spacing w:after="90" w:before="230"/>
      </w:pPr>
      <w:r>
        <w:rPr>
          <w:rFonts w:ascii="Calibri" w:cs="Calibri" w:eastAsia="Calibri" w:hAnsi="Calibri"/>
          <w:b/>
          <w:bCs/>
          <w:color w:val="2C523A"/>
          <w:sz w:val="24"/>
          <w:szCs w:val="24"/>
        </w:rPr>
        <w:t xml:space="preserve">3.14  Staff Roster and Assignment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records of who is qualified and assigned.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an accurate roster of its certified aides and staff and records of client assignments so it can show that qualified, delegated staff served each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maintains a roster of employed staff with their certification and screening status.</w:t>
      </w:r>
    </w:p>
    <w:p>
      <w:pPr>
        <w:pStyle w:val="ListParagraph"/>
        <w:numPr>
          <w:ilvl w:val="0"/>
          <w:numId w:val="2"/>
        </w:numPr>
        <w:spacing w:after="70" w:line="274"/>
      </w:pPr>
      <w:r>
        <w:rPr>
          <w:rFonts w:ascii="Calibri" w:cs="Calibri" w:eastAsia="Calibri" w:hAnsi="Calibri"/>
          <w:color w:val="222222"/>
          <w:sz w:val="22"/>
          <w:szCs w:val="22"/>
        </w:rPr>
        <w:t xml:space="preserve">Client assignments record which aide served which client and the tasks delegated.</w:t>
      </w:r>
    </w:p>
    <w:p>
      <w:pPr>
        <w:pStyle w:val="ListParagraph"/>
        <w:numPr>
          <w:ilvl w:val="0"/>
          <w:numId w:val="2"/>
        </w:numPr>
        <w:spacing w:after="70" w:line="274"/>
      </w:pPr>
      <w:r>
        <w:rPr>
          <w:rFonts w:ascii="Calibri" w:cs="Calibri" w:eastAsia="Calibri" w:hAnsi="Calibri"/>
          <w:color w:val="222222"/>
          <w:sz w:val="22"/>
          <w:szCs w:val="22"/>
        </w:rPr>
        <w:t xml:space="preserve">Only actively certified, employed aides are assigned to services requiring certification.</w:t>
      </w:r>
    </w:p>
    <w:p>
      <w:pPr>
        <w:pStyle w:val="ListParagraph"/>
        <w:numPr>
          <w:ilvl w:val="0"/>
          <w:numId w:val="2"/>
        </w:numPr>
        <w:spacing w:after="70" w:line="274"/>
      </w:pPr>
      <w:r>
        <w:rPr>
          <w:rFonts w:ascii="Calibri" w:cs="Calibri" w:eastAsia="Calibri" w:hAnsi="Calibri"/>
          <w:color w:val="222222"/>
          <w:sz w:val="22"/>
          <w:szCs w:val="22"/>
        </w:rPr>
        <w:t xml:space="preserve">Roster and assignment records are retained and available for review.</w:t>
      </w:r>
    </w:p>
    <w:p>
      <w:pPr>
        <w:pStyle w:val="Heading2"/>
        <w:spacing w:after="90" w:before="230"/>
      </w:pPr>
      <w:r>
        <w:rPr>
          <w:rFonts w:ascii="Calibri" w:cs="Calibri" w:eastAsia="Calibri" w:hAnsi="Calibri"/>
          <w:b/>
          <w:bCs/>
          <w:color w:val="2C523A"/>
          <w:sz w:val="24"/>
          <w:szCs w:val="24"/>
        </w:rPr>
        <w:t xml:space="preserve">3.15  Performance Management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performance and conduct issues fairly and protect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manages staff performance and conduct through feedback, retraining, and, where needed, corrective action, protecting clients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and conduct concerns are documented and addressed promptly, with feedback and any needed retraining.</w:t>
      </w:r>
    </w:p>
    <w:p>
      <w:pPr>
        <w:pStyle w:val="ListParagraph"/>
        <w:numPr>
          <w:ilvl w:val="0"/>
          <w:numId w:val="2"/>
        </w:numPr>
        <w:spacing w:after="70" w:line="274"/>
      </w:pPr>
      <w:r>
        <w:rPr>
          <w:rFonts w:ascii="Calibri" w:cs="Calibri" w:eastAsia="Calibri" w:hAnsi="Calibri"/>
          <w:color w:val="222222"/>
          <w:sz w:val="22"/>
          <w:szCs w:val="22"/>
        </w:rPr>
        <w:t xml:space="preserve">Concerns affecting client safety result in immediate protective steps, including reassignment or removal from client care pending review.</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exploitation, or diversion is reported as required and results in appropriate action.</w:t>
      </w:r>
    </w:p>
    <w:p>
      <w:pPr>
        <w:pStyle w:val="Heading2"/>
        <w:spacing w:after="90" w:before="230"/>
      </w:pPr>
      <w:r>
        <w:rPr>
          <w:rFonts w:ascii="Calibri" w:cs="Calibri" w:eastAsia="Calibri" w:hAnsi="Calibri"/>
          <w:b/>
          <w:bCs/>
          <w:color w:val="2C523A"/>
          <w:sz w:val="24"/>
          <w:szCs w:val="24"/>
        </w:rPr>
        <w:t xml:space="preserve">3.16  Abuse-Prevention and Mandatory-Reporting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New Jersey Adult Protective Services Act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every staff person can recognize and report harm to a client.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trains every direct-care staff person to recognize and immediately report suspected abuse, neglect, and exploitation of a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Training covers the signs of abuse, neglect, and exploitation, staff duties to report, and how to report internally and to Adult Protective Services and law enforcement.</w:t>
      </w:r>
    </w:p>
    <w:p>
      <w:pPr>
        <w:pStyle w:val="ListParagraph"/>
        <w:numPr>
          <w:ilvl w:val="0"/>
          <w:numId w:val="2"/>
        </w:numPr>
        <w:spacing w:after="70" w:line="274"/>
      </w:pPr>
      <w:r>
        <w:rPr>
          <w:rFonts w:ascii="Calibri" w:cs="Calibri" w:eastAsia="Calibri" w:hAnsi="Calibri"/>
          <w:color w:val="222222"/>
          <w:sz w:val="22"/>
          <w:szCs w:val="22"/>
        </w:rPr>
        <w:t xml:space="preserve">Training is provided at orientation and refreshed periodically.</w:t>
      </w:r>
    </w:p>
    <w:p>
      <w:pPr>
        <w:pStyle w:val="ListParagraph"/>
        <w:numPr>
          <w:ilvl w:val="0"/>
          <w:numId w:val="2"/>
        </w:numPr>
        <w:spacing w:after="70" w:line="274"/>
      </w:pPr>
      <w:r>
        <w:rPr>
          <w:rFonts w:ascii="Calibri" w:cs="Calibri" w:eastAsia="Calibri" w:hAnsi="Calibri"/>
          <w:color w:val="222222"/>
          <w:sz w:val="22"/>
          <w:szCs w:val="22"/>
        </w:rPr>
        <w:t xml:space="preserve">Staff know that good-faith reporting is protected from retaliation.</w:t>
      </w:r>
    </w:p>
    <w:p>
      <w:pPr>
        <w:pStyle w:val="ListParagraph"/>
        <w:numPr>
          <w:ilvl w:val="0"/>
          <w:numId w:val="2"/>
        </w:numPr>
        <w:spacing w:after="70" w:line="274"/>
      </w:pPr>
      <w:r>
        <w:rPr>
          <w:rFonts w:ascii="Calibri" w:cs="Calibri" w:eastAsia="Calibri" w:hAnsi="Calibri"/>
          <w:color w:val="222222"/>
          <w:sz w:val="22"/>
          <w:szCs w:val="22"/>
        </w:rPr>
        <w:t xml:space="preserve">Training completion is documented in the personnel record.</w:t>
      </w:r>
    </w:p>
    <w:p>
      <w:pPr>
        <w:pStyle w:val="Heading2"/>
        <w:spacing w:after="90" w:before="230"/>
      </w:pPr>
      <w:r>
        <w:rPr>
          <w:rFonts w:ascii="Calibri" w:cs="Calibri" w:eastAsia="Calibri" w:hAnsi="Calibri"/>
          <w:b/>
          <w:bCs/>
          <w:color w:val="2C523A"/>
          <w:sz w:val="24"/>
          <w:szCs w:val="24"/>
        </w:rPr>
        <w:t xml:space="preserve">3.17  New Aide Onboarding and Readiness to Serve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bring new aides on board fully before they serve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completes certification verification, screening, orientation, and competency confirmation before a new aide serves clients independently.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client care, a new aide's Board of Nursing certification and criminal background check are verified and orientation is completed.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confirms the aide's competency for the tasks they will perform.</w:t>
      </w:r>
    </w:p>
    <w:p>
      <w:pPr>
        <w:pStyle w:val="ListParagraph"/>
        <w:numPr>
          <w:ilvl w:val="0"/>
          <w:numId w:val="2"/>
        </w:numPr>
        <w:spacing w:after="70" w:line="274"/>
      </w:pPr>
      <w:r>
        <w:rPr>
          <w:rFonts w:ascii="Calibri" w:cs="Calibri" w:eastAsia="Calibri" w:hAnsi="Calibri"/>
          <w:color w:val="222222"/>
          <w:sz w:val="22"/>
          <w:szCs w:val="22"/>
        </w:rPr>
        <w:t xml:space="preserve">The aide is oriented to agency policies, documentation, reporting duties, and scope.</w:t>
      </w:r>
    </w:p>
    <w:p>
      <w:pPr>
        <w:pStyle w:val="ListParagraph"/>
        <w:numPr>
          <w:ilvl w:val="0"/>
          <w:numId w:val="2"/>
        </w:numPr>
        <w:spacing w:after="70" w:line="274"/>
      </w:pPr>
      <w:r>
        <w:rPr>
          <w:rFonts w:ascii="Calibri" w:cs="Calibri" w:eastAsia="Calibri" w:hAnsi="Calibri"/>
          <w:color w:val="222222"/>
          <w:sz w:val="22"/>
          <w:szCs w:val="22"/>
        </w:rPr>
        <w:t xml:space="preserve">Onboarding completion is documented before the aide is assigned.</w:t>
      </w:r>
    </w:p>
    <w:p>
      <w:pPr>
        <w:pStyle w:val="Heading2"/>
        <w:spacing w:after="90" w:before="230"/>
      </w:pPr>
      <w:r>
        <w:rPr>
          <w:rFonts w:ascii="Calibri" w:cs="Calibri" w:eastAsia="Calibri" w:hAnsi="Calibri"/>
          <w:b/>
          <w:bCs/>
          <w:color w:val="2C523A"/>
          <w:sz w:val="24"/>
          <w:szCs w:val="24"/>
        </w:rPr>
        <w:t xml:space="preserve">3.18  Volunteers and Students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any volunteers or students with client contact to protective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Any volunteers or students with client contact are screened, oriented, and supervised, and do not perform certified-aide tasks unless qualified and delegated.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and students with client contact are screened as appropriate and oriented to rights, confidentiality, and reporting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a defined role under supervision and do not perform personal care or delegated tasks unless certified, competent, and delegated.</w:t>
      </w:r>
    </w:p>
    <w:p>
      <w:pPr>
        <w:pStyle w:val="ListParagraph"/>
        <w:numPr>
          <w:ilvl w:val="0"/>
          <w:numId w:val="2"/>
        </w:numPr>
        <w:spacing w:after="70" w:line="274"/>
      </w:pPr>
      <w:r>
        <w:rPr>
          <w:rFonts w:ascii="Calibri" w:cs="Calibri" w:eastAsia="Calibri" w:hAnsi="Calibri"/>
          <w:color w:val="222222"/>
          <w:sz w:val="22"/>
          <w:szCs w:val="22"/>
        </w:rPr>
        <w:t xml:space="preserve">Their roles and any screening are documented.</w:t>
      </w:r>
    </w:p>
    <w:p>
      <w:pPr>
        <w:pStyle w:val="ListParagraph"/>
        <w:numPr>
          <w:ilvl w:val="0"/>
          <w:numId w:val="2"/>
        </w:numPr>
        <w:spacing w:after="70" w:line="274"/>
      </w:pPr>
      <w:r>
        <w:rPr>
          <w:rFonts w:ascii="Calibri" w:cs="Calibri" w:eastAsia="Calibri" w:hAnsi="Calibri"/>
          <w:color w:val="222222"/>
          <w:sz w:val="22"/>
          <w:szCs w:val="22"/>
        </w:rPr>
        <w:t xml:space="preserve">Clients are informed of and consent to the involvement of volunteers or students as appropriate.</w:t>
      </w:r>
    </w:p>
    <w:p>
      <w:pPr>
        <w:pStyle w:val="Heading2"/>
        <w:spacing w:after="90" w:before="230"/>
      </w:pPr>
      <w:r>
        <w:rPr>
          <w:rFonts w:ascii="Calibri" w:cs="Calibri" w:eastAsia="Calibri" w:hAnsi="Calibri"/>
          <w:b/>
          <w:bCs/>
          <w:color w:val="2C523A"/>
          <w:sz w:val="24"/>
          <w:szCs w:val="24"/>
        </w:rPr>
        <w:t xml:space="preserve">3.19  Staffing Adequacy for Client Volume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the agency has enough qualified staff and supervision for its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enough qualified aides and registered professional nurse supervision to meet the needs of the clients it accepts.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accepts and retains only as many clients as it can serve with qualified, delegated staff and adequate nurse supervision.</w:t>
      </w:r>
    </w:p>
    <w:p>
      <w:pPr>
        <w:pStyle w:val="ListParagraph"/>
        <w:numPr>
          <w:ilvl w:val="0"/>
          <w:numId w:val="2"/>
        </w:numPr>
        <w:spacing w:after="70" w:line="274"/>
      </w:pPr>
      <w:r>
        <w:rPr>
          <w:rFonts w:ascii="Calibri" w:cs="Calibri" w:eastAsia="Calibri" w:hAnsi="Calibri"/>
          <w:color w:val="222222"/>
          <w:sz w:val="22"/>
          <w:szCs w:val="22"/>
        </w:rPr>
        <w:t xml:space="preserve">Staffing and supervisory capacity are monitored against client volume and acuity, and adjusted as needed.</w:t>
      </w:r>
    </w:p>
    <w:p>
      <w:pPr>
        <w:pStyle w:val="ListParagraph"/>
        <w:numPr>
          <w:ilvl w:val="0"/>
          <w:numId w:val="2"/>
        </w:numPr>
        <w:spacing w:after="70" w:line="274"/>
      </w:pPr>
      <w:r>
        <w:rPr>
          <w:rFonts w:ascii="Calibri" w:cs="Calibri" w:eastAsia="Calibri" w:hAnsi="Calibri"/>
          <w:color w:val="222222"/>
          <w:sz w:val="22"/>
          <w:szCs w:val="22"/>
        </w:rPr>
        <w:t xml:space="preserve">The agency does not overextend to the point that clients cannot be served safely or supervision is inadequate.</w:t>
      </w:r>
    </w:p>
    <w:p>
      <w:pPr>
        <w:pStyle w:val="ListParagraph"/>
        <w:numPr>
          <w:ilvl w:val="0"/>
          <w:numId w:val="2"/>
        </w:numPr>
        <w:spacing w:after="70" w:line="274"/>
      </w:pPr>
      <w:r>
        <w:rPr>
          <w:rFonts w:ascii="Calibri" w:cs="Calibri" w:eastAsia="Calibri" w:hAnsi="Calibri"/>
          <w:color w:val="222222"/>
          <w:sz w:val="22"/>
          <w:szCs w:val="22"/>
        </w:rPr>
        <w:t xml:space="preserve">Staffing decisions relative to capacity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Service Delivery, Supervision &amp; Documentation</w:t>
      </w:r>
    </w:p>
    <w:p>
      <w:pPr>
        <w:spacing w:after="140" w:before="0" w:line="278"/>
      </w:pPr>
      <w:r>
        <w:rPr>
          <w:rFonts w:ascii="Calibri" w:cs="Calibri" w:eastAsia="Calibri" w:hAnsi="Calibri"/>
          <w:b w:val="false"/>
          <w:bCs w:val="false"/>
          <w:i w:val="false"/>
          <w:iCs w:val="false"/>
          <w:color w:val="222222"/>
          <w:sz w:val="22"/>
          <w:szCs w:val="22"/>
        </w:rPr>
        <w:t xml:space="preserve">This section governs how services are actually delivered in the client's home. It puts the delegated-task model into practice: aides deliver the personal care, companion, and homemaker services in the plan and perform client-care tasks only as the registered professional nurse supervisor has delegated and documented. The policies here cover the medication boundary, personal care and activities of daily living, supervision and supervisory home visits, and the documentation — including of every delegated task — that shows care was provided competently and as planned.</w:t>
      </w:r>
    </w:p>
    <w:p>
      <w:pPr>
        <w:pStyle w:val="Heading2"/>
        <w:spacing w:after="90" w:before="230"/>
      </w:pPr>
      <w:r>
        <w:rPr>
          <w:rFonts w:ascii="Calibri" w:cs="Calibri" w:eastAsia="Calibri" w:hAnsi="Calibri"/>
          <w:b/>
          <w:bCs/>
          <w:color w:val="2C523A"/>
          <w:sz w:val="24"/>
          <w:szCs w:val="24"/>
        </w:rPr>
        <w:t xml:space="preserve">4.01  Delivering Services Within the Delegated-Task Model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aides deliver only the services planned and delegated, competently and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Home health aides deliver the personal care, companion, and homemaker services in the client's service plan, and perform client-care tasks only as the registered professional nurse supervisor has delegated or directed, with dignity and respect for the client's home.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provide the personal care, companionship, and homemaker services in the service plan — such as help with hygiene, dressing, bathing, grooming, mobility, meals, and household support — within their competency.</w:t>
      </w:r>
    </w:p>
    <w:p>
      <w:pPr>
        <w:pStyle w:val="ListParagraph"/>
        <w:numPr>
          <w:ilvl w:val="0"/>
          <w:numId w:val="2"/>
        </w:numPr>
        <w:spacing w:after="70" w:line="274"/>
      </w:pPr>
      <w:r>
        <w:rPr>
          <w:rFonts w:ascii="Calibri" w:cs="Calibri" w:eastAsia="Calibri" w:hAnsi="Calibri"/>
          <w:color w:val="222222"/>
          <w:sz w:val="22"/>
          <w:szCs w:val="22"/>
        </w:rPr>
        <w:t xml:space="preserve">Aides perform client-care tasks only as delegated or directed by the registered professional nurse supervisor and documented in the client record; they do not perform tasks outside that delegation.</w:t>
      </w:r>
    </w:p>
    <w:p>
      <w:pPr>
        <w:pStyle w:val="ListParagraph"/>
        <w:numPr>
          <w:ilvl w:val="0"/>
          <w:numId w:val="2"/>
        </w:numPr>
        <w:spacing w:after="70" w:line="274"/>
      </w:pPr>
      <w:r>
        <w:rPr>
          <w:rFonts w:ascii="Calibri" w:cs="Calibri" w:eastAsia="Calibri" w:hAnsi="Calibri"/>
          <w:color w:val="222222"/>
          <w:sz w:val="22"/>
          <w:szCs w:val="22"/>
        </w:rPr>
        <w:t xml:space="preserve">Care is provided with dignity, respects the client's privacy, choices, and home, and supports the client's independence.</w:t>
      </w:r>
    </w:p>
    <w:p>
      <w:pPr>
        <w:pStyle w:val="ListParagraph"/>
        <w:numPr>
          <w:ilvl w:val="0"/>
          <w:numId w:val="2"/>
        </w:numPr>
        <w:spacing w:after="70" w:line="274"/>
      </w:pPr>
      <w:r>
        <w:rPr>
          <w:rFonts w:ascii="Calibri" w:cs="Calibri" w:eastAsia="Calibri" w:hAnsi="Calibri"/>
          <w:color w:val="222222"/>
          <w:sz w:val="22"/>
          <w:szCs w:val="22"/>
        </w:rPr>
        <w:t xml:space="preserve">Aides report changes in the client's condition or needs to the supervisor promptly, and the service plan is updated as needed.</w:t>
      </w:r>
    </w:p>
    <w:p>
      <w:pPr>
        <w:pStyle w:val="ListParagraph"/>
        <w:numPr>
          <w:ilvl w:val="0"/>
          <w:numId w:val="2"/>
        </w:numPr>
        <w:spacing w:after="70" w:line="274"/>
      </w:pPr>
      <w:r>
        <w:rPr>
          <w:rFonts w:ascii="Calibri" w:cs="Calibri" w:eastAsia="Calibri" w:hAnsi="Calibri"/>
          <w:color w:val="222222"/>
          <w:sz w:val="22"/>
          <w:szCs w:val="22"/>
        </w:rPr>
        <w:t xml:space="preserve">Aides do not exceed the non-medical scope; questions about scope are directed to the registered professional nurse supervisor.</w:t>
      </w:r>
    </w:p>
    <w:p>
      <w:pPr>
        <w:pStyle w:val="Heading2"/>
        <w:spacing w:after="90" w:before="230"/>
      </w:pPr>
      <w:r>
        <w:rPr>
          <w:rFonts w:ascii="Calibri" w:cs="Calibri" w:eastAsia="Calibri" w:hAnsi="Calibri"/>
          <w:b/>
          <w:bCs/>
          <w:color w:val="2C523A"/>
          <w:sz w:val="24"/>
          <w:szCs w:val="24"/>
        </w:rPr>
        <w:t xml:space="preserve">4.02  Medication Support Within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Board of Nursing delegation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medication involvement within what is delegated and permitted.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Aides support clients with medication only within their training and what the registered professional nurse supervisor has delegated and documented — typically reminding and assisting a client to self-administer — and do not perform medication tasks beyond that delegation.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assist clients with medication only as delegated and documented by the registered professional nurse supervisor, consistent with Board of Nursing standards.</w:t>
      </w:r>
    </w:p>
    <w:p>
      <w:pPr>
        <w:pStyle w:val="ListParagraph"/>
        <w:numPr>
          <w:ilvl w:val="0"/>
          <w:numId w:val="2"/>
        </w:numPr>
        <w:spacing w:after="70" w:line="274"/>
      </w:pPr>
      <w:r>
        <w:rPr>
          <w:rFonts w:ascii="Calibri" w:cs="Calibri" w:eastAsia="Calibri" w:hAnsi="Calibri"/>
          <w:color w:val="222222"/>
          <w:sz w:val="22"/>
          <w:szCs w:val="22"/>
        </w:rPr>
        <w:t xml:space="preserve">Where the service is limited to reminding and assisting the client to self-administer, aides do so and document it, and do not alter doses or make clinical decisions.</w:t>
      </w:r>
    </w:p>
    <w:p>
      <w:pPr>
        <w:pStyle w:val="ListParagraph"/>
        <w:numPr>
          <w:ilvl w:val="0"/>
          <w:numId w:val="2"/>
        </w:numPr>
        <w:spacing w:after="70" w:line="274"/>
      </w:pPr>
      <w:r>
        <w:rPr>
          <w:rFonts w:ascii="Calibri" w:cs="Calibri" w:eastAsia="Calibri" w:hAnsi="Calibri"/>
          <w:color w:val="222222"/>
          <w:sz w:val="22"/>
          <w:szCs w:val="22"/>
        </w:rPr>
        <w:t xml:space="preserve">Any task beyond the aide's delegation is referred to the registered professional nurse supervisor or an appropriate licensed provider.</w:t>
      </w:r>
    </w:p>
    <w:p>
      <w:pPr>
        <w:pStyle w:val="ListParagraph"/>
        <w:numPr>
          <w:ilvl w:val="0"/>
          <w:numId w:val="2"/>
        </w:numPr>
        <w:spacing w:after="70" w:line="274"/>
      </w:pPr>
      <w:r>
        <w:rPr>
          <w:rFonts w:ascii="Calibri" w:cs="Calibri" w:eastAsia="Calibri" w:hAnsi="Calibri"/>
          <w:color w:val="222222"/>
          <w:sz w:val="22"/>
          <w:szCs w:val="22"/>
        </w:rPr>
        <w:t xml:space="preserve">Medication assistance provided is documented, and concerns or errors are reported to the supervisor promptly.</w:t>
      </w:r>
    </w:p>
    <w:p>
      <w:pPr>
        <w:pStyle w:val="Heading2"/>
        <w:spacing w:after="90" w:before="230"/>
      </w:pPr>
      <w:r>
        <w:rPr>
          <w:rFonts w:ascii="Calibri" w:cs="Calibri" w:eastAsia="Calibri" w:hAnsi="Calibri"/>
          <w:b/>
          <w:bCs/>
          <w:color w:val="2C523A"/>
          <w:sz w:val="24"/>
          <w:szCs w:val="24"/>
        </w:rPr>
        <w:t xml:space="preserve">4.03  Supervision of In-Home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supervise aides and monitor that clients receive planned, competent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registered professional nurse supervisor oversees the aides serving each client, confirms services are delivered per the plan, and reassesses delegation and the plan as needs change.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monitors that each aide delivers the planned services competently and within delegation.</w:t>
      </w:r>
    </w:p>
    <w:p>
      <w:pPr>
        <w:pStyle w:val="ListParagraph"/>
        <w:numPr>
          <w:ilvl w:val="0"/>
          <w:numId w:val="2"/>
        </w:numPr>
        <w:spacing w:after="70" w:line="274"/>
      </w:pPr>
      <w:r>
        <w:rPr>
          <w:rFonts w:ascii="Calibri" w:cs="Calibri" w:eastAsia="Calibri" w:hAnsi="Calibri"/>
          <w:color w:val="222222"/>
          <w:sz w:val="22"/>
          <w:szCs w:val="22"/>
        </w:rPr>
        <w:t xml:space="preserve">The supervisor is available to aides for direction, addresses performance or competency concerns, and reassigns or retrains as needed.</w:t>
      </w:r>
    </w:p>
    <w:p>
      <w:pPr>
        <w:pStyle w:val="ListParagraph"/>
        <w:numPr>
          <w:ilvl w:val="0"/>
          <w:numId w:val="2"/>
        </w:numPr>
        <w:spacing w:after="70" w:line="274"/>
      </w:pPr>
      <w:r>
        <w:rPr>
          <w:rFonts w:ascii="Calibri" w:cs="Calibri" w:eastAsia="Calibri" w:hAnsi="Calibri"/>
          <w:color w:val="222222"/>
          <w:sz w:val="22"/>
          <w:szCs w:val="22"/>
        </w:rPr>
        <w:t xml:space="preserve">The supervisor reviews and updates the service plan and delegated tasks when the client's condition or needs change.</w:t>
      </w:r>
    </w:p>
    <w:p>
      <w:pPr>
        <w:pStyle w:val="ListParagraph"/>
        <w:numPr>
          <w:ilvl w:val="0"/>
          <w:numId w:val="2"/>
        </w:numPr>
        <w:spacing w:after="70" w:line="274"/>
      </w:pPr>
      <w:r>
        <w:rPr>
          <w:rFonts w:ascii="Calibri" w:cs="Calibri" w:eastAsia="Calibri" w:hAnsi="Calibri"/>
          <w:color w:val="222222"/>
          <w:sz w:val="22"/>
          <w:szCs w:val="22"/>
        </w:rPr>
        <w:t xml:space="preserve">Supervisory contacts and any changes to delegation or the plan are documented.</w:t>
      </w:r>
    </w:p>
    <w:p>
      <w:pPr>
        <w:pStyle w:val="Heading2"/>
        <w:spacing w:after="90" w:before="230"/>
      </w:pPr>
      <w:r>
        <w:rPr>
          <w:rFonts w:ascii="Calibri" w:cs="Calibri" w:eastAsia="Calibri" w:hAnsi="Calibri"/>
          <w:b/>
          <w:bCs/>
          <w:color w:val="2C523A"/>
          <w:sz w:val="24"/>
          <w:szCs w:val="24"/>
        </w:rPr>
        <w:t xml:space="preserve">4.04  Service Documentation and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services accurately so care is verifiable and coordinated.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document the services and delegated tasks they provide accurately and promptly, and the agency maintains an orderly record for each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document the services delivered and delegated tasks performed, the client's response, and any change in condition at or near the time of the visit.</w:t>
      </w:r>
    </w:p>
    <w:p>
      <w:pPr>
        <w:pStyle w:val="ListParagraph"/>
        <w:numPr>
          <w:ilvl w:val="0"/>
          <w:numId w:val="2"/>
        </w:numPr>
        <w:spacing w:after="70" w:line="274"/>
      </w:pPr>
      <w:r>
        <w:rPr>
          <w:rFonts w:ascii="Calibri" w:cs="Calibri" w:eastAsia="Calibri" w:hAnsi="Calibri"/>
          <w:color w:val="222222"/>
          <w:sz w:val="22"/>
          <w:szCs w:val="22"/>
        </w:rPr>
        <w:t xml:space="preserve">Documentation is accurate, legible, dated, and identifies the staff person; corrections do not obscure the original entry.</w:t>
      </w:r>
    </w:p>
    <w:p>
      <w:pPr>
        <w:pStyle w:val="ListParagraph"/>
        <w:numPr>
          <w:ilvl w:val="0"/>
          <w:numId w:val="2"/>
        </w:numPr>
        <w:spacing w:after="70" w:line="274"/>
      </w:pPr>
      <w:r>
        <w:rPr>
          <w:rFonts w:ascii="Calibri" w:cs="Calibri" w:eastAsia="Calibri" w:hAnsi="Calibri"/>
          <w:color w:val="222222"/>
          <w:sz w:val="22"/>
          <w:szCs w:val="22"/>
        </w:rPr>
        <w:t xml:space="preserve">Each client record contains the assessment, service plan, delegated-task documentation, visit records, and communications, retained for the required period.</w:t>
      </w:r>
    </w:p>
    <w:p>
      <w:pPr>
        <w:pStyle w:val="ListParagraph"/>
        <w:numPr>
          <w:ilvl w:val="0"/>
          <w:numId w:val="2"/>
        </w:numPr>
        <w:spacing w:after="70" w:line="274"/>
      </w:pPr>
      <w:r>
        <w:rPr>
          <w:rFonts w:ascii="Calibri" w:cs="Calibri" w:eastAsia="Calibri" w:hAnsi="Calibri"/>
          <w:color w:val="222222"/>
          <w:sz w:val="22"/>
          <w:szCs w:val="22"/>
        </w:rPr>
        <w:t xml:space="preserve">Records are protected against unauthorized access and loss and are available for review as required.</w:t>
      </w:r>
    </w:p>
    <w:p>
      <w:pPr>
        <w:pStyle w:val="ListParagraph"/>
        <w:numPr>
          <w:ilvl w:val="0"/>
          <w:numId w:val="2"/>
        </w:numPr>
        <w:spacing w:after="70" w:line="274"/>
      </w:pPr>
      <w:r>
        <w:rPr>
          <w:rFonts w:ascii="Calibri" w:cs="Calibri" w:eastAsia="Calibri" w:hAnsi="Calibri"/>
          <w:color w:val="222222"/>
          <w:sz w:val="22"/>
          <w:szCs w:val="22"/>
        </w:rPr>
        <w:t xml:space="preserve">Where services are Medicaid-reimbursed, Electronic Visit Verification is completed as required.</w:t>
      </w:r>
    </w:p>
    <w:p>
      <w:pPr>
        <w:pStyle w:val="Heading2"/>
        <w:spacing w:after="90" w:before="230"/>
      </w:pPr>
      <w:r>
        <w:rPr>
          <w:rFonts w:ascii="Calibri" w:cs="Calibri" w:eastAsia="Calibri" w:hAnsi="Calibri"/>
          <w:b/>
          <w:bCs/>
          <w:color w:val="2C523A"/>
          <w:sz w:val="24"/>
          <w:szCs w:val="24"/>
        </w:rPr>
        <w:t xml:space="preserve">4.05  Scheduling, Coverage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reliably and maintain continuity for clients.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schedules services to meet each client's plan, covers absences so clients are not left without needed care, and promotes continuity of caregivers where practicable.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are scheduled to match each client's service plan, and clients know when to expect care.</w:t>
      </w:r>
    </w:p>
    <w:p>
      <w:pPr>
        <w:pStyle w:val="ListParagraph"/>
        <w:numPr>
          <w:ilvl w:val="0"/>
          <w:numId w:val="2"/>
        </w:numPr>
        <w:spacing w:after="70" w:line="274"/>
      </w:pPr>
      <w:r>
        <w:rPr>
          <w:rFonts w:ascii="Calibri" w:cs="Calibri" w:eastAsia="Calibri" w:hAnsi="Calibri"/>
          <w:color w:val="222222"/>
          <w:sz w:val="22"/>
          <w:szCs w:val="22"/>
        </w:rPr>
        <w:t xml:space="preserve">The agency covers aide absences and call-outs so a client who needs care is not left without it, and notifies the client of changes.</w:t>
      </w:r>
    </w:p>
    <w:p>
      <w:pPr>
        <w:pStyle w:val="ListParagraph"/>
        <w:numPr>
          <w:ilvl w:val="0"/>
          <w:numId w:val="2"/>
        </w:numPr>
        <w:spacing w:after="70" w:line="274"/>
      </w:pPr>
      <w:r>
        <w:rPr>
          <w:rFonts w:ascii="Calibri" w:cs="Calibri" w:eastAsia="Calibri" w:hAnsi="Calibri"/>
          <w:color w:val="222222"/>
          <w:sz w:val="22"/>
          <w:szCs w:val="22"/>
        </w:rPr>
        <w:t xml:space="preserve">Continuity of caregivers is promoted where practicable to support familiarity and trust.</w:t>
      </w:r>
    </w:p>
    <w:p>
      <w:pPr>
        <w:pStyle w:val="ListParagraph"/>
        <w:numPr>
          <w:ilvl w:val="0"/>
          <w:numId w:val="2"/>
        </w:numPr>
        <w:spacing w:after="70" w:line="274"/>
      </w:pPr>
      <w:r>
        <w:rPr>
          <w:rFonts w:ascii="Calibri" w:cs="Calibri" w:eastAsia="Calibri" w:hAnsi="Calibri"/>
          <w:color w:val="222222"/>
          <w:sz w:val="22"/>
          <w:szCs w:val="22"/>
        </w:rPr>
        <w:t xml:space="preserve">Scheduling and coverage are documented, and gaps are addressed promptly.</w:t>
      </w:r>
    </w:p>
    <w:p>
      <w:pPr>
        <w:pStyle w:val="Heading2"/>
        <w:spacing w:after="90" w:before="230"/>
      </w:pPr>
      <w:r>
        <w:rPr>
          <w:rFonts w:ascii="Calibri" w:cs="Calibri" w:eastAsia="Calibri" w:hAnsi="Calibri"/>
          <w:b/>
          <w:bCs/>
          <w:color w:val="2C523A"/>
          <w:sz w:val="24"/>
          <w:szCs w:val="24"/>
        </w:rPr>
        <w:t xml:space="preserve">4.06  Missed Visits and Client No-Access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when a visit cannot occur or a client cannot be reached.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responds to missed visits and situations where a client cannot be reached or accessed, protecting client safety and documenting the event.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scheduled visit cannot occur, the agency arranges coverage where the client's safety requires it and notifies the client or representative.</w:t>
      </w:r>
    </w:p>
    <w:p>
      <w:pPr>
        <w:pStyle w:val="ListParagraph"/>
        <w:numPr>
          <w:ilvl w:val="0"/>
          <w:numId w:val="2"/>
        </w:numPr>
        <w:spacing w:after="70" w:line="274"/>
      </w:pPr>
      <w:r>
        <w:rPr>
          <w:rFonts w:ascii="Calibri" w:cs="Calibri" w:eastAsia="Calibri" w:hAnsi="Calibri"/>
          <w:color w:val="222222"/>
          <w:sz w:val="22"/>
          <w:szCs w:val="22"/>
        </w:rPr>
        <w:t xml:space="preserve">When an aide cannot access a client or the client does not respond, the aide follows the agency's protocol, contacts the supervisor and emergency contacts, and requests a welfare check if safety is a concern.</w:t>
      </w:r>
    </w:p>
    <w:p>
      <w:pPr>
        <w:pStyle w:val="ListParagraph"/>
        <w:numPr>
          <w:ilvl w:val="0"/>
          <w:numId w:val="2"/>
        </w:numPr>
        <w:spacing w:after="70" w:line="274"/>
      </w:pPr>
      <w:r>
        <w:rPr>
          <w:rFonts w:ascii="Calibri" w:cs="Calibri" w:eastAsia="Calibri" w:hAnsi="Calibri"/>
          <w:color w:val="222222"/>
          <w:sz w:val="22"/>
          <w:szCs w:val="22"/>
        </w:rPr>
        <w:t xml:space="preserve">Missed visits and no-access events are documented, and patterns are reviewed.</w:t>
      </w:r>
    </w:p>
    <w:p>
      <w:pPr>
        <w:pStyle w:val="ListParagraph"/>
        <w:numPr>
          <w:ilvl w:val="0"/>
          <w:numId w:val="2"/>
        </w:numPr>
        <w:spacing w:after="70" w:line="274"/>
      </w:pPr>
      <w:r>
        <w:rPr>
          <w:rFonts w:ascii="Calibri" w:cs="Calibri" w:eastAsia="Calibri" w:hAnsi="Calibri"/>
          <w:color w:val="222222"/>
          <w:sz w:val="22"/>
          <w:szCs w:val="22"/>
        </w:rPr>
        <w:t xml:space="preserve">For Medicaid clients, missed visits are handled consistent with program and Electronic Visit Verification requirements.</w:t>
      </w:r>
    </w:p>
    <w:p>
      <w:pPr>
        <w:pStyle w:val="Heading2"/>
        <w:spacing w:after="90" w:before="230"/>
      </w:pPr>
      <w:r>
        <w:rPr>
          <w:rFonts w:ascii="Calibri" w:cs="Calibri" w:eastAsia="Calibri" w:hAnsi="Calibri"/>
          <w:b/>
          <w:bCs/>
          <w:color w:val="2C523A"/>
          <w:sz w:val="24"/>
          <w:szCs w:val="24"/>
        </w:rPr>
        <w:t xml:space="preserve">4.07  Care Coordination With Other Providers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coordinate with the other people and providers involved in a client's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coordinates with the client's family, physicians, and any other providers so services fit together and changes are communicated.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With the client's authorization, the agency coordinates with the client's physician, home health agency, hospice, therapists, and family under a clear division of responsibilities.</w:t>
      </w:r>
    </w:p>
    <w:p>
      <w:pPr>
        <w:pStyle w:val="ListParagraph"/>
        <w:numPr>
          <w:ilvl w:val="0"/>
          <w:numId w:val="2"/>
        </w:numPr>
        <w:spacing w:after="70" w:line="274"/>
      </w:pPr>
      <w:r>
        <w:rPr>
          <w:rFonts w:ascii="Calibri" w:cs="Calibri" w:eastAsia="Calibri" w:hAnsi="Calibri"/>
          <w:color w:val="222222"/>
          <w:sz w:val="22"/>
          <w:szCs w:val="22"/>
        </w:rPr>
        <w:t xml:space="preserve">Significant changes in the client's condition or needs are communicated among the involved parties as authorized.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oversees coordination affecting delegated tasks and the service plan.</w:t>
      </w:r>
    </w:p>
    <w:p>
      <w:pPr>
        <w:pStyle w:val="ListParagraph"/>
        <w:numPr>
          <w:ilvl w:val="0"/>
          <w:numId w:val="2"/>
        </w:numPr>
        <w:spacing w:after="70" w:line="274"/>
      </w:pPr>
      <w:r>
        <w:rPr>
          <w:rFonts w:ascii="Calibri" w:cs="Calibri" w:eastAsia="Calibri" w:hAnsi="Calibri"/>
          <w:color w:val="222222"/>
          <w:sz w:val="22"/>
          <w:szCs w:val="22"/>
        </w:rPr>
        <w:t xml:space="preserve">Coordination activities are documented.</w:t>
      </w:r>
    </w:p>
    <w:p>
      <w:pPr>
        <w:pStyle w:val="Heading2"/>
        <w:spacing w:after="90" w:before="230"/>
      </w:pPr>
      <w:r>
        <w:rPr>
          <w:rFonts w:ascii="Calibri" w:cs="Calibri" w:eastAsia="Calibri" w:hAnsi="Calibri"/>
          <w:b/>
          <w:bCs/>
          <w:color w:val="2C523A"/>
          <w:sz w:val="24"/>
          <w:szCs w:val="24"/>
        </w:rPr>
        <w:t xml:space="preserve">4.08  Transportation, Errands and Tasks Within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service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transportation and errands safely and within the service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transportation, errands, or shopping are part of the service plan, staff provide them safely, within scope, and with proper handling of the client's funds.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Transportation, errands, and shopping are provided only as included in the service plan and agreement.</w:t>
      </w:r>
    </w:p>
    <w:p>
      <w:pPr>
        <w:pStyle w:val="ListParagraph"/>
        <w:numPr>
          <w:ilvl w:val="0"/>
          <w:numId w:val="2"/>
        </w:numPr>
        <w:spacing w:after="70" w:line="274"/>
      </w:pPr>
      <w:r>
        <w:rPr>
          <w:rFonts w:ascii="Calibri" w:cs="Calibri" w:eastAsia="Calibri" w:hAnsi="Calibri"/>
          <w:color w:val="222222"/>
          <w:sz w:val="22"/>
          <w:szCs w:val="22"/>
        </w:rPr>
        <w:t xml:space="preserve">Any vehicle and driver used meet applicable licensing and insurance requirements.</w:t>
      </w:r>
    </w:p>
    <w:p>
      <w:pPr>
        <w:pStyle w:val="ListParagraph"/>
        <w:numPr>
          <w:ilvl w:val="0"/>
          <w:numId w:val="2"/>
        </w:numPr>
        <w:spacing w:after="70" w:line="274"/>
      </w:pPr>
      <w:r>
        <w:rPr>
          <w:rFonts w:ascii="Calibri" w:cs="Calibri" w:eastAsia="Calibri" w:hAnsi="Calibri"/>
          <w:color w:val="222222"/>
          <w:sz w:val="22"/>
          <w:szCs w:val="22"/>
        </w:rPr>
        <w:t xml:space="preserve">Money handled for a client's errands is documented with receipts and reconciled, consistent with the client-funds policy.</w:t>
      </w:r>
    </w:p>
    <w:p>
      <w:pPr>
        <w:pStyle w:val="ListParagraph"/>
        <w:numPr>
          <w:ilvl w:val="0"/>
          <w:numId w:val="2"/>
        </w:numPr>
        <w:spacing w:after="70" w:line="274"/>
      </w:pPr>
      <w:r>
        <w:rPr>
          <w:rFonts w:ascii="Calibri" w:cs="Calibri" w:eastAsia="Calibri" w:hAnsi="Calibri"/>
          <w:color w:val="222222"/>
          <w:sz w:val="22"/>
          <w:szCs w:val="22"/>
        </w:rPr>
        <w:t xml:space="preserve">Staff do not undertake tasks outside the plan or their scope without supervisor approval.</w:t>
      </w:r>
    </w:p>
    <w:p>
      <w:pPr>
        <w:pStyle w:val="Heading2"/>
        <w:spacing w:after="90" w:before="230"/>
      </w:pPr>
      <w:r>
        <w:rPr>
          <w:rFonts w:ascii="Calibri" w:cs="Calibri" w:eastAsia="Calibri" w:hAnsi="Calibri"/>
          <w:b/>
          <w:bCs/>
          <w:color w:val="2C523A"/>
          <w:sz w:val="24"/>
          <w:szCs w:val="24"/>
        </w:rPr>
        <w:t xml:space="preserve">4.09  Home Safety Awareness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address safety hazards in the client's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observe the client's home for safety hazards affecting care and report them so they can be addressed with the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for fall hazards, fire and electrical hazards, unsafe conditions, and barriers to care, and report concerns to the supervisor.</w:t>
      </w:r>
    </w:p>
    <w:p>
      <w:pPr>
        <w:pStyle w:val="ListParagraph"/>
        <w:numPr>
          <w:ilvl w:val="0"/>
          <w:numId w:val="2"/>
        </w:numPr>
        <w:spacing w:after="70" w:line="274"/>
      </w:pPr>
      <w:r>
        <w:rPr>
          <w:rFonts w:ascii="Calibri" w:cs="Calibri" w:eastAsia="Calibri" w:hAnsi="Calibri"/>
          <w:color w:val="222222"/>
          <w:sz w:val="22"/>
          <w:szCs w:val="22"/>
        </w:rPr>
        <w:t xml:space="preserve">The agency discusses identified hazards with the client or representative and documents recommendations, respecting the client's autonomy in their own home.</w:t>
      </w:r>
    </w:p>
    <w:p>
      <w:pPr>
        <w:pStyle w:val="ListParagraph"/>
        <w:numPr>
          <w:ilvl w:val="0"/>
          <w:numId w:val="2"/>
        </w:numPr>
        <w:spacing w:after="70" w:line="274"/>
      </w:pPr>
      <w:r>
        <w:rPr>
          <w:rFonts w:ascii="Calibri" w:cs="Calibri" w:eastAsia="Calibri" w:hAnsi="Calibri"/>
          <w:color w:val="222222"/>
          <w:sz w:val="22"/>
          <w:szCs w:val="22"/>
        </w:rPr>
        <w:t xml:space="preserve">Where a hazard threatens client or staff safety, the agency takes appropriate steps, up to declining to provide services in unsafe conditions after notice.</w:t>
      </w:r>
    </w:p>
    <w:p>
      <w:pPr>
        <w:pStyle w:val="ListParagraph"/>
        <w:numPr>
          <w:ilvl w:val="0"/>
          <w:numId w:val="2"/>
        </w:numPr>
        <w:spacing w:after="70" w:line="274"/>
      </w:pPr>
      <w:r>
        <w:rPr>
          <w:rFonts w:ascii="Calibri" w:cs="Calibri" w:eastAsia="Calibri" w:hAnsi="Calibri"/>
          <w:color w:val="222222"/>
          <w:sz w:val="22"/>
          <w:szCs w:val="22"/>
        </w:rPr>
        <w:t xml:space="preserve">Home-safety observations and actions are documented.</w:t>
      </w:r>
    </w:p>
    <w:p>
      <w:pPr>
        <w:pStyle w:val="Heading2"/>
        <w:spacing w:after="90" w:before="230"/>
      </w:pPr>
      <w:r>
        <w:rPr>
          <w:rFonts w:ascii="Calibri" w:cs="Calibri" w:eastAsia="Calibri" w:hAnsi="Calibri"/>
          <w:b/>
          <w:bCs/>
          <w:color w:val="2C523A"/>
          <w:sz w:val="24"/>
          <w:szCs w:val="24"/>
        </w:rPr>
        <w:t xml:space="preserve">4.10  Communication and Change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client information flows accurately among staff, the supervisor, and the client's circle.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communicate client information accurately and promptly to the registered professional nurse supervisor and, as authorized, to the client's family and providers.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report changes in a client's condition, new needs, incidents, and concerns to the supervisor promptly.</w:t>
      </w:r>
    </w:p>
    <w:p>
      <w:pPr>
        <w:pStyle w:val="ListParagraph"/>
        <w:numPr>
          <w:ilvl w:val="0"/>
          <w:numId w:val="2"/>
        </w:numPr>
        <w:spacing w:after="70" w:line="274"/>
      </w:pPr>
      <w:r>
        <w:rPr>
          <w:rFonts w:ascii="Calibri" w:cs="Calibri" w:eastAsia="Calibri" w:hAnsi="Calibri"/>
          <w:color w:val="222222"/>
          <w:sz w:val="22"/>
          <w:szCs w:val="22"/>
        </w:rPr>
        <w:t xml:space="preserve">The supervisor communicates significant information to the client's family or representative and providers as authorized.</w:t>
      </w:r>
    </w:p>
    <w:p>
      <w:pPr>
        <w:pStyle w:val="ListParagraph"/>
        <w:numPr>
          <w:ilvl w:val="0"/>
          <w:numId w:val="2"/>
        </w:numPr>
        <w:spacing w:after="70" w:line="274"/>
      </w:pPr>
      <w:r>
        <w:rPr>
          <w:rFonts w:ascii="Calibri" w:cs="Calibri" w:eastAsia="Calibri" w:hAnsi="Calibri"/>
          <w:color w:val="222222"/>
          <w:sz w:val="22"/>
          <w:szCs w:val="22"/>
        </w:rPr>
        <w:t xml:space="preserve">Communications are documented, and staff protect confidentiality in all communication.</w:t>
      </w:r>
    </w:p>
    <w:p>
      <w:pPr>
        <w:pStyle w:val="ListParagraph"/>
        <w:numPr>
          <w:ilvl w:val="0"/>
          <w:numId w:val="2"/>
        </w:numPr>
        <w:spacing w:after="70" w:line="274"/>
      </w:pPr>
      <w:r>
        <w:rPr>
          <w:rFonts w:ascii="Calibri" w:cs="Calibri" w:eastAsia="Calibri" w:hAnsi="Calibri"/>
          <w:color w:val="222222"/>
          <w:sz w:val="22"/>
          <w:szCs w:val="22"/>
        </w:rPr>
        <w:t xml:space="preserve">The agency maintains reliable means for staff to reach the supervisor when serving clients.</w:t>
      </w:r>
    </w:p>
    <w:p>
      <w:pPr>
        <w:pStyle w:val="Heading2"/>
        <w:spacing w:after="90" w:before="230"/>
      </w:pPr>
      <w:r>
        <w:rPr>
          <w:rFonts w:ascii="Calibri" w:cs="Calibri" w:eastAsia="Calibri" w:hAnsi="Calibri"/>
          <w:b/>
          <w:bCs/>
          <w:color w:val="2C523A"/>
          <w:sz w:val="24"/>
          <w:szCs w:val="24"/>
        </w:rPr>
        <w:t xml:space="preserve">4.11  Documentation Integrity and Electronic Records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Medicaid EVV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documentation accurate and protect electronic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accurate, timely documentation and protects electronic records and visit-verification data with appropriate controls.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Documentation is completed at or near the time of service, is accurate and legible, and identifies the staff person.</w:t>
      </w:r>
    </w:p>
    <w:p>
      <w:pPr>
        <w:pStyle w:val="ListParagraph"/>
        <w:numPr>
          <w:ilvl w:val="0"/>
          <w:numId w:val="2"/>
        </w:numPr>
        <w:spacing w:after="70" w:line="274"/>
      </w:pPr>
      <w:r>
        <w:rPr>
          <w:rFonts w:ascii="Calibri" w:cs="Calibri" w:eastAsia="Calibri" w:hAnsi="Calibri"/>
          <w:color w:val="222222"/>
          <w:sz w:val="22"/>
          <w:szCs w:val="22"/>
        </w:rPr>
        <w:t xml:space="preserve">Electronic records and Electronic Visit Verification data are protected with access controls and backups and are not altered improperly.</w:t>
      </w:r>
    </w:p>
    <w:p>
      <w:pPr>
        <w:pStyle w:val="ListParagraph"/>
        <w:numPr>
          <w:ilvl w:val="0"/>
          <w:numId w:val="2"/>
        </w:numPr>
        <w:spacing w:after="70" w:line="274"/>
      </w:pPr>
      <w:r>
        <w:rPr>
          <w:rFonts w:ascii="Calibri" w:cs="Calibri" w:eastAsia="Calibri" w:hAnsi="Calibri"/>
          <w:color w:val="222222"/>
          <w:sz w:val="22"/>
          <w:szCs w:val="22"/>
        </w:rPr>
        <w:t xml:space="preserve">Corrections follow a documented method that preserves the original entry.</w:t>
      </w:r>
    </w:p>
    <w:p>
      <w:pPr>
        <w:pStyle w:val="ListParagraph"/>
        <w:numPr>
          <w:ilvl w:val="0"/>
          <w:numId w:val="2"/>
        </w:numPr>
        <w:spacing w:after="70" w:line="274"/>
      </w:pPr>
      <w:r>
        <w:rPr>
          <w:rFonts w:ascii="Calibri" w:cs="Calibri" w:eastAsia="Calibri" w:hAnsi="Calibri"/>
          <w:color w:val="222222"/>
          <w:sz w:val="22"/>
          <w:szCs w:val="22"/>
        </w:rPr>
        <w:t xml:space="preserve">Records and visit data are retained and available for review as required.</w:t>
      </w:r>
    </w:p>
    <w:p>
      <w:pPr>
        <w:pStyle w:val="Heading2"/>
        <w:spacing w:after="90" w:before="230"/>
      </w:pPr>
      <w:r>
        <w:rPr>
          <w:rFonts w:ascii="Calibri" w:cs="Calibri" w:eastAsia="Calibri" w:hAnsi="Calibri"/>
          <w:b/>
          <w:bCs/>
          <w:color w:val="2C523A"/>
          <w:sz w:val="24"/>
          <w:szCs w:val="24"/>
        </w:rPr>
        <w:t xml:space="preserve">4.12  Personal Care and Activities of Daily Living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personal care and ADL assistance competently and with dignity.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Aides provide assistance with activities of daily living — bathing, dressing, grooming, toileting, mobility, transferring, and eating — as delegated and planned, with dignity and attention to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assist with bathing, dressing, grooming, oral care, toileting, mobility, transfers, and eating according to the service plan and their delegation.</w:t>
      </w:r>
    </w:p>
    <w:p>
      <w:pPr>
        <w:pStyle w:val="ListParagraph"/>
        <w:numPr>
          <w:ilvl w:val="0"/>
          <w:numId w:val="2"/>
        </w:numPr>
        <w:spacing w:after="70" w:line="274"/>
      </w:pPr>
      <w:r>
        <w:rPr>
          <w:rFonts w:ascii="Calibri" w:cs="Calibri" w:eastAsia="Calibri" w:hAnsi="Calibri"/>
          <w:color w:val="222222"/>
          <w:sz w:val="22"/>
          <w:szCs w:val="22"/>
        </w:rPr>
        <w:t xml:space="preserve">Care preserves the client's dignity, privacy, and independence, and follows safe techniques for transfers and mobility.</w:t>
      </w:r>
    </w:p>
    <w:p>
      <w:pPr>
        <w:pStyle w:val="ListParagraph"/>
        <w:numPr>
          <w:ilvl w:val="0"/>
          <w:numId w:val="2"/>
        </w:numPr>
        <w:spacing w:after="70" w:line="274"/>
      </w:pPr>
      <w:r>
        <w:rPr>
          <w:rFonts w:ascii="Calibri" w:cs="Calibri" w:eastAsia="Calibri" w:hAnsi="Calibri"/>
          <w:color w:val="222222"/>
          <w:sz w:val="22"/>
          <w:szCs w:val="22"/>
        </w:rPr>
        <w:t xml:space="preserve">Aides observe skin, mobility, and continence during care and report changes to the supervisor.</w:t>
      </w:r>
    </w:p>
    <w:p>
      <w:pPr>
        <w:pStyle w:val="ListParagraph"/>
        <w:numPr>
          <w:ilvl w:val="0"/>
          <w:numId w:val="2"/>
        </w:numPr>
        <w:spacing w:after="70" w:line="274"/>
      </w:pPr>
      <w:r>
        <w:rPr>
          <w:rFonts w:ascii="Calibri" w:cs="Calibri" w:eastAsia="Calibri" w:hAnsi="Calibri"/>
          <w:color w:val="222222"/>
          <w:sz w:val="22"/>
          <w:szCs w:val="22"/>
        </w:rPr>
        <w:t xml:space="preserve">Adaptive equipment identified in the plan is used and kept clean, and hands-on care stays within delegated tasks.</w:t>
      </w:r>
    </w:p>
    <w:p>
      <w:pPr>
        <w:pStyle w:val="Heading2"/>
        <w:spacing w:after="90" w:before="230"/>
      </w:pPr>
      <w:r>
        <w:rPr>
          <w:rFonts w:ascii="Calibri" w:cs="Calibri" w:eastAsia="Calibri" w:hAnsi="Calibri"/>
          <w:b/>
          <w:bCs/>
          <w:color w:val="2C523A"/>
          <w:sz w:val="24"/>
          <w:szCs w:val="24"/>
        </w:rPr>
        <w:t xml:space="preserve">4.13  Homemaker and Household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service plan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household support that helps a client remain safely at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provide homemaker services — light housekeeping, laundry, meal preparation, and errands — as included in the service plan, supporting a safe and clean home.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provide light housekeeping, laundry, meal preparation, and shopping or errands as included in the service plan.</w:t>
      </w:r>
    </w:p>
    <w:p>
      <w:pPr>
        <w:pStyle w:val="ListParagraph"/>
        <w:numPr>
          <w:ilvl w:val="0"/>
          <w:numId w:val="2"/>
        </w:numPr>
        <w:spacing w:after="70" w:line="274"/>
      </w:pPr>
      <w:r>
        <w:rPr>
          <w:rFonts w:ascii="Calibri" w:cs="Calibri" w:eastAsia="Calibri" w:hAnsi="Calibri"/>
          <w:color w:val="222222"/>
          <w:sz w:val="22"/>
          <w:szCs w:val="22"/>
        </w:rPr>
        <w:t xml:space="preserve">Meal preparation follows any dietary needs noted in the plan, and food is handled safely.</w:t>
      </w:r>
    </w:p>
    <w:p>
      <w:pPr>
        <w:pStyle w:val="ListParagraph"/>
        <w:numPr>
          <w:ilvl w:val="0"/>
          <w:numId w:val="2"/>
        </w:numPr>
        <w:spacing w:after="70" w:line="274"/>
      </w:pPr>
      <w:r>
        <w:rPr>
          <w:rFonts w:ascii="Calibri" w:cs="Calibri" w:eastAsia="Calibri" w:hAnsi="Calibri"/>
          <w:color w:val="222222"/>
          <w:sz w:val="22"/>
          <w:szCs w:val="22"/>
        </w:rPr>
        <w:t xml:space="preserve">Household tasks maintain a safe, sanitary environment without exceeding the planned scope.</w:t>
      </w:r>
    </w:p>
    <w:p>
      <w:pPr>
        <w:pStyle w:val="ListParagraph"/>
        <w:numPr>
          <w:ilvl w:val="0"/>
          <w:numId w:val="2"/>
        </w:numPr>
        <w:spacing w:after="70" w:line="274"/>
      </w:pPr>
      <w:r>
        <w:rPr>
          <w:rFonts w:ascii="Calibri" w:cs="Calibri" w:eastAsia="Calibri" w:hAnsi="Calibri"/>
          <w:color w:val="222222"/>
          <w:sz w:val="22"/>
          <w:szCs w:val="22"/>
        </w:rPr>
        <w:t xml:space="preserve">Services provided are documented.</w:t>
      </w:r>
    </w:p>
    <w:p>
      <w:pPr>
        <w:pStyle w:val="Heading2"/>
        <w:spacing w:after="90" w:before="230"/>
      </w:pPr>
      <w:r>
        <w:rPr>
          <w:rFonts w:ascii="Calibri" w:cs="Calibri" w:eastAsia="Calibri" w:hAnsi="Calibri"/>
          <w:b/>
          <w:bCs/>
          <w:color w:val="2C523A"/>
          <w:sz w:val="24"/>
          <w:szCs w:val="24"/>
        </w:rPr>
        <w:t xml:space="preserve">4.14  Documentation of Delegated Nursing Tasks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delegated tasks are recorded as the rule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Every task the registered professional nurse supervisor delegates to an aide is documented in the client's record, and the aide documents performance of the task.</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supervisor documents in the client record each task delegated to an aide and the basis for delegation, including the competency verification.</w:t>
      </w:r>
    </w:p>
    <w:p>
      <w:pPr>
        <w:pStyle w:val="ListParagraph"/>
        <w:numPr>
          <w:ilvl w:val="0"/>
          <w:numId w:val="2"/>
        </w:numPr>
        <w:spacing w:after="70" w:line="274"/>
      </w:pPr>
      <w:r>
        <w:rPr>
          <w:rFonts w:ascii="Calibri" w:cs="Calibri" w:eastAsia="Calibri" w:hAnsi="Calibri"/>
          <w:color w:val="222222"/>
          <w:sz w:val="22"/>
          <w:szCs w:val="22"/>
        </w:rPr>
        <w:t xml:space="preserve">The aide documents performance of each delegated task and the client's response.</w:t>
      </w:r>
    </w:p>
    <w:p>
      <w:pPr>
        <w:pStyle w:val="ListParagraph"/>
        <w:numPr>
          <w:ilvl w:val="0"/>
          <w:numId w:val="2"/>
        </w:numPr>
        <w:spacing w:after="70" w:line="274"/>
      </w:pPr>
      <w:r>
        <w:rPr>
          <w:rFonts w:ascii="Calibri" w:cs="Calibri" w:eastAsia="Calibri" w:hAnsi="Calibri"/>
          <w:color w:val="222222"/>
          <w:sz w:val="22"/>
          <w:szCs w:val="22"/>
        </w:rPr>
        <w:t xml:space="preserve">Documentation shows the task was within the aide's competency and delegation at the time performed.</w:t>
      </w:r>
    </w:p>
    <w:p>
      <w:pPr>
        <w:pStyle w:val="ListParagraph"/>
        <w:numPr>
          <w:ilvl w:val="0"/>
          <w:numId w:val="2"/>
        </w:numPr>
        <w:spacing w:after="70" w:line="274"/>
      </w:pPr>
      <w:r>
        <w:rPr>
          <w:rFonts w:ascii="Calibri" w:cs="Calibri" w:eastAsia="Calibri" w:hAnsi="Calibri"/>
          <w:color w:val="222222"/>
          <w:sz w:val="22"/>
          <w:szCs w:val="22"/>
        </w:rPr>
        <w:t xml:space="preserve">Delegation documentation is retained in the client record and available for review.</w:t>
      </w:r>
    </w:p>
    <w:p>
      <w:pPr>
        <w:pStyle w:val="Heading2"/>
        <w:spacing w:after="90" w:before="230"/>
      </w:pPr>
      <w:r>
        <w:rPr>
          <w:rFonts w:ascii="Calibri" w:cs="Calibri" w:eastAsia="Calibri" w:hAnsi="Calibri"/>
          <w:b/>
          <w:bCs/>
          <w:color w:val="2C523A"/>
          <w:sz w:val="24"/>
          <w:szCs w:val="24"/>
        </w:rPr>
        <w:t xml:space="preserve">4.15  Live-In, Shift and Respite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applicable labor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extended and respite care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provides live-in, extended-shift, or respite care, it staffs and supervises it so the client's needs are met safely and staff obligations are met.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Live-in, shift, and respite arrangements are based on the service plan and staffed with qualified, delegated aides.</w:t>
      </w:r>
    </w:p>
    <w:p>
      <w:pPr>
        <w:pStyle w:val="ListParagraph"/>
        <w:numPr>
          <w:ilvl w:val="0"/>
          <w:numId w:val="2"/>
        </w:numPr>
        <w:spacing w:after="70" w:line="274"/>
      </w:pPr>
      <w:r>
        <w:rPr>
          <w:rFonts w:ascii="Calibri" w:cs="Calibri" w:eastAsia="Calibri" w:hAnsi="Calibri"/>
          <w:color w:val="222222"/>
          <w:sz w:val="22"/>
          <w:szCs w:val="22"/>
        </w:rPr>
        <w:t xml:space="preserve">Coverage, rest, and relief for staff are arranged so the client is not left without needed care and labor requirements are met.</w:t>
      </w:r>
    </w:p>
    <w:p>
      <w:pPr>
        <w:pStyle w:val="ListParagraph"/>
        <w:numPr>
          <w:ilvl w:val="0"/>
          <w:numId w:val="2"/>
        </w:numPr>
        <w:spacing w:after="70" w:line="274"/>
      </w:pPr>
      <w:r>
        <w:rPr>
          <w:rFonts w:ascii="Calibri" w:cs="Calibri" w:eastAsia="Calibri" w:hAnsi="Calibri"/>
          <w:color w:val="222222"/>
          <w:sz w:val="22"/>
          <w:szCs w:val="22"/>
        </w:rPr>
        <w:t xml:space="preserve">Supervision and documentation continue across extended and respite care.</w:t>
      </w:r>
    </w:p>
    <w:p>
      <w:pPr>
        <w:pStyle w:val="ListParagraph"/>
        <w:numPr>
          <w:ilvl w:val="0"/>
          <w:numId w:val="2"/>
        </w:numPr>
        <w:spacing w:after="70" w:line="274"/>
      </w:pPr>
      <w:r>
        <w:rPr>
          <w:rFonts w:ascii="Calibri" w:cs="Calibri" w:eastAsia="Calibri" w:hAnsi="Calibri"/>
          <w:color w:val="222222"/>
          <w:sz w:val="22"/>
          <w:szCs w:val="22"/>
        </w:rPr>
        <w:t xml:space="preserve">The client and family understand the scope and limits of the arrangement.</w:t>
      </w:r>
    </w:p>
    <w:p>
      <w:pPr>
        <w:pStyle w:val="Heading2"/>
        <w:spacing w:after="90" w:before="230"/>
      </w:pPr>
      <w:r>
        <w:rPr>
          <w:rFonts w:ascii="Calibri" w:cs="Calibri" w:eastAsia="Calibri" w:hAnsi="Calibri"/>
          <w:b/>
          <w:bCs/>
          <w:color w:val="2C523A"/>
          <w:sz w:val="24"/>
          <w:szCs w:val="24"/>
        </w:rPr>
        <w:t xml:space="preserve">4.16  Supervisory Home Visits and Reassessment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care in the home and keep the plan current.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registered professional nurse supervisor conducts supervisory contact and home visits as appropriate to confirm the plan is followed, verify aide competency in the home, and reassess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supervisor monitors care through supervisory contact and home visits appropriate to the client's needs and any payer requirements.</w:t>
      </w:r>
    </w:p>
    <w:p>
      <w:pPr>
        <w:pStyle w:val="ListParagraph"/>
        <w:numPr>
          <w:ilvl w:val="0"/>
          <w:numId w:val="2"/>
        </w:numPr>
        <w:spacing w:after="70" w:line="274"/>
      </w:pPr>
      <w:r>
        <w:rPr>
          <w:rFonts w:ascii="Calibri" w:cs="Calibri" w:eastAsia="Calibri" w:hAnsi="Calibri"/>
          <w:color w:val="222222"/>
          <w:sz w:val="22"/>
          <w:szCs w:val="22"/>
        </w:rPr>
        <w:t xml:space="preserve">During supervision, the supervisor confirms services match the plan, observes aide competency, and gathers the client's feedback.</w:t>
      </w:r>
    </w:p>
    <w:p>
      <w:pPr>
        <w:pStyle w:val="ListParagraph"/>
        <w:numPr>
          <w:ilvl w:val="0"/>
          <w:numId w:val="2"/>
        </w:numPr>
        <w:spacing w:after="70" w:line="274"/>
      </w:pPr>
      <w:r>
        <w:rPr>
          <w:rFonts w:ascii="Calibri" w:cs="Calibri" w:eastAsia="Calibri" w:hAnsi="Calibri"/>
          <w:color w:val="222222"/>
          <w:sz w:val="22"/>
          <w:szCs w:val="22"/>
        </w:rPr>
        <w:t xml:space="preserve">The supervisor reassesses the client and updates the plan and delegation as needs change.</w:t>
      </w:r>
    </w:p>
    <w:p>
      <w:pPr>
        <w:pStyle w:val="ListParagraph"/>
        <w:numPr>
          <w:ilvl w:val="0"/>
          <w:numId w:val="2"/>
        </w:numPr>
        <w:spacing w:after="70" w:line="274"/>
      </w:pPr>
      <w:r>
        <w:rPr>
          <w:rFonts w:ascii="Calibri" w:cs="Calibri" w:eastAsia="Calibri" w:hAnsi="Calibri"/>
          <w:color w:val="222222"/>
          <w:sz w:val="22"/>
          <w:szCs w:val="22"/>
        </w:rPr>
        <w:t xml:space="preserve">Supervisory visits and reassessments are documented.</w:t>
      </w:r>
    </w:p>
    <w:p>
      <w:pPr>
        <w:pStyle w:val="Heading2"/>
        <w:spacing w:after="90" w:before="230"/>
      </w:pPr>
      <w:r>
        <w:rPr>
          <w:rFonts w:ascii="Calibri" w:cs="Calibri" w:eastAsia="Calibri" w:hAnsi="Calibri"/>
          <w:b/>
          <w:bCs/>
          <w:color w:val="2C523A"/>
          <w:sz w:val="24"/>
          <w:szCs w:val="24"/>
        </w:rPr>
        <w:t xml:space="preserve">4.17  Companionship and Supervision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13:45B-13.8; service plan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companionship and supervision services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provides companionship and general supervision services that support a client's safety and wellbeing within the planned scope and applicable disclosures.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Companionship and supervision services — conversation, presence, reminders, and general oversight — are provided as included in the service plan.</w:t>
      </w:r>
    </w:p>
    <w:p>
      <w:pPr>
        <w:pStyle w:val="ListParagraph"/>
        <w:numPr>
          <w:ilvl w:val="0"/>
          <w:numId w:val="2"/>
        </w:numPr>
        <w:spacing w:after="70" w:line="274"/>
      </w:pPr>
      <w:r>
        <w:rPr>
          <w:rFonts w:ascii="Calibri" w:cs="Calibri" w:eastAsia="Calibri" w:hAnsi="Calibri"/>
          <w:color w:val="222222"/>
          <w:sz w:val="22"/>
          <w:szCs w:val="22"/>
        </w:rPr>
        <w:t xml:space="preserve">Where a companion is not a certified aide, the non-CHHA disclosure is provided and duties stay within scope.</w:t>
      </w:r>
    </w:p>
    <w:p>
      <w:pPr>
        <w:pStyle w:val="ListParagraph"/>
        <w:numPr>
          <w:ilvl w:val="0"/>
          <w:numId w:val="2"/>
        </w:numPr>
        <w:spacing w:after="70" w:line="274"/>
      </w:pPr>
      <w:r>
        <w:rPr>
          <w:rFonts w:ascii="Calibri" w:cs="Calibri" w:eastAsia="Calibri" w:hAnsi="Calibri"/>
          <w:color w:val="222222"/>
          <w:sz w:val="22"/>
          <w:szCs w:val="22"/>
        </w:rPr>
        <w:t xml:space="preserve">Staff report changes in the client's condition or safety to the supervisor.</w:t>
      </w:r>
    </w:p>
    <w:p>
      <w:pPr>
        <w:pStyle w:val="ListParagraph"/>
        <w:numPr>
          <w:ilvl w:val="0"/>
          <w:numId w:val="2"/>
        </w:numPr>
        <w:spacing w:after="70" w:line="274"/>
      </w:pPr>
      <w:r>
        <w:rPr>
          <w:rFonts w:ascii="Calibri" w:cs="Calibri" w:eastAsia="Calibri" w:hAnsi="Calibri"/>
          <w:color w:val="222222"/>
          <w:sz w:val="22"/>
          <w:szCs w:val="22"/>
        </w:rPr>
        <w:t xml:space="preserve">Services provided are documented.</w:t>
      </w:r>
    </w:p>
    <w:p>
      <w:pPr>
        <w:pStyle w:val="Heading2"/>
        <w:spacing w:after="90" w:before="230"/>
      </w:pPr>
      <w:r>
        <w:rPr>
          <w:rFonts w:ascii="Calibri" w:cs="Calibri" w:eastAsia="Calibri" w:hAnsi="Calibri"/>
          <w:b/>
          <w:bCs/>
          <w:color w:val="2C523A"/>
          <w:sz w:val="24"/>
          <w:szCs w:val="24"/>
        </w:rPr>
        <w:t xml:space="preserve">4.18  Serving Clients With Dementia or Complex Needs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clients with dementia or complex needs safely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serves clients with dementia or other complex needs using individualized, person-centered approaches within its non-medical scope, escalating to the supervisor and other providers as needed.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service plan reflects individualized, person-centered approaches for clients with dementia or complex needs, and aides are prepared for them.</w:t>
      </w:r>
    </w:p>
    <w:p>
      <w:pPr>
        <w:pStyle w:val="ListParagraph"/>
        <w:numPr>
          <w:ilvl w:val="0"/>
          <w:numId w:val="2"/>
        </w:numPr>
        <w:spacing w:after="70" w:line="274"/>
      </w:pPr>
      <w:r>
        <w:rPr>
          <w:rFonts w:ascii="Calibri" w:cs="Calibri" w:eastAsia="Calibri" w:hAnsi="Calibri"/>
          <w:color w:val="222222"/>
          <w:sz w:val="22"/>
          <w:szCs w:val="22"/>
        </w:rPr>
        <w:t xml:space="preserve">Aides use supportive, least-restrictive approaches, report changes and safety concerns, and do not exceed their scope or delegation.</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oversees the plan and coordinates with the client's providers and family.</w:t>
      </w:r>
    </w:p>
    <w:p>
      <w:pPr>
        <w:pStyle w:val="ListParagraph"/>
        <w:numPr>
          <w:ilvl w:val="0"/>
          <w:numId w:val="2"/>
        </w:numPr>
        <w:spacing w:after="70" w:line="274"/>
      </w:pPr>
      <w:r>
        <w:rPr>
          <w:rFonts w:ascii="Calibri" w:cs="Calibri" w:eastAsia="Calibri" w:hAnsi="Calibri"/>
          <w:color w:val="222222"/>
          <w:sz w:val="22"/>
          <w:szCs w:val="22"/>
        </w:rPr>
        <w:t xml:space="preserve">Where needs exceed the agency's scope, it coordinates or refers to an appropriate provider.</w:t>
      </w:r>
    </w:p>
    <w:p>
      <w:pPr>
        <w:pStyle w:val="Heading2"/>
        <w:spacing w:after="90" w:before="230"/>
      </w:pPr>
      <w:r>
        <w:rPr>
          <w:rFonts w:ascii="Calibri" w:cs="Calibri" w:eastAsia="Calibri" w:hAnsi="Calibri"/>
          <w:b/>
          <w:bCs/>
          <w:color w:val="2C523A"/>
          <w:sz w:val="24"/>
          <w:szCs w:val="24"/>
        </w:rPr>
        <w:t xml:space="preserve">4.19  Equipment, Supplies and Assistive Devices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service plan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client equipment and supplies safely.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use the client's equipment, supplies, and assistive devices safely and within their training, and report problems.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use assistive and mobility devices identified in the plan safely and within their training, and keep them clean and functional where that is part of care.</w:t>
      </w:r>
    </w:p>
    <w:p>
      <w:pPr>
        <w:pStyle w:val="ListParagraph"/>
        <w:numPr>
          <w:ilvl w:val="0"/>
          <w:numId w:val="2"/>
        </w:numPr>
        <w:spacing w:after="70" w:line="274"/>
      </w:pPr>
      <w:r>
        <w:rPr>
          <w:rFonts w:ascii="Calibri" w:cs="Calibri" w:eastAsia="Calibri" w:hAnsi="Calibri"/>
          <w:color w:val="222222"/>
          <w:sz w:val="22"/>
          <w:szCs w:val="22"/>
        </w:rPr>
        <w:t xml:space="preserve">Staff report broken or unsafe equipment and unmet supply needs to the supervisor.</w:t>
      </w:r>
    </w:p>
    <w:p>
      <w:pPr>
        <w:pStyle w:val="ListParagraph"/>
        <w:numPr>
          <w:ilvl w:val="0"/>
          <w:numId w:val="2"/>
        </w:numPr>
        <w:spacing w:after="70" w:line="274"/>
      </w:pPr>
      <w:r>
        <w:rPr>
          <w:rFonts w:ascii="Calibri" w:cs="Calibri" w:eastAsia="Calibri" w:hAnsi="Calibri"/>
          <w:color w:val="222222"/>
          <w:sz w:val="22"/>
          <w:szCs w:val="22"/>
        </w:rPr>
        <w:t xml:space="preserve">Staff do not operate medical equipment outside their training or delegation.</w:t>
      </w:r>
    </w:p>
    <w:p>
      <w:pPr>
        <w:pStyle w:val="ListParagraph"/>
        <w:numPr>
          <w:ilvl w:val="0"/>
          <w:numId w:val="2"/>
        </w:numPr>
        <w:spacing w:after="70" w:line="274"/>
      </w:pPr>
      <w:r>
        <w:rPr>
          <w:rFonts w:ascii="Calibri" w:cs="Calibri" w:eastAsia="Calibri" w:hAnsi="Calibri"/>
          <w:color w:val="222222"/>
          <w:sz w:val="22"/>
          <w:szCs w:val="22"/>
        </w:rPr>
        <w:t xml:space="preserve">Equipment concerns and actions are documented.</w:t>
      </w:r>
    </w:p>
    <w:p>
      <w:pPr>
        <w:pStyle w:val="Heading2"/>
        <w:spacing w:after="90" w:before="230"/>
      </w:pPr>
      <w:r>
        <w:rPr>
          <w:rFonts w:ascii="Calibri" w:cs="Calibri" w:eastAsia="Calibri" w:hAnsi="Calibri"/>
          <w:b/>
          <w:bCs/>
          <w:color w:val="2C523A"/>
          <w:sz w:val="24"/>
          <w:szCs w:val="24"/>
        </w:rPr>
        <w:t xml:space="preserve">4.20  Mobility, Transfers and Exercise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mobility safely and within delegated tasks.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Aides assist with mobility, transfers, and any prescribed exercise or range-of-motion support as delegated and planned, using safe technique to protect the client and themselves.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assist with walking, positioning, transfers, and the use of mobility aids as included in the service plan and their delegation.</w:t>
      </w:r>
    </w:p>
    <w:p>
      <w:pPr>
        <w:pStyle w:val="ListParagraph"/>
        <w:numPr>
          <w:ilvl w:val="0"/>
          <w:numId w:val="2"/>
        </w:numPr>
        <w:spacing w:after="70" w:line="274"/>
      </w:pPr>
      <w:r>
        <w:rPr>
          <w:rFonts w:ascii="Calibri" w:cs="Calibri" w:eastAsia="Calibri" w:hAnsi="Calibri"/>
          <w:color w:val="222222"/>
          <w:sz w:val="22"/>
          <w:szCs w:val="22"/>
        </w:rPr>
        <w:t xml:space="preserve">Safe body mechanics and transfer techniques are used, and mechanical aids identified in the plan are used properly.</w:t>
      </w:r>
    </w:p>
    <w:p>
      <w:pPr>
        <w:pStyle w:val="ListParagraph"/>
        <w:numPr>
          <w:ilvl w:val="0"/>
          <w:numId w:val="2"/>
        </w:numPr>
        <w:spacing w:after="70" w:line="274"/>
      </w:pPr>
      <w:r>
        <w:rPr>
          <w:rFonts w:ascii="Calibri" w:cs="Calibri" w:eastAsia="Calibri" w:hAnsi="Calibri"/>
          <w:color w:val="222222"/>
          <w:sz w:val="22"/>
          <w:szCs w:val="22"/>
        </w:rPr>
        <w:t xml:space="preserve">Any prescribed exercise or range-of-motion support is provided only as delegated by the registered professional nurse supervisor and within the aide's competency.</w:t>
      </w:r>
    </w:p>
    <w:p>
      <w:pPr>
        <w:pStyle w:val="ListParagraph"/>
        <w:numPr>
          <w:ilvl w:val="0"/>
          <w:numId w:val="2"/>
        </w:numPr>
        <w:spacing w:after="70" w:line="274"/>
      </w:pPr>
      <w:r>
        <w:rPr>
          <w:rFonts w:ascii="Calibri" w:cs="Calibri" w:eastAsia="Calibri" w:hAnsi="Calibri"/>
          <w:color w:val="222222"/>
          <w:sz w:val="22"/>
          <w:szCs w:val="22"/>
        </w:rPr>
        <w:t xml:space="preserve">Aides observe and report changes in the client's mobility, strength, or pain to the supervisor.</w:t>
      </w:r>
    </w:p>
    <w:p>
      <w:pPr>
        <w:pStyle w:val="ListParagraph"/>
        <w:numPr>
          <w:ilvl w:val="0"/>
          <w:numId w:val="2"/>
        </w:numPr>
        <w:spacing w:after="70" w:line="274"/>
      </w:pPr>
      <w:r>
        <w:rPr>
          <w:rFonts w:ascii="Calibri" w:cs="Calibri" w:eastAsia="Calibri" w:hAnsi="Calibri"/>
          <w:color w:val="222222"/>
          <w:sz w:val="22"/>
          <w:szCs w:val="22"/>
        </w:rPr>
        <w:t xml:space="preserve">Falls or near-falls during mobility assistance are reported and documented.</w:t>
      </w:r>
    </w:p>
    <w:p>
      <w:pPr>
        <w:pStyle w:val="ListParagraph"/>
        <w:numPr>
          <w:ilvl w:val="0"/>
          <w:numId w:val="2"/>
        </w:numPr>
        <w:spacing w:after="70" w:line="274"/>
      </w:pPr>
      <w:r>
        <w:rPr>
          <w:rFonts w:ascii="Calibri" w:cs="Calibri" w:eastAsia="Calibri" w:hAnsi="Calibri"/>
          <w:color w:val="222222"/>
          <w:sz w:val="22"/>
          <w:szCs w:val="22"/>
        </w:rPr>
        <w:t xml:space="preserve">The client's independence and comfort are supported throughout.</w:t>
      </w:r>
    </w:p>
    <w:p>
      <w:pPr>
        <w:pStyle w:val="Heading2"/>
        <w:spacing w:after="90" w:before="230"/>
      </w:pPr>
      <w:r>
        <w:rPr>
          <w:rFonts w:ascii="Calibri" w:cs="Calibri" w:eastAsia="Calibri" w:hAnsi="Calibri"/>
          <w:b/>
          <w:bCs/>
          <w:color w:val="2C523A"/>
          <w:sz w:val="24"/>
          <w:szCs w:val="24"/>
        </w:rPr>
        <w:t xml:space="preserve">4.21  Continence Care and Toileting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continence and toileting care with dignity and hygiene.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Aides provide toileting and continence care as delegated and planned, protecting the client's dignity, skin, and privacy.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assist with toileting, incontinence care, and related hygiene according to the service plan and their delegation.</w:t>
      </w:r>
    </w:p>
    <w:p>
      <w:pPr>
        <w:pStyle w:val="ListParagraph"/>
        <w:numPr>
          <w:ilvl w:val="0"/>
          <w:numId w:val="2"/>
        </w:numPr>
        <w:spacing w:after="70" w:line="274"/>
      </w:pPr>
      <w:r>
        <w:rPr>
          <w:rFonts w:ascii="Calibri" w:cs="Calibri" w:eastAsia="Calibri" w:hAnsi="Calibri"/>
          <w:color w:val="222222"/>
          <w:sz w:val="22"/>
          <w:szCs w:val="22"/>
        </w:rPr>
        <w:t xml:space="preserve">Care preserves the client's dignity and privacy and follows infection-prevention practices.</w:t>
      </w:r>
    </w:p>
    <w:p>
      <w:pPr>
        <w:pStyle w:val="ListParagraph"/>
        <w:numPr>
          <w:ilvl w:val="0"/>
          <w:numId w:val="2"/>
        </w:numPr>
        <w:spacing w:after="70" w:line="274"/>
      </w:pPr>
      <w:r>
        <w:rPr>
          <w:rFonts w:ascii="Calibri" w:cs="Calibri" w:eastAsia="Calibri" w:hAnsi="Calibri"/>
          <w:color w:val="222222"/>
          <w:sz w:val="22"/>
          <w:szCs w:val="22"/>
        </w:rPr>
        <w:t xml:space="preserve">Aides observe for skin irritation, breakdown, or signs of infection during continence care and report concerns to the supervisor.</w:t>
      </w:r>
    </w:p>
    <w:p>
      <w:pPr>
        <w:pStyle w:val="ListParagraph"/>
        <w:numPr>
          <w:ilvl w:val="0"/>
          <w:numId w:val="2"/>
        </w:numPr>
        <w:spacing w:after="70" w:line="274"/>
      </w:pPr>
      <w:r>
        <w:rPr>
          <w:rFonts w:ascii="Calibri" w:cs="Calibri" w:eastAsia="Calibri" w:hAnsi="Calibri"/>
          <w:color w:val="222222"/>
          <w:sz w:val="22"/>
          <w:szCs w:val="22"/>
        </w:rPr>
        <w:t xml:space="preserve">Supplies are used and disposed of safely, and the client's comfort is maintained.</w:t>
      </w:r>
    </w:p>
    <w:p>
      <w:pPr>
        <w:pStyle w:val="ListParagraph"/>
        <w:numPr>
          <w:ilvl w:val="0"/>
          <w:numId w:val="2"/>
        </w:numPr>
        <w:spacing w:after="70" w:line="274"/>
      </w:pPr>
      <w:r>
        <w:rPr>
          <w:rFonts w:ascii="Calibri" w:cs="Calibri" w:eastAsia="Calibri" w:hAnsi="Calibri"/>
          <w:color w:val="222222"/>
          <w:sz w:val="22"/>
          <w:szCs w:val="22"/>
        </w:rPr>
        <w:t xml:space="preserve">Continence care and any concerns are documented.</w:t>
      </w:r>
    </w:p>
    <w:p>
      <w:pPr>
        <w:pStyle w:val="Heading2"/>
        <w:spacing w:after="90" w:before="230"/>
      </w:pPr>
      <w:r>
        <w:rPr>
          <w:rFonts w:ascii="Calibri" w:cs="Calibri" w:eastAsia="Calibri" w:hAnsi="Calibri"/>
          <w:b/>
          <w:bCs/>
          <w:color w:val="2C523A"/>
          <w:sz w:val="24"/>
          <w:szCs w:val="24"/>
        </w:rPr>
        <w:t xml:space="preserve">4.22  Skin, Nutrition and Hydration Observation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catch early changes in skin, nutrition, and hydration through routine observation.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During planned care, aides observe the client's skin, eating, and fluid intake within their role and report concerns so needs are addressed early.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During bathing, dressing, and meal support, aides observe skin condition, appetite and eating, and apparent fluid intake, within their role.</w:t>
      </w:r>
    </w:p>
    <w:p>
      <w:pPr>
        <w:pStyle w:val="ListParagraph"/>
        <w:numPr>
          <w:ilvl w:val="0"/>
          <w:numId w:val="2"/>
        </w:numPr>
        <w:spacing w:after="70" w:line="274"/>
      </w:pPr>
      <w:r>
        <w:rPr>
          <w:rFonts w:ascii="Calibri" w:cs="Calibri" w:eastAsia="Calibri" w:hAnsi="Calibri"/>
          <w:color w:val="222222"/>
          <w:sz w:val="22"/>
          <w:szCs w:val="22"/>
        </w:rPr>
        <w:t xml:space="preserve">Signs such as new skin breakdown, poor intake, weight change, or dehydration are reported to the registered professional nurse supervisor.</w:t>
      </w:r>
    </w:p>
    <w:p>
      <w:pPr>
        <w:pStyle w:val="ListParagraph"/>
        <w:numPr>
          <w:ilvl w:val="0"/>
          <w:numId w:val="2"/>
        </w:numPr>
        <w:spacing w:after="70" w:line="274"/>
      </w:pPr>
      <w:r>
        <w:rPr>
          <w:rFonts w:ascii="Calibri" w:cs="Calibri" w:eastAsia="Calibri" w:hAnsi="Calibri"/>
          <w:color w:val="222222"/>
          <w:sz w:val="22"/>
          <w:szCs w:val="22"/>
        </w:rPr>
        <w:t xml:space="preserve">Aides support nutrition and hydration as planned — preparing meals, encouraging fluids, and honoring dietary needs — without making clinical judgments beyond their scope.</w:t>
      </w:r>
    </w:p>
    <w:p>
      <w:pPr>
        <w:pStyle w:val="ListParagraph"/>
        <w:numPr>
          <w:ilvl w:val="0"/>
          <w:numId w:val="2"/>
        </w:numPr>
        <w:spacing w:after="70" w:line="274"/>
      </w:pPr>
      <w:r>
        <w:rPr>
          <w:rFonts w:ascii="Calibri" w:cs="Calibri" w:eastAsia="Calibri" w:hAnsi="Calibri"/>
          <w:color w:val="222222"/>
          <w:sz w:val="22"/>
          <w:szCs w:val="22"/>
        </w:rPr>
        <w:t xml:space="preserve">Observations and reports are documented.</w:t>
      </w:r>
    </w:p>
    <w:p>
      <w:pPr>
        <w:pStyle w:val="ListParagraph"/>
        <w:numPr>
          <w:ilvl w:val="0"/>
          <w:numId w:val="2"/>
        </w:numPr>
        <w:spacing w:after="70" w:line="274"/>
      </w:pPr>
      <w:r>
        <w:rPr>
          <w:rFonts w:ascii="Calibri" w:cs="Calibri" w:eastAsia="Calibri" w:hAnsi="Calibri"/>
          <w:color w:val="222222"/>
          <w:sz w:val="22"/>
          <w:szCs w:val="22"/>
        </w:rPr>
        <w:t xml:space="preserve">The supervisor reassesses and coordinates care when observations indicate a change in need.</w:t>
      </w:r>
    </w:p>
    <w:p>
      <w:pPr>
        <w:pStyle w:val="Heading2"/>
        <w:spacing w:after="90" w:before="230"/>
      </w:pPr>
      <w:r>
        <w:rPr>
          <w:rFonts w:ascii="Calibri" w:cs="Calibri" w:eastAsia="Calibri" w:hAnsi="Calibri"/>
          <w:b/>
          <w:bCs/>
          <w:color w:val="2C523A"/>
          <w:sz w:val="24"/>
          <w:szCs w:val="24"/>
        </w:rPr>
        <w:t xml:space="preserve">4.23  Meal Planning and Nutrition Support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service plan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the client's nutrition within the service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supports the client's nutrition through meal preparation and encouragement consistent with the plan and any dietary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Meal preparation follows the service plan and any dietary restrictions or preferences noted for the client.</w:t>
      </w:r>
    </w:p>
    <w:p>
      <w:pPr>
        <w:pStyle w:val="ListParagraph"/>
        <w:numPr>
          <w:ilvl w:val="0"/>
          <w:numId w:val="2"/>
        </w:numPr>
        <w:spacing w:after="70" w:line="274"/>
      </w:pPr>
      <w:r>
        <w:rPr>
          <w:rFonts w:ascii="Calibri" w:cs="Calibri" w:eastAsia="Calibri" w:hAnsi="Calibri"/>
          <w:color w:val="222222"/>
          <w:sz w:val="22"/>
          <w:szCs w:val="22"/>
        </w:rPr>
        <w:t xml:space="preserve">Food is stored, prepared, and handled safely, and expired or unsafe food is brought to the client's attention.</w:t>
      </w:r>
    </w:p>
    <w:p>
      <w:pPr>
        <w:pStyle w:val="ListParagraph"/>
        <w:numPr>
          <w:ilvl w:val="0"/>
          <w:numId w:val="2"/>
        </w:numPr>
        <w:spacing w:after="70" w:line="274"/>
      </w:pPr>
      <w:r>
        <w:rPr>
          <w:rFonts w:ascii="Calibri" w:cs="Calibri" w:eastAsia="Calibri" w:hAnsi="Calibri"/>
          <w:color w:val="222222"/>
          <w:sz w:val="22"/>
          <w:szCs w:val="22"/>
        </w:rPr>
        <w:t xml:space="preserve">Aides encourage adequate eating and fluids as planned and report poor intake to the supervisor.</w:t>
      </w:r>
    </w:p>
    <w:p>
      <w:pPr>
        <w:pStyle w:val="ListParagraph"/>
        <w:numPr>
          <w:ilvl w:val="0"/>
          <w:numId w:val="2"/>
        </w:numPr>
        <w:spacing w:after="70" w:line="274"/>
      </w:pPr>
      <w:r>
        <w:rPr>
          <w:rFonts w:ascii="Calibri" w:cs="Calibri" w:eastAsia="Calibri" w:hAnsi="Calibri"/>
          <w:color w:val="222222"/>
          <w:sz w:val="22"/>
          <w:szCs w:val="22"/>
        </w:rPr>
        <w:t xml:space="preserve">Cultural and personal food preferences are honored where reasonable.</w:t>
      </w:r>
    </w:p>
    <w:p>
      <w:pPr>
        <w:pStyle w:val="ListParagraph"/>
        <w:numPr>
          <w:ilvl w:val="0"/>
          <w:numId w:val="2"/>
        </w:numPr>
        <w:spacing w:after="70" w:line="274"/>
      </w:pPr>
      <w:r>
        <w:rPr>
          <w:rFonts w:ascii="Calibri" w:cs="Calibri" w:eastAsia="Calibri" w:hAnsi="Calibri"/>
          <w:color w:val="222222"/>
          <w:sz w:val="22"/>
          <w:szCs w:val="22"/>
        </w:rPr>
        <w:t xml:space="preserve">Meal support is documented.</w:t>
      </w:r>
    </w:p>
    <w:p>
      <w:pPr>
        <w:pStyle w:val="Heading2"/>
        <w:spacing w:after="90" w:before="230"/>
      </w:pPr>
      <w:r>
        <w:rPr>
          <w:rFonts w:ascii="Calibri" w:cs="Calibri" w:eastAsia="Calibri" w:hAnsi="Calibri"/>
          <w:b/>
          <w:bCs/>
          <w:color w:val="2C523A"/>
          <w:sz w:val="24"/>
          <w:szCs w:val="24"/>
        </w:rPr>
        <w:t xml:space="preserve">4.24  Telephone and Remote Check-Ins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remote contact appropriately to supplement in-home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uses telephone or remote check-ins to supplement care, it does so within scope and does not substitute them for required in-home service or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Remote check-ins are used to supplement, not replace, planned in-home services and required supervisory visits.</w:t>
      </w:r>
    </w:p>
    <w:p>
      <w:pPr>
        <w:pStyle w:val="ListParagraph"/>
        <w:numPr>
          <w:ilvl w:val="0"/>
          <w:numId w:val="2"/>
        </w:numPr>
        <w:spacing w:after="70" w:line="274"/>
      </w:pPr>
      <w:r>
        <w:rPr>
          <w:rFonts w:ascii="Calibri" w:cs="Calibri" w:eastAsia="Calibri" w:hAnsi="Calibri"/>
          <w:color w:val="222222"/>
          <w:sz w:val="22"/>
          <w:szCs w:val="22"/>
        </w:rPr>
        <w:t xml:space="preserve">Remote contact respects client privacy and confidentiality and is documented.</w:t>
      </w:r>
    </w:p>
    <w:p>
      <w:pPr>
        <w:pStyle w:val="ListParagraph"/>
        <w:numPr>
          <w:ilvl w:val="0"/>
          <w:numId w:val="2"/>
        </w:numPr>
        <w:spacing w:after="70" w:line="274"/>
      </w:pPr>
      <w:r>
        <w:rPr>
          <w:rFonts w:ascii="Calibri" w:cs="Calibri" w:eastAsia="Calibri" w:hAnsi="Calibri"/>
          <w:color w:val="222222"/>
          <w:sz w:val="22"/>
          <w:szCs w:val="22"/>
        </w:rPr>
        <w:t xml:space="preserve">Concerns identified during remote contact are escalated to the supervisor and addressed in person as needed.</w:t>
      </w:r>
    </w:p>
    <w:p>
      <w:pPr>
        <w:pStyle w:val="ListParagraph"/>
        <w:numPr>
          <w:ilvl w:val="0"/>
          <w:numId w:val="2"/>
        </w:numPr>
        <w:spacing w:after="70" w:line="274"/>
      </w:pPr>
      <w:r>
        <w:rPr>
          <w:rFonts w:ascii="Calibri" w:cs="Calibri" w:eastAsia="Calibri" w:hAnsi="Calibri"/>
          <w:color w:val="222222"/>
          <w:sz w:val="22"/>
          <w:szCs w:val="22"/>
        </w:rPr>
        <w:t xml:space="preserve">The agency does not bill remote contact as in-home service unless authorized and permitted.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Health, Safety &amp; Emergency</w:t>
      </w:r>
    </w:p>
    <w:p>
      <w:pPr>
        <w:spacing w:after="140" w:before="0" w:line="278"/>
      </w:pPr>
      <w:r>
        <w:rPr>
          <w:rFonts w:ascii="Calibri" w:cs="Calibri" w:eastAsia="Calibri" w:hAnsi="Calibri"/>
          <w:b w:val="false"/>
          <w:bCs w:val="false"/>
          <w:i w:val="false"/>
          <w:iCs w:val="false"/>
          <w:color w:val="222222"/>
          <w:sz w:val="22"/>
          <w:szCs w:val="22"/>
        </w:rPr>
        <w:t xml:space="preserve">This section keeps clients and staff safe in the home. Home-based care carries safety duties that differ from a facility's: staff work alone in a private residence, so the section covers infection prevention, staff safety, and how to respond to falls, medical crises, choking, wandering, and a client who cannot be reached. It also carries the duty every direct-care worker owes a vulnerable client — to recognize and immediately report suspected abuse, neglect, and exploitation — and the emergency and disaster planning that protects clients whose safety depends on continued service.</w:t>
      </w:r>
    </w:p>
    <w:p>
      <w:pPr>
        <w:pStyle w:val="Heading2"/>
        <w:spacing w:after="90" w:before="230"/>
      </w:pPr>
      <w:r>
        <w:rPr>
          <w:rFonts w:ascii="Calibri" w:cs="Calibri" w:eastAsia="Calibri" w:hAnsi="Calibri"/>
          <w:b/>
          <w:bCs/>
          <w:color w:val="2C523A"/>
          <w:sz w:val="24"/>
          <w:szCs w:val="24"/>
        </w:rPr>
        <w:t xml:space="preserve">5.01  Infection Prevention in the Home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the spread of infection during in-home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follow infection-prevention practices — hand hygiene, standard precautions, and safe handling — to protect clients and themselves in the home.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practice hand hygiene and standard precautions during personal care and household tasks and use personal protective equipment as appropriate.</w:t>
      </w:r>
    </w:p>
    <w:p>
      <w:pPr>
        <w:pStyle w:val="ListParagraph"/>
        <w:numPr>
          <w:ilvl w:val="0"/>
          <w:numId w:val="2"/>
        </w:numPr>
        <w:spacing w:after="70" w:line="274"/>
      </w:pPr>
      <w:r>
        <w:rPr>
          <w:rFonts w:ascii="Calibri" w:cs="Calibri" w:eastAsia="Calibri" w:hAnsi="Calibri"/>
          <w:color w:val="222222"/>
          <w:sz w:val="22"/>
          <w:szCs w:val="22"/>
        </w:rPr>
        <w:t xml:space="preserve">The agency trains staff on infection control and provides guidance and supplies for safe practice in the home.</w:t>
      </w:r>
    </w:p>
    <w:p>
      <w:pPr>
        <w:pStyle w:val="ListParagraph"/>
        <w:numPr>
          <w:ilvl w:val="0"/>
          <w:numId w:val="2"/>
        </w:numPr>
        <w:spacing w:after="70" w:line="274"/>
      </w:pPr>
      <w:r>
        <w:rPr>
          <w:rFonts w:ascii="Calibri" w:cs="Calibri" w:eastAsia="Calibri" w:hAnsi="Calibri"/>
          <w:color w:val="222222"/>
          <w:sz w:val="22"/>
          <w:szCs w:val="22"/>
        </w:rPr>
        <w:t xml:space="preserve">Staff with a communicable condition that could endanger a client do not provide direct care until cleared.</w:t>
      </w:r>
    </w:p>
    <w:p>
      <w:pPr>
        <w:pStyle w:val="ListParagraph"/>
        <w:numPr>
          <w:ilvl w:val="0"/>
          <w:numId w:val="2"/>
        </w:numPr>
        <w:spacing w:after="70" w:line="274"/>
      </w:pPr>
      <w:r>
        <w:rPr>
          <w:rFonts w:ascii="Calibri" w:cs="Calibri" w:eastAsia="Calibri" w:hAnsi="Calibri"/>
          <w:color w:val="222222"/>
          <w:sz w:val="22"/>
          <w:szCs w:val="22"/>
        </w:rPr>
        <w:t xml:space="preserve">Soiled materials and waste are handled and disposed of safely, and concerns are reported to the supervisor.</w:t>
      </w:r>
    </w:p>
    <w:p>
      <w:pPr>
        <w:pStyle w:val="Heading2"/>
        <w:spacing w:after="90" w:before="230"/>
      </w:pPr>
      <w:r>
        <w:rPr>
          <w:rFonts w:ascii="Calibri" w:cs="Calibri" w:eastAsia="Calibri" w:hAnsi="Calibri"/>
          <w:b/>
          <w:bCs/>
          <w:color w:val="2C523A"/>
          <w:sz w:val="24"/>
          <w:szCs w:val="24"/>
        </w:rPr>
        <w:t xml:space="preserve">5.02  Reporting Abuse, Neglect and Exploitation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Adult Protective Services Act; N.J.A.C. 13:45B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vulnerable clients by recognizing and reporting harm.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recognize and immediately report suspected abuse, neglect, and exploitation of a client to the agency and to the appropriate authorities, and the agency acts to protect the client.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who suspect abuse, neglect, or exploitation of a client report it immediately to the registered professional nurse supervisor or administrator and take steps to protect the client.</w:t>
      </w:r>
    </w:p>
    <w:p>
      <w:pPr>
        <w:pStyle w:val="ListParagraph"/>
        <w:numPr>
          <w:ilvl w:val="0"/>
          <w:numId w:val="2"/>
        </w:numPr>
        <w:spacing w:after="70" w:line="274"/>
      </w:pPr>
      <w:r>
        <w:rPr>
          <w:rFonts w:ascii="Calibri" w:cs="Calibri" w:eastAsia="Calibri" w:hAnsi="Calibri"/>
          <w:color w:val="222222"/>
          <w:sz w:val="22"/>
          <w:szCs w:val="22"/>
        </w:rPr>
        <w:t xml:space="preserve">The agency reports to Adult Protective Services (through the county provider), law enforcement, and other authorities as required, and documents the report.</w:t>
      </w:r>
    </w:p>
    <w:p>
      <w:pPr>
        <w:pStyle w:val="ListParagraph"/>
        <w:numPr>
          <w:ilvl w:val="0"/>
          <w:numId w:val="2"/>
        </w:numPr>
        <w:spacing w:after="70" w:line="274"/>
      </w:pPr>
      <w:r>
        <w:rPr>
          <w:rFonts w:ascii="Calibri" w:cs="Calibri" w:eastAsia="Calibri" w:hAnsi="Calibri"/>
          <w:color w:val="222222"/>
          <w:sz w:val="22"/>
          <w:szCs w:val="22"/>
        </w:rPr>
        <w:t xml:space="preserve">The agency cooperates with investigations and protects the client, including removing an implicated staff person from the client's care where appropriate.</w:t>
      </w:r>
    </w:p>
    <w:p>
      <w:pPr>
        <w:pStyle w:val="ListParagraph"/>
        <w:numPr>
          <w:ilvl w:val="0"/>
          <w:numId w:val="2"/>
        </w:numPr>
        <w:spacing w:after="70" w:line="274"/>
      </w:pPr>
      <w:r>
        <w:rPr>
          <w:rFonts w:ascii="Calibri" w:cs="Calibri" w:eastAsia="Calibri" w:hAnsi="Calibri"/>
          <w:color w:val="222222"/>
          <w:sz w:val="22"/>
          <w:szCs w:val="22"/>
        </w:rPr>
        <w:t xml:space="preserve">Retaliation against a person who reports in good faith is prohibited, and staff are trained on recognizing and reporting harm.</w:t>
      </w:r>
    </w:p>
    <w:p>
      <w:pPr>
        <w:pStyle w:val="Heading2"/>
        <w:spacing w:after="90" w:before="230"/>
      </w:pPr>
      <w:r>
        <w:rPr>
          <w:rFonts w:ascii="Calibri" w:cs="Calibri" w:eastAsia="Calibri" w:hAnsi="Calibri"/>
          <w:b/>
          <w:bCs/>
          <w:color w:val="2C523A"/>
          <w:sz w:val="24"/>
          <w:szCs w:val="24"/>
        </w:rPr>
        <w:t xml:space="preserve">5.03  Incident Response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document incidents affecting clients or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responds to incidents — injuries, falls, medical emergencies, and other events — obtains emergency care when needed, notifies the appropriate parties, and documents and reviews the event.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an injury, fall, or medical emergency, provide assistance within their training, and summon emergency medical services when needed.</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the client's family or representative, and, where applicable, the client's physician are notified of a significant event.</w:t>
      </w:r>
    </w:p>
    <w:p>
      <w:pPr>
        <w:pStyle w:val="ListParagraph"/>
        <w:numPr>
          <w:ilvl w:val="0"/>
          <w:numId w:val="2"/>
        </w:numPr>
        <w:spacing w:after="70" w:line="274"/>
      </w:pPr>
      <w:r>
        <w:rPr>
          <w:rFonts w:ascii="Calibri" w:cs="Calibri" w:eastAsia="Calibri" w:hAnsi="Calibri"/>
          <w:color w:val="222222"/>
          <w:sz w:val="22"/>
          <w:szCs w:val="22"/>
        </w:rPr>
        <w:t xml:space="preserve">An incident report is completed and filed in the client record and the agency's incident log.</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reported to authorities where required.</w:t>
      </w:r>
    </w:p>
    <w:p>
      <w:pPr>
        <w:pStyle w:val="Heading2"/>
        <w:spacing w:after="90" w:before="230"/>
      </w:pPr>
      <w:r>
        <w:rPr>
          <w:rFonts w:ascii="Calibri" w:cs="Calibri" w:eastAsia="Calibri" w:hAnsi="Calibri"/>
          <w:b/>
          <w:bCs/>
          <w:color w:val="2C523A"/>
          <w:sz w:val="24"/>
          <w:szCs w:val="24"/>
        </w:rPr>
        <w:t xml:space="preserve">5.04  Emergency Preparedness for Home-Based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clients safe when emergencies affect service delivery.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plans for emergencies that affect home-based care — severe weather, disasters, and staffing disruptions — so clients at risk continue to receive essential services or are directed to help.</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identifies clients whose safety depends on continued service and plans how essential care will be maintained or arranged during an emergency.</w:t>
      </w:r>
    </w:p>
    <w:p>
      <w:pPr>
        <w:pStyle w:val="ListParagraph"/>
        <w:numPr>
          <w:ilvl w:val="0"/>
          <w:numId w:val="2"/>
        </w:numPr>
        <w:spacing w:after="70" w:line="274"/>
      </w:pPr>
      <w:r>
        <w:rPr>
          <w:rFonts w:ascii="Calibri" w:cs="Calibri" w:eastAsia="Calibri" w:hAnsi="Calibri"/>
          <w:color w:val="222222"/>
          <w:sz w:val="22"/>
          <w:szCs w:val="22"/>
        </w:rPr>
        <w:t xml:space="preserve">Staff know how to respond to emergencies in the home, including when to call emergency services and how to reach the supervisor.</w:t>
      </w:r>
    </w:p>
    <w:p>
      <w:pPr>
        <w:pStyle w:val="ListParagraph"/>
        <w:numPr>
          <w:ilvl w:val="0"/>
          <w:numId w:val="2"/>
        </w:numPr>
        <w:spacing w:after="70" w:line="274"/>
      </w:pPr>
      <w:r>
        <w:rPr>
          <w:rFonts w:ascii="Calibri" w:cs="Calibri" w:eastAsia="Calibri" w:hAnsi="Calibri"/>
          <w:color w:val="222222"/>
          <w:sz w:val="22"/>
          <w:szCs w:val="22"/>
        </w:rPr>
        <w:t xml:space="preserve">The agency maintains current client and emergency contact information accessible to staff and supervisors.</w:t>
      </w:r>
    </w:p>
    <w:p>
      <w:pPr>
        <w:pStyle w:val="ListParagraph"/>
        <w:numPr>
          <w:ilvl w:val="0"/>
          <w:numId w:val="2"/>
        </w:numPr>
        <w:spacing w:after="70" w:line="274"/>
      </w:pPr>
      <w:r>
        <w:rPr>
          <w:rFonts w:ascii="Calibri" w:cs="Calibri" w:eastAsia="Calibri" w:hAnsi="Calibri"/>
          <w:color w:val="222222"/>
          <w:sz w:val="22"/>
          <w:szCs w:val="22"/>
        </w:rPr>
        <w:t xml:space="preserve">The emergency plan is reviewed periodically and after events, and clients are given guidance on what to do if a scheduled visit cannot occur.</w:t>
      </w:r>
    </w:p>
    <w:p>
      <w:pPr>
        <w:pStyle w:val="Heading2"/>
        <w:spacing w:after="90" w:before="230"/>
      </w:pPr>
      <w:r>
        <w:rPr>
          <w:rFonts w:ascii="Calibri" w:cs="Calibri" w:eastAsia="Calibri" w:hAnsi="Calibri"/>
          <w:b/>
          <w:bCs/>
          <w:color w:val="2C523A"/>
          <w:sz w:val="24"/>
          <w:szCs w:val="24"/>
        </w:rPr>
        <w:t xml:space="preserve">5.05  Staff Safety in the Home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workplace-safety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staff who provide care in clients' homes.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takes reasonable steps to protect the safety of staff providing care in the home and responds to safety concerns.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on personal safety in the home, including safe travel, recognizing unsafe situations, and how to summon help.</w:t>
      </w:r>
    </w:p>
    <w:p>
      <w:pPr>
        <w:pStyle w:val="ListParagraph"/>
        <w:numPr>
          <w:ilvl w:val="0"/>
          <w:numId w:val="2"/>
        </w:numPr>
        <w:spacing w:after="70" w:line="274"/>
      </w:pPr>
      <w:r>
        <w:rPr>
          <w:rFonts w:ascii="Calibri" w:cs="Calibri" w:eastAsia="Calibri" w:hAnsi="Calibri"/>
          <w:color w:val="222222"/>
          <w:sz w:val="22"/>
          <w:szCs w:val="22"/>
        </w:rPr>
        <w:t xml:space="preserve">Staff report safety concerns — including threatening conditions or behavior — to the supervisor, who addresses them, up to reassigning or withdrawing service after notice where necessary.</w:t>
      </w:r>
    </w:p>
    <w:p>
      <w:pPr>
        <w:pStyle w:val="ListParagraph"/>
        <w:numPr>
          <w:ilvl w:val="0"/>
          <w:numId w:val="2"/>
        </w:numPr>
        <w:spacing w:after="70" w:line="274"/>
      </w:pPr>
      <w:r>
        <w:rPr>
          <w:rFonts w:ascii="Calibri" w:cs="Calibri" w:eastAsia="Calibri" w:hAnsi="Calibri"/>
          <w:color w:val="222222"/>
          <w:sz w:val="22"/>
          <w:szCs w:val="22"/>
        </w:rPr>
        <w:t xml:space="preserve">The agency maintains a means for staff to reach the supervisor and emergency services while working.</w:t>
      </w:r>
    </w:p>
    <w:p>
      <w:pPr>
        <w:pStyle w:val="ListParagraph"/>
        <w:numPr>
          <w:ilvl w:val="0"/>
          <w:numId w:val="2"/>
        </w:numPr>
        <w:spacing w:after="70" w:line="274"/>
      </w:pPr>
      <w:r>
        <w:rPr>
          <w:rFonts w:ascii="Calibri" w:cs="Calibri" w:eastAsia="Calibri" w:hAnsi="Calibri"/>
          <w:color w:val="222222"/>
          <w:sz w:val="22"/>
          <w:szCs w:val="22"/>
        </w:rPr>
        <w:t xml:space="preserve">Safety incidents involving staff are documented and reviewed for prevention.</w:t>
      </w:r>
    </w:p>
    <w:p>
      <w:pPr>
        <w:pStyle w:val="Heading2"/>
        <w:spacing w:after="90" w:before="230"/>
      </w:pPr>
      <w:r>
        <w:rPr>
          <w:rFonts w:ascii="Calibri" w:cs="Calibri" w:eastAsia="Calibri" w:hAnsi="Calibri"/>
          <w:b/>
          <w:bCs/>
          <w:color w:val="2C523A"/>
          <w:sz w:val="24"/>
          <w:szCs w:val="24"/>
        </w:rPr>
        <w:t xml:space="preserve">5.06  Client Emergency Information and Response Plan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current emergency information is available for each client.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current emergency contact and medical information for each client and ensures staff know how to respond to a client emergency.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client record includes current emergency contacts and relevant medical information accessible to assigned staff and the supervisor.</w:t>
      </w:r>
    </w:p>
    <w:p>
      <w:pPr>
        <w:pStyle w:val="ListParagraph"/>
        <w:numPr>
          <w:ilvl w:val="0"/>
          <w:numId w:val="2"/>
        </w:numPr>
        <w:spacing w:after="70" w:line="274"/>
      </w:pPr>
      <w:r>
        <w:rPr>
          <w:rFonts w:ascii="Calibri" w:cs="Calibri" w:eastAsia="Calibri" w:hAnsi="Calibri"/>
          <w:color w:val="222222"/>
          <w:sz w:val="22"/>
          <w:szCs w:val="22"/>
        </w:rPr>
        <w:t xml:space="preserve">Staff know how to respond to a client medical emergency, including when to call emergency services and how to reach the supervisor.</w:t>
      </w:r>
    </w:p>
    <w:p>
      <w:pPr>
        <w:pStyle w:val="ListParagraph"/>
        <w:numPr>
          <w:ilvl w:val="0"/>
          <w:numId w:val="2"/>
        </w:numPr>
        <w:spacing w:after="70" w:line="274"/>
      </w:pPr>
      <w:r>
        <w:rPr>
          <w:rFonts w:ascii="Calibri" w:cs="Calibri" w:eastAsia="Calibri" w:hAnsi="Calibri"/>
          <w:color w:val="222222"/>
          <w:sz w:val="22"/>
          <w:szCs w:val="22"/>
        </w:rPr>
        <w:t xml:space="preserve">Emergency information is reviewed and updated as it changes.</w:t>
      </w:r>
    </w:p>
    <w:p>
      <w:pPr>
        <w:pStyle w:val="ListParagraph"/>
        <w:numPr>
          <w:ilvl w:val="0"/>
          <w:numId w:val="2"/>
        </w:numPr>
        <w:spacing w:after="70" w:line="274"/>
      </w:pPr>
      <w:r>
        <w:rPr>
          <w:rFonts w:ascii="Calibri" w:cs="Calibri" w:eastAsia="Calibri" w:hAnsi="Calibri"/>
          <w:color w:val="222222"/>
          <w:sz w:val="22"/>
          <w:szCs w:val="22"/>
        </w:rPr>
        <w:t xml:space="preserve">The client's advance-directive status, if known, is noted for emergency responders as appropriate.</w:t>
      </w:r>
    </w:p>
    <w:p>
      <w:pPr>
        <w:pStyle w:val="Heading2"/>
        <w:spacing w:after="90" w:before="230"/>
      </w:pPr>
      <w:r>
        <w:rPr>
          <w:rFonts w:ascii="Calibri" w:cs="Calibri" w:eastAsia="Calibri" w:hAnsi="Calibri"/>
          <w:b/>
          <w:bCs/>
          <w:color w:val="2C523A"/>
          <w:sz w:val="24"/>
          <w:szCs w:val="24"/>
        </w:rPr>
        <w:t xml:space="preserve">5.07  Communicable Disease and Outbreak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public-health guidance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communicable disease affecting clients or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follows public-health guidance to prevent and respond to communicable disease among clients and staff.</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monitors for communicable disease among clients and staff and follows current public-health guidance, including precautions and, where applicable, reporting.</w:t>
      </w:r>
    </w:p>
    <w:p>
      <w:pPr>
        <w:pStyle w:val="ListParagraph"/>
        <w:numPr>
          <w:ilvl w:val="0"/>
          <w:numId w:val="2"/>
        </w:numPr>
        <w:spacing w:after="70" w:line="274"/>
      </w:pPr>
      <w:r>
        <w:rPr>
          <w:rFonts w:ascii="Calibri" w:cs="Calibri" w:eastAsia="Calibri" w:hAnsi="Calibri"/>
          <w:color w:val="222222"/>
          <w:sz w:val="22"/>
          <w:szCs w:val="22"/>
        </w:rPr>
        <w:t xml:space="preserve">Staff receive guidance and supplies for infection prevention in the home, including personal protective equipment where needed.</w:t>
      </w:r>
    </w:p>
    <w:p>
      <w:pPr>
        <w:pStyle w:val="ListParagraph"/>
        <w:numPr>
          <w:ilvl w:val="0"/>
          <w:numId w:val="2"/>
        </w:numPr>
        <w:spacing w:after="70" w:line="274"/>
      </w:pPr>
      <w:r>
        <w:rPr>
          <w:rFonts w:ascii="Calibri" w:cs="Calibri" w:eastAsia="Calibri" w:hAnsi="Calibri"/>
          <w:color w:val="222222"/>
          <w:sz w:val="22"/>
          <w:szCs w:val="22"/>
        </w:rPr>
        <w:t xml:space="preserve">The agency adjusts service delivery as needed to protect clients and staff during an outbreak.</w:t>
      </w:r>
    </w:p>
    <w:p>
      <w:pPr>
        <w:pStyle w:val="ListParagraph"/>
        <w:numPr>
          <w:ilvl w:val="0"/>
          <w:numId w:val="2"/>
        </w:numPr>
        <w:spacing w:after="70" w:line="274"/>
      </w:pPr>
      <w:r>
        <w:rPr>
          <w:rFonts w:ascii="Calibri" w:cs="Calibri" w:eastAsia="Calibri" w:hAnsi="Calibri"/>
          <w:color w:val="222222"/>
          <w:sz w:val="22"/>
          <w:szCs w:val="22"/>
        </w:rPr>
        <w:t xml:space="preserve">Actions taken are documented.</w:t>
      </w:r>
    </w:p>
    <w:p>
      <w:pPr>
        <w:pStyle w:val="Heading2"/>
        <w:spacing w:after="90" w:before="230"/>
      </w:pPr>
      <w:r>
        <w:rPr>
          <w:rFonts w:ascii="Calibri" w:cs="Calibri" w:eastAsia="Calibri" w:hAnsi="Calibri"/>
          <w:b/>
          <w:bCs/>
          <w:color w:val="2C523A"/>
          <w:sz w:val="24"/>
          <w:szCs w:val="24"/>
        </w:rPr>
        <w:t xml:space="preserve">5.08  Missing or Unreachable Client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client is missing or cannot be reached during scheduled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responds promptly when a client is unreachable or appears to be missing during scheduled service, prioritizing the client's safety.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an aide cannot reach or access a client during a scheduled visit, the aide follows protocol, contacts the supervisor and the client's emergency contacts, and requests a welfare check if safety is a concern.</w:t>
      </w:r>
    </w:p>
    <w:p>
      <w:pPr>
        <w:pStyle w:val="ListParagraph"/>
        <w:numPr>
          <w:ilvl w:val="0"/>
          <w:numId w:val="2"/>
        </w:numPr>
        <w:spacing w:after="70" w:line="274"/>
      </w:pPr>
      <w:r>
        <w:rPr>
          <w:rFonts w:ascii="Calibri" w:cs="Calibri" w:eastAsia="Calibri" w:hAnsi="Calibri"/>
          <w:color w:val="222222"/>
          <w:sz w:val="22"/>
          <w:szCs w:val="22"/>
        </w:rPr>
        <w:t xml:space="preserve">The agency documents the event and follow-up and reviews it for prevention.</w:t>
      </w:r>
    </w:p>
    <w:p>
      <w:pPr>
        <w:pStyle w:val="ListParagraph"/>
        <w:numPr>
          <w:ilvl w:val="0"/>
          <w:numId w:val="2"/>
        </w:numPr>
        <w:spacing w:after="70" w:line="274"/>
      </w:pPr>
      <w:r>
        <w:rPr>
          <w:rFonts w:ascii="Calibri" w:cs="Calibri" w:eastAsia="Calibri" w:hAnsi="Calibri"/>
          <w:color w:val="222222"/>
          <w:sz w:val="22"/>
          <w:szCs w:val="22"/>
        </w:rPr>
        <w:t xml:space="preserve">Where abuse, neglect, or a medical emergency is suspected, the agency reports and responds under the applicable policy.</w:t>
      </w:r>
    </w:p>
    <w:p>
      <w:pPr>
        <w:pStyle w:val="Heading2"/>
        <w:spacing w:after="90" w:before="230"/>
      </w:pPr>
      <w:r>
        <w:rPr>
          <w:rFonts w:ascii="Calibri" w:cs="Calibri" w:eastAsia="Calibri" w:hAnsi="Calibri"/>
          <w:b/>
          <w:bCs/>
          <w:color w:val="2C523A"/>
          <w:sz w:val="24"/>
          <w:szCs w:val="24"/>
        </w:rPr>
        <w:t xml:space="preserve">5.09  First Aid, CPR and Emergency Response Capability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staff can respond to a client medical emergency.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ensures staff can recognize a medical emergency, respond within their training, and summon emergency care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medical emergencies and to call emergency medical services without delay while providing assistance within their training.</w:t>
      </w:r>
    </w:p>
    <w:p>
      <w:pPr>
        <w:pStyle w:val="ListParagraph"/>
        <w:numPr>
          <w:ilvl w:val="0"/>
          <w:numId w:val="2"/>
        </w:numPr>
        <w:spacing w:after="70" w:line="274"/>
      </w:pPr>
      <w:r>
        <w:rPr>
          <w:rFonts w:ascii="Calibri" w:cs="Calibri" w:eastAsia="Calibri" w:hAnsi="Calibri"/>
          <w:color w:val="222222"/>
          <w:sz w:val="22"/>
          <w:szCs w:val="22"/>
        </w:rPr>
        <w:t xml:space="preserve">The agency supports staff training in first aid and CPR appropriate to their roles.</w:t>
      </w:r>
    </w:p>
    <w:p>
      <w:pPr>
        <w:pStyle w:val="ListParagraph"/>
        <w:numPr>
          <w:ilvl w:val="0"/>
          <w:numId w:val="2"/>
        </w:numPr>
        <w:spacing w:after="70" w:line="274"/>
      </w:pPr>
      <w:r>
        <w:rPr>
          <w:rFonts w:ascii="Calibri" w:cs="Calibri" w:eastAsia="Calibri" w:hAnsi="Calibri"/>
          <w:color w:val="222222"/>
          <w:sz w:val="22"/>
          <w:szCs w:val="22"/>
        </w:rPr>
        <w:t xml:space="preserve">Staff know how to reach the supervisor and the client's emergency contacts during an emergency.</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reviewed for prevention.</w:t>
      </w:r>
    </w:p>
    <w:p>
      <w:pPr>
        <w:pStyle w:val="Heading2"/>
        <w:spacing w:after="90" w:before="230"/>
      </w:pPr>
      <w:r>
        <w:rPr>
          <w:rFonts w:ascii="Calibri" w:cs="Calibri" w:eastAsia="Calibri" w:hAnsi="Calibri"/>
          <w:b/>
          <w:bCs/>
          <w:color w:val="2C523A"/>
          <w:sz w:val="24"/>
          <w:szCs w:val="24"/>
        </w:rPr>
        <w:t xml:space="preserve">5.10  Medication Safety Awareness in the Home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medication safety within the aide's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support medication safety in the home within their delegated scope, observing and reporting concerns without performing tasks beyond delegation.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Aides who remind or assist a client to self-administer medication do so as delegated and report missed doses, refusals, or apparent adverse effects to the supervisor.</w:t>
      </w:r>
    </w:p>
    <w:p>
      <w:pPr>
        <w:pStyle w:val="ListParagraph"/>
        <w:numPr>
          <w:ilvl w:val="0"/>
          <w:numId w:val="2"/>
        </w:numPr>
        <w:spacing w:after="70" w:line="274"/>
      </w:pPr>
      <w:r>
        <w:rPr>
          <w:rFonts w:ascii="Calibri" w:cs="Calibri" w:eastAsia="Calibri" w:hAnsi="Calibri"/>
          <w:color w:val="222222"/>
          <w:sz w:val="22"/>
          <w:szCs w:val="22"/>
        </w:rPr>
        <w:t xml:space="preserve">Aides observe for medication-related safety concerns, such as expired or disorganized medications, and report them.</w:t>
      </w:r>
    </w:p>
    <w:p>
      <w:pPr>
        <w:pStyle w:val="ListParagraph"/>
        <w:numPr>
          <w:ilvl w:val="0"/>
          <w:numId w:val="2"/>
        </w:numPr>
        <w:spacing w:after="70" w:line="274"/>
      </w:pPr>
      <w:r>
        <w:rPr>
          <w:rFonts w:ascii="Calibri" w:cs="Calibri" w:eastAsia="Calibri" w:hAnsi="Calibri"/>
          <w:color w:val="222222"/>
          <w:sz w:val="22"/>
          <w:szCs w:val="22"/>
        </w:rPr>
        <w:t xml:space="preserve">Aides do not adjust doses, fill organizers, or perform medication tasks beyond their delegation.</w:t>
      </w:r>
    </w:p>
    <w:p>
      <w:pPr>
        <w:pStyle w:val="ListParagraph"/>
        <w:numPr>
          <w:ilvl w:val="0"/>
          <w:numId w:val="2"/>
        </w:numPr>
        <w:spacing w:after="70" w:line="274"/>
      </w:pPr>
      <w:r>
        <w:rPr>
          <w:rFonts w:ascii="Calibri" w:cs="Calibri" w:eastAsia="Calibri" w:hAnsi="Calibri"/>
          <w:color w:val="222222"/>
          <w:sz w:val="22"/>
          <w:szCs w:val="22"/>
        </w:rPr>
        <w:t xml:space="preserve">Medication-related observations and reports are documented.</w:t>
      </w:r>
    </w:p>
    <w:p>
      <w:pPr>
        <w:pStyle w:val="Heading2"/>
        <w:spacing w:after="90" w:before="230"/>
      </w:pPr>
      <w:r>
        <w:rPr>
          <w:rFonts w:ascii="Calibri" w:cs="Calibri" w:eastAsia="Calibri" w:hAnsi="Calibri"/>
          <w:b/>
          <w:bCs/>
          <w:color w:val="2C523A"/>
          <w:sz w:val="24"/>
          <w:szCs w:val="24"/>
        </w:rPr>
        <w:t xml:space="preserve">5.11  Disaster and Continuity Planning for Home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safe services for at-risk clients during a disaster.</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plans for disasters and prolonged disruptions so clients whose safety depends on service are prioritized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identifies clients most at risk during a disaster and prioritizes contact and service continuity for them.</w:t>
      </w:r>
    </w:p>
    <w:p>
      <w:pPr>
        <w:pStyle w:val="ListParagraph"/>
        <w:numPr>
          <w:ilvl w:val="0"/>
          <w:numId w:val="2"/>
        </w:numPr>
        <w:spacing w:after="70" w:line="274"/>
      </w:pPr>
      <w:r>
        <w:rPr>
          <w:rFonts w:ascii="Calibri" w:cs="Calibri" w:eastAsia="Calibri" w:hAnsi="Calibri"/>
          <w:color w:val="222222"/>
          <w:sz w:val="22"/>
          <w:szCs w:val="22"/>
        </w:rPr>
        <w:t xml:space="preserve">Staff and clients receive guidance on what to do if services are disrupted by weather or disaster.</w:t>
      </w:r>
    </w:p>
    <w:p>
      <w:pPr>
        <w:pStyle w:val="ListParagraph"/>
        <w:numPr>
          <w:ilvl w:val="0"/>
          <w:numId w:val="2"/>
        </w:numPr>
        <w:spacing w:after="70" w:line="274"/>
      </w:pPr>
      <w:r>
        <w:rPr>
          <w:rFonts w:ascii="Calibri" w:cs="Calibri" w:eastAsia="Calibri" w:hAnsi="Calibri"/>
          <w:color w:val="222222"/>
          <w:sz w:val="22"/>
          <w:szCs w:val="22"/>
        </w:rPr>
        <w:t xml:space="preserve">The agency maintains current contact information and a means to reach staff and clients during a disruption.</w:t>
      </w:r>
    </w:p>
    <w:p>
      <w:pPr>
        <w:pStyle w:val="ListParagraph"/>
        <w:numPr>
          <w:ilvl w:val="0"/>
          <w:numId w:val="2"/>
        </w:numPr>
        <w:spacing w:after="70" w:line="274"/>
      </w:pPr>
      <w:r>
        <w:rPr>
          <w:rFonts w:ascii="Calibri" w:cs="Calibri" w:eastAsia="Calibri" w:hAnsi="Calibri"/>
          <w:color w:val="222222"/>
          <w:sz w:val="22"/>
          <w:szCs w:val="22"/>
        </w:rPr>
        <w:t xml:space="preserve">The plan is reviewed periodically and after events.</w:t>
      </w:r>
    </w:p>
    <w:p>
      <w:pPr>
        <w:pStyle w:val="Heading2"/>
        <w:spacing w:after="90" w:before="230"/>
      </w:pPr>
      <w:r>
        <w:rPr>
          <w:rFonts w:ascii="Calibri" w:cs="Calibri" w:eastAsia="Calibri" w:hAnsi="Calibri"/>
          <w:b/>
          <w:bCs/>
          <w:color w:val="2C523A"/>
          <w:sz w:val="24"/>
          <w:szCs w:val="24"/>
        </w:rPr>
        <w:t xml:space="preserve">5.12  Fall Prevention and Client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falls and support client safety in the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supports client safety by identifying fall and safety risks and reflecting prevention in the service plan and daily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Fall and safety risks are identified through assessment and observation and addressed in the service plan.</w:t>
      </w:r>
    </w:p>
    <w:p>
      <w:pPr>
        <w:pStyle w:val="ListParagraph"/>
        <w:numPr>
          <w:ilvl w:val="0"/>
          <w:numId w:val="2"/>
        </w:numPr>
        <w:spacing w:after="70" w:line="274"/>
      </w:pPr>
      <w:r>
        <w:rPr>
          <w:rFonts w:ascii="Calibri" w:cs="Calibri" w:eastAsia="Calibri" w:hAnsi="Calibri"/>
          <w:color w:val="222222"/>
          <w:sz w:val="22"/>
          <w:szCs w:val="22"/>
        </w:rPr>
        <w:t xml:space="preserve">Aides use safe transfer and mobility techniques, keep care areas clear where possible, and report hazards.</w:t>
      </w:r>
    </w:p>
    <w:p>
      <w:pPr>
        <w:pStyle w:val="ListParagraph"/>
        <w:numPr>
          <w:ilvl w:val="0"/>
          <w:numId w:val="2"/>
        </w:numPr>
        <w:spacing w:after="70" w:line="274"/>
      </w:pPr>
      <w:r>
        <w:rPr>
          <w:rFonts w:ascii="Calibri" w:cs="Calibri" w:eastAsia="Calibri" w:hAnsi="Calibri"/>
          <w:color w:val="222222"/>
          <w:sz w:val="22"/>
          <w:szCs w:val="22"/>
        </w:rPr>
        <w:t xml:space="preserve">Recommendations to reduce risk are discussed with the client or representative, respecting the client's autonomy in their home.</w:t>
      </w:r>
    </w:p>
    <w:p>
      <w:pPr>
        <w:pStyle w:val="ListParagraph"/>
        <w:numPr>
          <w:ilvl w:val="0"/>
          <w:numId w:val="2"/>
        </w:numPr>
        <w:spacing w:after="70" w:line="274"/>
      </w:pPr>
      <w:r>
        <w:rPr>
          <w:rFonts w:ascii="Calibri" w:cs="Calibri" w:eastAsia="Calibri" w:hAnsi="Calibri"/>
          <w:color w:val="222222"/>
          <w:sz w:val="22"/>
          <w:szCs w:val="22"/>
        </w:rPr>
        <w:t xml:space="preserve">Falls and safety events are documented, reported to the supervisor, and reviewed for prevention.</w:t>
      </w:r>
    </w:p>
    <w:p>
      <w:pPr>
        <w:pStyle w:val="Heading2"/>
        <w:spacing w:after="90" w:before="230"/>
      </w:pPr>
      <w:r>
        <w:rPr>
          <w:rFonts w:ascii="Calibri" w:cs="Calibri" w:eastAsia="Calibri" w:hAnsi="Calibri"/>
          <w:b/>
          <w:bCs/>
          <w:color w:val="2C523A"/>
          <w:sz w:val="24"/>
          <w:szCs w:val="24"/>
        </w:rPr>
        <w:t xml:space="preserve">5.13  Environmental and Fire Safety Awareness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recognize and respond to environmental and fire hazards in the home.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observe for environmental and fire hazards that affect client safety and report them so they can be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observe for fire, electrical, heating, and other environmental hazards during care and report concerns to the supervisor.</w:t>
      </w:r>
    </w:p>
    <w:p>
      <w:pPr>
        <w:pStyle w:val="ListParagraph"/>
        <w:numPr>
          <w:ilvl w:val="0"/>
          <w:numId w:val="2"/>
        </w:numPr>
        <w:spacing w:after="70" w:line="274"/>
      </w:pPr>
      <w:r>
        <w:rPr>
          <w:rFonts w:ascii="Calibri" w:cs="Calibri" w:eastAsia="Calibri" w:hAnsi="Calibri"/>
          <w:color w:val="222222"/>
          <w:sz w:val="22"/>
          <w:szCs w:val="22"/>
        </w:rPr>
        <w:t xml:space="preserve">The agency discusses significant hazards with the client or representative and documents recommendations.</w:t>
      </w:r>
    </w:p>
    <w:p>
      <w:pPr>
        <w:pStyle w:val="ListParagraph"/>
        <w:numPr>
          <w:ilvl w:val="0"/>
          <w:numId w:val="2"/>
        </w:numPr>
        <w:spacing w:after="70" w:line="274"/>
      </w:pPr>
      <w:r>
        <w:rPr>
          <w:rFonts w:ascii="Calibri" w:cs="Calibri" w:eastAsia="Calibri" w:hAnsi="Calibri"/>
          <w:color w:val="222222"/>
          <w:sz w:val="22"/>
          <w:szCs w:val="22"/>
        </w:rPr>
        <w:t xml:space="preserve">Staff know basic fire-safety response and how to help a client exit in an emergency within their ability.</w:t>
      </w:r>
    </w:p>
    <w:p>
      <w:pPr>
        <w:pStyle w:val="ListParagraph"/>
        <w:numPr>
          <w:ilvl w:val="0"/>
          <w:numId w:val="2"/>
        </w:numPr>
        <w:spacing w:after="70" w:line="274"/>
      </w:pPr>
      <w:r>
        <w:rPr>
          <w:rFonts w:ascii="Calibri" w:cs="Calibri" w:eastAsia="Calibri" w:hAnsi="Calibri"/>
          <w:color w:val="222222"/>
          <w:sz w:val="22"/>
          <w:szCs w:val="22"/>
        </w:rPr>
        <w:t xml:space="preserve">Hazards and actions are documented.</w:t>
      </w:r>
    </w:p>
    <w:p>
      <w:pPr>
        <w:pStyle w:val="Heading2"/>
        <w:spacing w:after="90" w:before="230"/>
      </w:pPr>
      <w:r>
        <w:rPr>
          <w:rFonts w:ascii="Calibri" w:cs="Calibri" w:eastAsia="Calibri" w:hAnsi="Calibri"/>
          <w:b/>
          <w:bCs/>
          <w:color w:val="2C523A"/>
          <w:sz w:val="24"/>
          <w:szCs w:val="24"/>
        </w:rPr>
        <w:t xml:space="preserve">5.14  Choking, Aspiration and Medical Crisis Response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immediately to choking and acute medical crises.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Staff respond immediately to choking, aspiration, and acute medical crises within their training and summon emergency medical services without delay.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choking, aspiration, and other acute medical crises and to respond within their training.</w:t>
      </w:r>
    </w:p>
    <w:p>
      <w:pPr>
        <w:pStyle w:val="ListParagraph"/>
        <w:numPr>
          <w:ilvl w:val="0"/>
          <w:numId w:val="2"/>
        </w:numPr>
        <w:spacing w:after="70" w:line="274"/>
      </w:pPr>
      <w:r>
        <w:rPr>
          <w:rFonts w:ascii="Calibri" w:cs="Calibri" w:eastAsia="Calibri" w:hAnsi="Calibri"/>
          <w:color w:val="222222"/>
          <w:sz w:val="22"/>
          <w:szCs w:val="22"/>
        </w:rPr>
        <w:t xml:space="preserve">Staff summon emergency medical services without delay for a serious event and provide assistance within their competency until help arrives.</w:t>
      </w:r>
    </w:p>
    <w:p>
      <w:pPr>
        <w:pStyle w:val="ListParagraph"/>
        <w:numPr>
          <w:ilvl w:val="0"/>
          <w:numId w:val="2"/>
        </w:numPr>
        <w:spacing w:after="70" w:line="274"/>
      </w:pPr>
      <w:r>
        <w:rPr>
          <w:rFonts w:ascii="Calibri" w:cs="Calibri" w:eastAsia="Calibri" w:hAnsi="Calibri"/>
          <w:color w:val="222222"/>
          <w:sz w:val="22"/>
          <w:szCs w:val="22"/>
        </w:rPr>
        <w:t xml:space="preserve">The registered professional nurse supervisor and the client's emergency contacts are notified as soon as practicable.</w:t>
      </w:r>
    </w:p>
    <w:p>
      <w:pPr>
        <w:pStyle w:val="ListParagraph"/>
        <w:numPr>
          <w:ilvl w:val="0"/>
          <w:numId w:val="2"/>
        </w:numPr>
        <w:spacing w:after="70" w:line="274"/>
      </w:pPr>
      <w:r>
        <w:rPr>
          <w:rFonts w:ascii="Calibri" w:cs="Calibri" w:eastAsia="Calibri" w:hAnsi="Calibri"/>
          <w:color w:val="222222"/>
          <w:sz w:val="22"/>
          <w:szCs w:val="22"/>
        </w:rPr>
        <w:t xml:space="preserve">The event and response are documented and reviewed, and the plan is adjusted where a risk is identified.</w:t>
      </w:r>
    </w:p>
    <w:p>
      <w:pPr>
        <w:pStyle w:val="ListParagraph"/>
        <w:numPr>
          <w:ilvl w:val="0"/>
          <w:numId w:val="2"/>
        </w:numPr>
        <w:spacing w:after="70" w:line="274"/>
      </w:pPr>
      <w:r>
        <w:rPr>
          <w:rFonts w:ascii="Calibri" w:cs="Calibri" w:eastAsia="Calibri" w:hAnsi="Calibri"/>
          <w:color w:val="222222"/>
          <w:sz w:val="22"/>
          <w:szCs w:val="22"/>
        </w:rPr>
        <w:t xml:space="preserve">Where a client has known swallowing or aspiration risk, the plan reflects safe feeding practices within the aide's scope.</w:t>
      </w:r>
    </w:p>
    <w:p>
      <w:pPr>
        <w:pStyle w:val="Heading2"/>
        <w:spacing w:after="90" w:before="230"/>
      </w:pPr>
      <w:r>
        <w:rPr>
          <w:rFonts w:ascii="Calibri" w:cs="Calibri" w:eastAsia="Calibri" w:hAnsi="Calibri"/>
          <w:b/>
          <w:bCs/>
          <w:color w:val="2C523A"/>
          <w:sz w:val="24"/>
          <w:szCs w:val="24"/>
        </w:rPr>
        <w:t xml:space="preserve">5.15  Wandering and Elopement Risk</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clients at risk of wandering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For clients at risk of wandering or elopement, the agency reflects the risk in the plan and responds appropriately, respecting the client's rights and the home setting.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a client is at risk of wandering, the service plan notes the risk and supportive approaches within the aide's scope.</w:t>
      </w:r>
    </w:p>
    <w:p>
      <w:pPr>
        <w:pStyle w:val="ListParagraph"/>
        <w:numPr>
          <w:ilvl w:val="0"/>
          <w:numId w:val="2"/>
        </w:numPr>
        <w:spacing w:after="70" w:line="274"/>
      </w:pPr>
      <w:r>
        <w:rPr>
          <w:rFonts w:ascii="Calibri" w:cs="Calibri" w:eastAsia="Calibri" w:hAnsi="Calibri"/>
          <w:color w:val="222222"/>
          <w:sz w:val="22"/>
          <w:szCs w:val="22"/>
        </w:rPr>
        <w:t xml:space="preserve">Aides provide the supervision included in the plan and report changes in the client's behavior or safety to the supervisor.</w:t>
      </w:r>
    </w:p>
    <w:p>
      <w:pPr>
        <w:pStyle w:val="ListParagraph"/>
        <w:numPr>
          <w:ilvl w:val="0"/>
          <w:numId w:val="2"/>
        </w:numPr>
        <w:spacing w:after="70" w:line="274"/>
      </w:pPr>
      <w:r>
        <w:rPr>
          <w:rFonts w:ascii="Calibri" w:cs="Calibri" w:eastAsia="Calibri" w:hAnsi="Calibri"/>
          <w:color w:val="222222"/>
          <w:sz w:val="22"/>
          <w:szCs w:val="22"/>
        </w:rPr>
        <w:t xml:space="preserve">If a client leaves and cannot be located during service, the aide contacts emergency services and the client's emergency contacts and follows agency protocol.</w:t>
      </w:r>
    </w:p>
    <w:p>
      <w:pPr>
        <w:pStyle w:val="ListParagraph"/>
        <w:numPr>
          <w:ilvl w:val="0"/>
          <w:numId w:val="2"/>
        </w:numPr>
        <w:spacing w:after="70" w:line="274"/>
      </w:pPr>
      <w:r>
        <w:rPr>
          <w:rFonts w:ascii="Calibri" w:cs="Calibri" w:eastAsia="Calibri" w:hAnsi="Calibri"/>
          <w:color w:val="222222"/>
          <w:sz w:val="22"/>
          <w:szCs w:val="22"/>
        </w:rPr>
        <w:t xml:space="preserve">The agency does not use restraints and respects the client's rights in their own home.</w:t>
      </w:r>
    </w:p>
    <w:p>
      <w:pPr>
        <w:pStyle w:val="ListParagraph"/>
        <w:numPr>
          <w:ilvl w:val="0"/>
          <w:numId w:val="2"/>
        </w:numPr>
        <w:spacing w:after="70" w:line="274"/>
      </w:pPr>
      <w:r>
        <w:rPr>
          <w:rFonts w:ascii="Calibri" w:cs="Calibri" w:eastAsia="Calibri" w:hAnsi="Calibri"/>
          <w:color w:val="222222"/>
          <w:sz w:val="22"/>
          <w:szCs w:val="22"/>
        </w:rPr>
        <w:t xml:space="preserve">Events and responses are documented and reviewed.</w:t>
      </w:r>
    </w:p>
    <w:p>
      <w:pPr>
        <w:pStyle w:val="Heading2"/>
        <w:spacing w:after="90" w:before="230"/>
      </w:pPr>
      <w:r>
        <w:rPr>
          <w:rFonts w:ascii="Calibri" w:cs="Calibri" w:eastAsia="Calibri" w:hAnsi="Calibri"/>
          <w:b/>
          <w:bCs/>
          <w:color w:val="2C523A"/>
          <w:sz w:val="24"/>
          <w:szCs w:val="24"/>
        </w:rPr>
        <w:t xml:space="preserve">5.16  Severe Weather and Home Evacuation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clients and staff safe during severe weather and evacuations.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prepares staff and clients for severe weather and the possibility of evacuation, prioritizing at-risk clients.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know how to respond to severe weather during a visit, including sheltering, safe evacuation, and summoning help.</w:t>
      </w:r>
    </w:p>
    <w:p>
      <w:pPr>
        <w:pStyle w:val="ListParagraph"/>
        <w:numPr>
          <w:ilvl w:val="0"/>
          <w:numId w:val="2"/>
        </w:numPr>
        <w:spacing w:after="70" w:line="274"/>
      </w:pPr>
      <w:r>
        <w:rPr>
          <w:rFonts w:ascii="Calibri" w:cs="Calibri" w:eastAsia="Calibri" w:hAnsi="Calibri"/>
          <w:color w:val="222222"/>
          <w:sz w:val="22"/>
          <w:szCs w:val="22"/>
        </w:rPr>
        <w:t xml:space="preserve">The agency identifies clients who would be most at risk in a weather emergency and plans contact and support for them.</w:t>
      </w:r>
    </w:p>
    <w:p>
      <w:pPr>
        <w:pStyle w:val="ListParagraph"/>
        <w:numPr>
          <w:ilvl w:val="0"/>
          <w:numId w:val="2"/>
        </w:numPr>
        <w:spacing w:after="70" w:line="274"/>
      </w:pPr>
      <w:r>
        <w:rPr>
          <w:rFonts w:ascii="Calibri" w:cs="Calibri" w:eastAsia="Calibri" w:hAnsi="Calibri"/>
          <w:color w:val="222222"/>
          <w:sz w:val="22"/>
          <w:szCs w:val="22"/>
        </w:rPr>
        <w:t xml:space="preserve">Clients receive guidance on what to do if a scheduled visit cannot occur due to weather.</w:t>
      </w:r>
    </w:p>
    <w:p>
      <w:pPr>
        <w:pStyle w:val="ListParagraph"/>
        <w:numPr>
          <w:ilvl w:val="0"/>
          <w:numId w:val="2"/>
        </w:numPr>
        <w:spacing w:after="70" w:line="274"/>
      </w:pPr>
      <w:r>
        <w:rPr>
          <w:rFonts w:ascii="Calibri" w:cs="Calibri" w:eastAsia="Calibri" w:hAnsi="Calibri"/>
          <w:color w:val="222222"/>
          <w:sz w:val="22"/>
          <w:szCs w:val="22"/>
        </w:rPr>
        <w:t xml:space="preserve">The agency maintains reachable contacts and reviews the plan after events.</w:t>
      </w:r>
    </w:p>
    <w:p>
      <w:pPr>
        <w:pStyle w:val="ListParagraph"/>
        <w:numPr>
          <w:ilvl w:val="0"/>
          <w:numId w:val="2"/>
        </w:numPr>
        <w:spacing w:after="70" w:line="274"/>
      </w:pPr>
      <w:r>
        <w:rPr>
          <w:rFonts w:ascii="Calibri" w:cs="Calibri" w:eastAsia="Calibri" w:hAnsi="Calibri"/>
          <w:color w:val="222222"/>
          <w:sz w:val="22"/>
          <w:szCs w:val="22"/>
        </w:rPr>
        <w:t xml:space="preserve">Weather-related service disruptions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Compliance, Quality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and governs the business behind the care. It covers quality management and complaint handling, readiness for Division of Consumer Affairs inspection, and the Medicaid path — the accreditation a firm must obtain to participate, contracting with the NJ FamilyCare managed care organizations for MLTSS personal care, Electronic Visit Verification, and honest billing. It also covers the agency's obligations as an employer of direct-care staff, its financial soundness, data security, records retention, and the ethics and referral-integrity rules that keep the business lawful.</w:t>
      </w:r>
    </w:p>
    <w:p>
      <w:pPr>
        <w:pStyle w:val="Heading2"/>
        <w:spacing w:after="90" w:before="230"/>
      </w:pPr>
      <w:r>
        <w:rPr>
          <w:rFonts w:ascii="Calibri" w:cs="Calibri" w:eastAsia="Calibri" w:hAnsi="Calibri"/>
          <w:b/>
          <w:bCs/>
          <w:color w:val="2C523A"/>
          <w:sz w:val="24"/>
          <w:szCs w:val="24"/>
        </w:rPr>
        <w:t xml:space="preserve">6.01  Quality Management and Complaint Handling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care and to resolve complaints.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monitors the quality and safety of its services, handles client and staff complaints promptly and without reprisal, and corrects problems.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and registered professional nurse supervisor review incidents, complaints, supervisory findings, and any inspection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A complaint procedure is provided to clients, and complaints are documented, investigated, resolved where possible, and the outcome communicated.</w:t>
      </w:r>
    </w:p>
    <w:p>
      <w:pPr>
        <w:pStyle w:val="ListParagraph"/>
        <w:numPr>
          <w:ilvl w:val="0"/>
          <w:numId w:val="2"/>
        </w:numPr>
        <w:spacing w:after="70" w:line="274"/>
      </w:pPr>
      <w:r>
        <w:rPr>
          <w:rFonts w:ascii="Calibri" w:cs="Calibri" w:eastAsia="Calibri" w:hAnsi="Calibri"/>
          <w:color w:val="222222"/>
          <w:sz w:val="22"/>
          <w:szCs w:val="22"/>
        </w:rPr>
        <w:t xml:space="preserve">Clients are told how to complain to the Division of Consumer Affairs and, for aide certification concerns, the Board of Nursing, without reprisal.</w:t>
      </w:r>
    </w:p>
    <w:p>
      <w:pPr>
        <w:pStyle w:val="ListParagraph"/>
        <w:numPr>
          <w:ilvl w:val="0"/>
          <w:numId w:val="2"/>
        </w:numPr>
        <w:spacing w:after="70" w:line="274"/>
      </w:pPr>
      <w:r>
        <w:rPr>
          <w:rFonts w:ascii="Calibri" w:cs="Calibri" w:eastAsia="Calibri" w:hAnsi="Calibri"/>
          <w:color w:val="222222"/>
          <w:sz w:val="22"/>
          <w:szCs w:val="22"/>
        </w:rPr>
        <w:t xml:space="preserve">Quality-management activities, findings, and corrective actions are documented and used to improve services.</w:t>
      </w:r>
    </w:p>
    <w:p>
      <w:pPr>
        <w:pStyle w:val="Heading2"/>
        <w:spacing w:after="90" w:before="230"/>
      </w:pPr>
      <w:r>
        <w:rPr>
          <w:rFonts w:ascii="Calibri" w:cs="Calibri" w:eastAsia="Calibri" w:hAnsi="Calibri"/>
          <w:b/>
          <w:bCs/>
          <w:color w:val="2C523A"/>
          <w:sz w:val="24"/>
          <w:szCs w:val="24"/>
        </w:rPr>
        <w:t xml:space="preserve">6.02  Division of Consumer Affairs Inspections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inspection and to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maintains continuous readiness for Division of Consumer Affairs inspection, cooperates fully with investigations, and corrects any deficiency through a timely, sustained plan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Registration, surety bond, policies, client and personnel records, and supervisory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agency cooperates fully with Division inspections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a deficiency is identified, the agency analyzes the cause, submits and implements a plan of correction within the required timeframe, and sustains the correction.</w:t>
      </w:r>
    </w:p>
    <w:p>
      <w:pPr>
        <w:pStyle w:val="ListParagraph"/>
        <w:numPr>
          <w:ilvl w:val="0"/>
          <w:numId w:val="2"/>
        </w:numPr>
        <w:spacing w:after="70" w:line="274"/>
      </w:pPr>
      <w:r>
        <w:rPr>
          <w:rFonts w:ascii="Calibri" w:cs="Calibri" w:eastAsia="Calibri" w:hAnsi="Calibri"/>
          <w:color w:val="222222"/>
          <w:sz w:val="22"/>
          <w:szCs w:val="22"/>
        </w:rPr>
        <w:t xml:space="preserve">Inspection results and corrective actions are reviewed as part of quality management.</w:t>
      </w:r>
    </w:p>
    <w:p>
      <w:pPr>
        <w:pStyle w:val="Heading2"/>
        <w:spacing w:after="90" w:before="230"/>
      </w:pPr>
      <w:r>
        <w:rPr>
          <w:rFonts w:ascii="Calibri" w:cs="Calibri" w:eastAsia="Calibri" w:hAnsi="Calibri"/>
          <w:b/>
          <w:bCs/>
          <w:color w:val="2C523A"/>
          <w:sz w:val="24"/>
          <w:szCs w:val="24"/>
        </w:rPr>
        <w:t xml:space="preserve">6.03  Medicaid Participation and Accreditation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N.J.A.C. 10:60; NJ FamilyCare / MLTSS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in Medicaid home-care programs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To serve Medicaid clients, the agency obtains the required accreditation within the required period, contracts with the managed care organizations, and bills Medicaid-covered services accurately.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firm participating in Medicaid home care obtains, within the required period after registration, accreditation from a recognized accrediting body.</w:t>
      </w:r>
    </w:p>
    <w:p>
      <w:pPr>
        <w:pStyle w:val="ListParagraph"/>
        <w:numPr>
          <w:ilvl w:val="0"/>
          <w:numId w:val="2"/>
        </w:numPr>
        <w:spacing w:after="70" w:line="274"/>
      </w:pPr>
      <w:r>
        <w:rPr>
          <w:rFonts w:ascii="Calibri" w:cs="Calibri" w:eastAsia="Calibri" w:hAnsi="Calibri"/>
          <w:color w:val="222222"/>
          <w:sz w:val="22"/>
          <w:szCs w:val="22"/>
        </w:rPr>
        <w:t xml:space="preserve">The agency contracts with NJ FamilyCare managed care organizations to provide Managed Long Term Services and Supports personal care and related services to eligible clients.</w:t>
      </w:r>
    </w:p>
    <w:p>
      <w:pPr>
        <w:pStyle w:val="ListParagraph"/>
        <w:numPr>
          <w:ilvl w:val="0"/>
          <w:numId w:val="2"/>
        </w:numPr>
        <w:spacing w:after="70" w:line="274"/>
      </w:pPr>
      <w:r>
        <w:rPr>
          <w:rFonts w:ascii="Calibri" w:cs="Calibri" w:eastAsia="Calibri" w:hAnsi="Calibri"/>
          <w:color w:val="222222"/>
          <w:sz w:val="22"/>
          <w:szCs w:val="22"/>
        </w:rPr>
        <w:t xml:space="preserve">The agency verifies authorization and eligibility, delivers only authorized services, and completes Electronic Visit Verification where required.</w:t>
      </w:r>
    </w:p>
    <w:p>
      <w:pPr>
        <w:pStyle w:val="ListParagraph"/>
        <w:numPr>
          <w:ilvl w:val="0"/>
          <w:numId w:val="2"/>
        </w:numPr>
        <w:spacing w:after="70" w:line="274"/>
      </w:pPr>
      <w:r>
        <w:rPr>
          <w:rFonts w:ascii="Calibri" w:cs="Calibri" w:eastAsia="Calibri" w:hAnsi="Calibri"/>
          <w:color w:val="222222"/>
          <w:sz w:val="22"/>
          <w:szCs w:val="22"/>
        </w:rPr>
        <w:t xml:space="preserve">Billing is accurate and supported by documentation, and the agency meets any Medicaid audit requirements applicable to its funding level.</w:t>
      </w:r>
    </w:p>
    <w:p>
      <w:pPr>
        <w:pStyle w:val="ListParagraph"/>
        <w:numPr>
          <w:ilvl w:val="0"/>
          <w:numId w:val="2"/>
        </w:numPr>
        <w:spacing w:after="70" w:line="274"/>
      </w:pPr>
      <w:r>
        <w:rPr>
          <w:rFonts w:ascii="Calibri" w:cs="Calibri" w:eastAsia="Calibri" w:hAnsi="Calibri"/>
          <w:color w:val="222222"/>
          <w:sz w:val="22"/>
          <w:szCs w:val="22"/>
        </w:rPr>
        <w:t xml:space="preserve">The agency does not bill for services not delivered or not authorized.</w:t>
      </w:r>
    </w:p>
    <w:p>
      <w:pPr>
        <w:pStyle w:val="Heading2"/>
        <w:spacing w:after="90" w:before="230"/>
      </w:pPr>
      <w:r>
        <w:rPr>
          <w:rFonts w:ascii="Calibri" w:cs="Calibri" w:eastAsia="Calibri" w:hAnsi="Calibri"/>
          <w:b/>
          <w:bCs/>
          <w:color w:val="2C523A"/>
          <w:sz w:val="24"/>
          <w:szCs w:val="24"/>
        </w:rPr>
        <w:t xml:space="preserve">6.04  Wage, Hour and Employment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federal and New Jersey labor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meet the agency's obligations as an employer of direct-care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employs its direct-care staff and meets applicable wage, hour, and employment obligations under federal and New Jersey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Direct-care staff, including certified aides, are employed by the agency rather than treated as independent contractors, consistent with the rules.</w:t>
      </w:r>
    </w:p>
    <w:p>
      <w:pPr>
        <w:pStyle w:val="ListParagraph"/>
        <w:numPr>
          <w:ilvl w:val="0"/>
          <w:numId w:val="2"/>
        </w:numPr>
        <w:spacing w:after="70" w:line="274"/>
      </w:pPr>
      <w:r>
        <w:rPr>
          <w:rFonts w:ascii="Calibri" w:cs="Calibri" w:eastAsia="Calibri" w:hAnsi="Calibri"/>
          <w:color w:val="222222"/>
          <w:sz w:val="22"/>
          <w:szCs w:val="22"/>
        </w:rPr>
        <w:t xml:space="preserve">The agency pays wages and any overtime due under applicable federal and New Jersey law and maintains required payroll records.</w:t>
      </w:r>
    </w:p>
    <w:p>
      <w:pPr>
        <w:pStyle w:val="ListParagraph"/>
        <w:numPr>
          <w:ilvl w:val="0"/>
          <w:numId w:val="2"/>
        </w:numPr>
        <w:spacing w:after="70" w:line="274"/>
      </w:pPr>
      <w:r>
        <w:rPr>
          <w:rFonts w:ascii="Calibri" w:cs="Calibri" w:eastAsia="Calibri" w:hAnsi="Calibri"/>
          <w:color w:val="222222"/>
          <w:sz w:val="22"/>
          <w:szCs w:val="22"/>
        </w:rPr>
        <w:t xml:space="preserve">The agency maintains workers' compensation and other required coverage and meets tax and employer-registration obligations.</w:t>
      </w:r>
    </w:p>
    <w:p>
      <w:pPr>
        <w:pStyle w:val="ListParagraph"/>
        <w:numPr>
          <w:ilvl w:val="0"/>
          <w:numId w:val="2"/>
        </w:numPr>
        <w:spacing w:after="70" w:line="274"/>
      </w:pPr>
      <w:r>
        <w:rPr>
          <w:rFonts w:ascii="Calibri" w:cs="Calibri" w:eastAsia="Calibri" w:hAnsi="Calibri"/>
          <w:color w:val="222222"/>
          <w:sz w:val="22"/>
          <w:szCs w:val="22"/>
        </w:rPr>
        <w:t xml:space="preserve">The agency follows applicable anti-discrimination and workplace-safety requirements and does not retaliate against staff for good-faith reporting.</w:t>
      </w:r>
    </w:p>
    <w:p>
      <w:pPr>
        <w:pStyle w:val="Heading2"/>
        <w:spacing w:after="90" w:before="230"/>
      </w:pPr>
      <w:r>
        <w:rPr>
          <w:rFonts w:ascii="Calibri" w:cs="Calibri" w:eastAsia="Calibri" w:hAnsi="Calibri"/>
          <w:b/>
          <w:bCs/>
          <w:color w:val="2C523A"/>
          <w:sz w:val="24"/>
          <w:szCs w:val="24"/>
        </w:rPr>
        <w:t xml:space="preserve">6.05  Records Retention and Business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13:45B-13;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records and protect them against loss.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retains client, personnel, and business records for the required period and protects them against unauthorized access and loss.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 personnel, financial, and registration records are retained for the required period and destroyed securely thereafter.</w:t>
      </w:r>
    </w:p>
    <w:p>
      <w:pPr>
        <w:pStyle w:val="ListParagraph"/>
        <w:numPr>
          <w:ilvl w:val="0"/>
          <w:numId w:val="2"/>
        </w:numPr>
        <w:spacing w:after="70" w:line="274"/>
      </w:pPr>
      <w:r>
        <w:rPr>
          <w:rFonts w:ascii="Calibri" w:cs="Calibri" w:eastAsia="Calibri" w:hAnsi="Calibri"/>
          <w:color w:val="222222"/>
          <w:sz w:val="22"/>
          <w:szCs w:val="22"/>
        </w:rPr>
        <w:t xml:space="preserve">Records are protected with appropriate physical and, for electronic systems, technical safeguards, and backups allow recovery.</w:t>
      </w:r>
    </w:p>
    <w:p>
      <w:pPr>
        <w:pStyle w:val="ListParagraph"/>
        <w:numPr>
          <w:ilvl w:val="0"/>
          <w:numId w:val="2"/>
        </w:numPr>
        <w:spacing w:after="70" w:line="274"/>
      </w:pPr>
      <w:r>
        <w:rPr>
          <w:rFonts w:ascii="Calibri" w:cs="Calibri" w:eastAsia="Calibri" w:hAnsi="Calibri"/>
          <w:color w:val="222222"/>
          <w:sz w:val="22"/>
          <w:szCs w:val="22"/>
        </w:rPr>
        <w:t xml:space="preserve">Records are organized so they can be produced promptly for the Division of Consumer Affairs or a payer.</w:t>
      </w:r>
    </w:p>
    <w:p>
      <w:pPr>
        <w:pStyle w:val="ListParagraph"/>
        <w:numPr>
          <w:ilvl w:val="0"/>
          <w:numId w:val="2"/>
        </w:numPr>
        <w:spacing w:after="70" w:line="274"/>
      </w:pPr>
      <w:r>
        <w:rPr>
          <w:rFonts w:ascii="Calibri" w:cs="Calibri" w:eastAsia="Calibri" w:hAnsi="Calibri"/>
          <w:color w:val="222222"/>
          <w:sz w:val="22"/>
          <w:szCs w:val="22"/>
        </w:rPr>
        <w:t xml:space="preserve">The confidentiality of client information is protected throughout retention, and a suspected breach is handled as required by law.</w:t>
      </w:r>
    </w:p>
    <w:p>
      <w:pPr>
        <w:pStyle w:val="Heading2"/>
        <w:spacing w:after="90" w:before="230"/>
      </w:pPr>
      <w:r>
        <w:rPr>
          <w:rFonts w:ascii="Calibri" w:cs="Calibri" w:eastAsia="Calibri" w:hAnsi="Calibri"/>
          <w:b/>
          <w:bCs/>
          <w:color w:val="2C523A"/>
          <w:sz w:val="24"/>
          <w:szCs w:val="24"/>
        </w:rPr>
        <w:t xml:space="preserve">6.06  Annual Self-Assessment and Compliance Calendar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verify compliance proactively through an annual self-review and a calendar of recurring obligations.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conducts an annual self-assessment against these policies and the rules and maintains a compliance calendar of recurring obligations so nothing lapses.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At least annually, the administrator reviews the agency against this manual and the current rules and documents the results and corrective actions.</w:t>
      </w:r>
    </w:p>
    <w:p>
      <w:pPr>
        <w:pStyle w:val="ListParagraph"/>
        <w:numPr>
          <w:ilvl w:val="0"/>
          <w:numId w:val="2"/>
        </w:numPr>
        <w:spacing w:after="70" w:line="274"/>
      </w:pPr>
      <w:r>
        <w:rPr>
          <w:rFonts w:ascii="Calibri" w:cs="Calibri" w:eastAsia="Calibri" w:hAnsi="Calibri"/>
          <w:color w:val="222222"/>
          <w:sz w:val="22"/>
          <w:szCs w:val="22"/>
        </w:rPr>
        <w:t xml:space="preserve">A compliance calendar tracks recurring obligations — registration renewal, surety bond, aide certification and nurse license renewals, background rechecks, training, accreditation, and policy review — with due dates and responsibility.</w:t>
      </w:r>
    </w:p>
    <w:p>
      <w:pPr>
        <w:pStyle w:val="ListParagraph"/>
        <w:numPr>
          <w:ilvl w:val="0"/>
          <w:numId w:val="2"/>
        </w:numPr>
        <w:spacing w:after="70" w:line="274"/>
      </w:pPr>
      <w:r>
        <w:rPr>
          <w:rFonts w:ascii="Calibri" w:cs="Calibri" w:eastAsia="Calibri" w:hAnsi="Calibri"/>
          <w:color w:val="222222"/>
          <w:sz w:val="22"/>
          <w:szCs w:val="22"/>
        </w:rPr>
        <w:t xml:space="preserve">Upcoming obligations are acted on before they lapse, and completion is documented.</w:t>
      </w:r>
    </w:p>
    <w:p>
      <w:pPr>
        <w:pStyle w:val="ListParagraph"/>
        <w:numPr>
          <w:ilvl w:val="0"/>
          <w:numId w:val="2"/>
        </w:numPr>
        <w:spacing w:after="70" w:line="274"/>
      </w:pPr>
      <w:r>
        <w:rPr>
          <w:rFonts w:ascii="Calibri" w:cs="Calibri" w:eastAsia="Calibri" w:hAnsi="Calibri"/>
          <w:color w:val="222222"/>
          <w:sz w:val="22"/>
          <w:szCs w:val="22"/>
        </w:rPr>
        <w:t xml:space="preserve">The self-assessment and calendar feed the agency's quality-management activities.</w:t>
      </w:r>
    </w:p>
    <w:p>
      <w:pPr>
        <w:pStyle w:val="Heading2"/>
        <w:spacing w:after="90" w:before="230"/>
      </w:pPr>
      <w:r>
        <w:rPr>
          <w:rFonts w:ascii="Calibri" w:cs="Calibri" w:eastAsia="Calibri" w:hAnsi="Calibri"/>
          <w:b/>
          <w:bCs/>
          <w:color w:val="2C523A"/>
          <w:sz w:val="24"/>
          <w:szCs w:val="24"/>
        </w:rPr>
        <w:t xml:space="preserve">6.07  Ethics, Conflicts of Interest and Referral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federal Anti-Kickback Statute; N.J.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ethically and keep referral relationships lawful.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operates with integrity, manages conflicts of interest, and does not give or receive unlawful remuneration for client referrals.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and management avoid conflicts of interest that could compromise client care, and required disclosures are documented.</w:t>
      </w:r>
    </w:p>
    <w:p>
      <w:pPr>
        <w:pStyle w:val="ListParagraph"/>
        <w:numPr>
          <w:ilvl w:val="0"/>
          <w:numId w:val="2"/>
        </w:numPr>
        <w:spacing w:after="70" w:line="274"/>
      </w:pPr>
      <w:r>
        <w:rPr>
          <w:rFonts w:ascii="Calibri" w:cs="Calibri" w:eastAsia="Calibri" w:hAnsi="Calibri"/>
          <w:color w:val="222222"/>
          <w:sz w:val="22"/>
          <w:szCs w:val="22"/>
        </w:rPr>
        <w:t xml:space="preserve">The agency does not pay for or accept payment for referrals in violation of the federal Anti-Kickback Statute or applicable New Jersey law, particularly where Medicaid is involved.</w:t>
      </w:r>
    </w:p>
    <w:p>
      <w:pPr>
        <w:pStyle w:val="ListParagraph"/>
        <w:numPr>
          <w:ilvl w:val="0"/>
          <w:numId w:val="2"/>
        </w:numPr>
        <w:spacing w:after="70" w:line="274"/>
      </w:pPr>
      <w:r>
        <w:rPr>
          <w:rFonts w:ascii="Calibri" w:cs="Calibri" w:eastAsia="Calibri" w:hAnsi="Calibri"/>
          <w:color w:val="222222"/>
          <w:sz w:val="22"/>
          <w:szCs w:val="22"/>
        </w:rPr>
        <w:t xml:space="preserve">Referral and marketing relationships are structured to comply with law and to preserve client choice.</w:t>
      </w:r>
    </w:p>
    <w:p>
      <w:pPr>
        <w:pStyle w:val="ListParagraph"/>
        <w:numPr>
          <w:ilvl w:val="0"/>
          <w:numId w:val="2"/>
        </w:numPr>
        <w:spacing w:after="70" w:line="274"/>
      </w:pPr>
      <w:r>
        <w:rPr>
          <w:rFonts w:ascii="Calibri" w:cs="Calibri" w:eastAsia="Calibri" w:hAnsi="Calibri"/>
          <w:color w:val="222222"/>
          <w:sz w:val="22"/>
          <w:szCs w:val="22"/>
        </w:rPr>
        <w:t xml:space="preserve">Ethical concerns may be raised without reprisal and are addressed, and integrity expectations are part of orientation and quality management.</w:t>
      </w:r>
    </w:p>
    <w:p>
      <w:pPr>
        <w:pStyle w:val="Heading2"/>
        <w:spacing w:after="90" w:before="230"/>
      </w:pPr>
      <w:r>
        <w:rPr>
          <w:rFonts w:ascii="Calibri" w:cs="Calibri" w:eastAsia="Calibri" w:hAnsi="Calibri"/>
          <w:b/>
          <w:bCs/>
          <w:color w:val="2C523A"/>
          <w:sz w:val="24"/>
          <w:szCs w:val="24"/>
        </w:rPr>
        <w:t xml:space="preserve">6.08  Fraud, Waste and Abuse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Medicaid program integrity; N.J.A.C. 13:45B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prevent and detect fraud, waste, and abuse, especially in Medicaid billing.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bills only for authorized services actually delivered, prevents and detects fraud, waste, and abuse, and cooperates with program-integrity oversight.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bills only for services that are authorized, actually delivered, and supported by documentation and, where required, Electronic Visit Verification.</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report suspected fraud, waste, and abuse without reprisal.</w:t>
      </w:r>
    </w:p>
    <w:p>
      <w:pPr>
        <w:pStyle w:val="ListParagraph"/>
        <w:numPr>
          <w:ilvl w:val="0"/>
          <w:numId w:val="2"/>
        </w:numPr>
        <w:spacing w:after="70" w:line="274"/>
      </w:pPr>
      <w:r>
        <w:rPr>
          <w:rFonts w:ascii="Calibri" w:cs="Calibri" w:eastAsia="Calibri" w:hAnsi="Calibri"/>
          <w:color w:val="222222"/>
          <w:sz w:val="22"/>
          <w:szCs w:val="22"/>
        </w:rPr>
        <w:t xml:space="preserve">The agency reviews billing and documentation for accuracy and addresses discrepancies.</w:t>
      </w:r>
    </w:p>
    <w:p>
      <w:pPr>
        <w:pStyle w:val="ListParagraph"/>
        <w:numPr>
          <w:ilvl w:val="0"/>
          <w:numId w:val="2"/>
        </w:numPr>
        <w:spacing w:after="70" w:line="274"/>
      </w:pPr>
      <w:r>
        <w:rPr>
          <w:rFonts w:ascii="Calibri" w:cs="Calibri" w:eastAsia="Calibri" w:hAnsi="Calibri"/>
          <w:color w:val="222222"/>
          <w:sz w:val="22"/>
          <w:szCs w:val="22"/>
        </w:rPr>
        <w:t xml:space="preserve">The agency cooperates with Medicaid program-integrity audits and meets audit requirements applicable to its funding level.</w:t>
      </w:r>
    </w:p>
    <w:p>
      <w:pPr>
        <w:pStyle w:val="Heading2"/>
        <w:spacing w:after="90" w:before="230"/>
      </w:pPr>
      <w:r>
        <w:rPr>
          <w:rFonts w:ascii="Calibri" w:cs="Calibri" w:eastAsia="Calibri" w:hAnsi="Calibri"/>
          <w:b/>
          <w:bCs/>
          <w:color w:val="2C523A"/>
          <w:sz w:val="24"/>
          <w:szCs w:val="24"/>
        </w:rPr>
        <w:t xml:space="preserve">6.09  Client Satisfaction and Engagement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quality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client input to improve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invites and uses client and family feedback to improve services and supports clients' participation in decisions about their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Clients and families are given regular opportunities to provide feedback without reprisal.</w:t>
      </w:r>
    </w:p>
    <w:p>
      <w:pPr>
        <w:pStyle w:val="ListParagraph"/>
        <w:numPr>
          <w:ilvl w:val="0"/>
          <w:numId w:val="2"/>
        </w:numPr>
        <w:spacing w:after="70" w:line="274"/>
      </w:pPr>
      <w:r>
        <w:rPr>
          <w:rFonts w:ascii="Calibri" w:cs="Calibri" w:eastAsia="Calibri" w:hAnsi="Calibri"/>
          <w:color w:val="222222"/>
          <w:sz w:val="22"/>
          <w:szCs w:val="22"/>
        </w:rPr>
        <w:t xml:space="preserve">Feedback, grievances, and satisfaction information are reviewed as part of quality management.</w:t>
      </w:r>
    </w:p>
    <w:p>
      <w:pPr>
        <w:pStyle w:val="ListParagraph"/>
        <w:numPr>
          <w:ilvl w:val="0"/>
          <w:numId w:val="2"/>
        </w:numPr>
        <w:spacing w:after="70" w:line="274"/>
      </w:pPr>
      <w:r>
        <w:rPr>
          <w:rFonts w:ascii="Calibri" w:cs="Calibri" w:eastAsia="Calibri" w:hAnsi="Calibri"/>
          <w:color w:val="222222"/>
          <w:sz w:val="22"/>
          <w:szCs w:val="22"/>
        </w:rPr>
        <w:t xml:space="preserve">Clients participate in decisions about their own care to the extent they wish.</w:t>
      </w:r>
    </w:p>
    <w:p>
      <w:pPr>
        <w:pStyle w:val="ListParagraph"/>
        <w:numPr>
          <w:ilvl w:val="0"/>
          <w:numId w:val="2"/>
        </w:numPr>
        <w:spacing w:after="70" w:line="274"/>
      </w:pPr>
      <w:r>
        <w:rPr>
          <w:rFonts w:ascii="Calibri" w:cs="Calibri" w:eastAsia="Calibri" w:hAnsi="Calibri"/>
          <w:color w:val="222222"/>
          <w:sz w:val="22"/>
          <w:szCs w:val="22"/>
        </w:rPr>
        <w:t xml:space="preserve">Actions taken in response to feedback are communicated where appropriate.</w:t>
      </w:r>
    </w:p>
    <w:p>
      <w:pPr>
        <w:pStyle w:val="Heading2"/>
        <w:spacing w:after="90" w:before="230"/>
      </w:pPr>
      <w:r>
        <w:rPr>
          <w:rFonts w:ascii="Calibri" w:cs="Calibri" w:eastAsia="Calibri" w:hAnsi="Calibri"/>
          <w:b/>
          <w:bCs/>
          <w:color w:val="2C523A"/>
          <w:sz w:val="24"/>
          <w:szCs w:val="24"/>
        </w:rPr>
        <w:t xml:space="preserve">6.10  Data Security and Privacy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privacy and security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client and agency data against unauthorized access and loss.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protects client and business data with appropriate safeguards and can recover essential records after a disruption.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Paper and electronic records are protected with physical and technical safeguards limiting access to authorized users.</w:t>
      </w:r>
    </w:p>
    <w:p>
      <w:pPr>
        <w:pStyle w:val="ListParagraph"/>
        <w:numPr>
          <w:ilvl w:val="0"/>
          <w:numId w:val="2"/>
        </w:numPr>
        <w:spacing w:after="70" w:line="274"/>
      </w:pPr>
      <w:r>
        <w:rPr>
          <w:rFonts w:ascii="Calibri" w:cs="Calibri" w:eastAsia="Calibri" w:hAnsi="Calibri"/>
          <w:color w:val="222222"/>
          <w:sz w:val="22"/>
          <w:szCs w:val="22"/>
        </w:rPr>
        <w:t xml:space="preserve">Electronic records are backed up so they can be recovered, and backups are protected.</w:t>
      </w:r>
    </w:p>
    <w:p>
      <w:pPr>
        <w:pStyle w:val="ListParagraph"/>
        <w:numPr>
          <w:ilvl w:val="0"/>
          <w:numId w:val="2"/>
        </w:numPr>
        <w:spacing w:after="70" w:line="274"/>
      </w:pPr>
      <w:r>
        <w:rPr>
          <w:rFonts w:ascii="Calibri" w:cs="Calibri" w:eastAsia="Calibri" w:hAnsi="Calibri"/>
          <w:color w:val="222222"/>
          <w:sz w:val="22"/>
          <w:szCs w:val="22"/>
        </w:rPr>
        <w:t xml:space="preserve">A suspected breach of confidential information is investigated and handled as required by law.</w:t>
      </w:r>
    </w:p>
    <w:p>
      <w:pPr>
        <w:pStyle w:val="ListParagraph"/>
        <w:numPr>
          <w:ilvl w:val="0"/>
          <w:numId w:val="2"/>
        </w:numPr>
        <w:spacing w:after="70" w:line="274"/>
      </w:pPr>
      <w:r>
        <w:rPr>
          <w:rFonts w:ascii="Calibri" w:cs="Calibri" w:eastAsia="Calibri" w:hAnsi="Calibri"/>
          <w:color w:val="222222"/>
          <w:sz w:val="22"/>
          <w:szCs w:val="22"/>
        </w:rPr>
        <w:t xml:space="preserve">Access controls and safeguards are reviewed periodically.</w:t>
      </w:r>
    </w:p>
    <w:p>
      <w:pPr>
        <w:pStyle w:val="Heading2"/>
        <w:spacing w:after="90" w:before="230"/>
      </w:pPr>
      <w:r>
        <w:rPr>
          <w:rFonts w:ascii="Calibri" w:cs="Calibri" w:eastAsia="Calibri" w:hAnsi="Calibri"/>
          <w:b/>
          <w:bCs/>
          <w:color w:val="2C523A"/>
          <w:sz w:val="24"/>
          <w:szCs w:val="24"/>
        </w:rPr>
        <w:t xml:space="preserve">6.11  Billing, Claims and Electronic Visit Verification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FamilyCare / MLTSS; Medicaid EVV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meet visit-verification requirements.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bills accurately for authorized services actually delivered and completes Electronic Visit Verification where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services actually delivered and supported by documentation.</w:t>
      </w:r>
    </w:p>
    <w:p>
      <w:pPr>
        <w:pStyle w:val="ListParagraph"/>
        <w:numPr>
          <w:ilvl w:val="0"/>
          <w:numId w:val="2"/>
        </w:numPr>
        <w:spacing w:after="70" w:line="274"/>
      </w:pPr>
      <w:r>
        <w:rPr>
          <w:rFonts w:ascii="Calibri" w:cs="Calibri" w:eastAsia="Calibri" w:hAnsi="Calibri"/>
          <w:color w:val="222222"/>
          <w:sz w:val="22"/>
          <w:szCs w:val="22"/>
        </w:rPr>
        <w:t xml:space="preserve">Electronic Visit Verification is completed as required for applicable Medicaid services, capturing the required visit information.</w:t>
      </w:r>
    </w:p>
    <w:p>
      <w:pPr>
        <w:pStyle w:val="ListParagraph"/>
        <w:numPr>
          <w:ilvl w:val="0"/>
          <w:numId w:val="2"/>
        </w:numPr>
        <w:spacing w:after="70" w:line="274"/>
      </w:pPr>
      <w:r>
        <w:rPr>
          <w:rFonts w:ascii="Calibri" w:cs="Calibri" w:eastAsia="Calibri" w:hAnsi="Calibri"/>
          <w:color w:val="222222"/>
          <w:sz w:val="22"/>
          <w:szCs w:val="22"/>
        </w:rPr>
        <w:t xml:space="preserve">Billing is reconciled against documentation and authorizations, and discrepancies are corrected.</w:t>
      </w:r>
    </w:p>
    <w:p>
      <w:pPr>
        <w:pStyle w:val="ListParagraph"/>
        <w:numPr>
          <w:ilvl w:val="0"/>
          <w:numId w:val="2"/>
        </w:numPr>
        <w:spacing w:after="70" w:line="274"/>
      </w:pPr>
      <w:r>
        <w:rPr>
          <w:rFonts w:ascii="Calibri" w:cs="Calibri" w:eastAsia="Calibri" w:hAnsi="Calibri"/>
          <w:color w:val="222222"/>
          <w:sz w:val="22"/>
          <w:szCs w:val="22"/>
        </w:rPr>
        <w:t xml:space="preserve">Private-pay and insurance billing follows the agreed terms and is documented.</w:t>
      </w:r>
    </w:p>
    <w:p>
      <w:pPr>
        <w:pStyle w:val="Heading2"/>
        <w:spacing w:after="90" w:before="230"/>
      </w:pPr>
      <w:r>
        <w:rPr>
          <w:rFonts w:ascii="Calibri" w:cs="Calibri" w:eastAsia="Calibri" w:hAnsi="Calibri"/>
          <w:b/>
          <w:bCs/>
          <w:color w:val="2C523A"/>
          <w:sz w:val="24"/>
          <w:szCs w:val="24"/>
        </w:rPr>
        <w:t xml:space="preserve">6.12  Complaint Tracking and Performance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quality management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complaints and drive measurable improvement.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tracks complaints and quality data and uses them to drive performance-improvement activities.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Complaints, incidents, and quality indicators are logged and reviewed to identify trends.</w:t>
      </w:r>
    </w:p>
    <w:p>
      <w:pPr>
        <w:pStyle w:val="ListParagraph"/>
        <w:numPr>
          <w:ilvl w:val="0"/>
          <w:numId w:val="2"/>
        </w:numPr>
        <w:spacing w:after="70" w:line="274"/>
      </w:pPr>
      <w:r>
        <w:rPr>
          <w:rFonts w:ascii="Calibri" w:cs="Calibri" w:eastAsia="Calibri" w:hAnsi="Calibri"/>
          <w:color w:val="222222"/>
          <w:sz w:val="22"/>
          <w:szCs w:val="22"/>
        </w:rPr>
        <w:t xml:space="preserve">The agency selects performance-improvement priorities, acts on them, and monitors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 as appropriate.</w:t>
      </w:r>
    </w:p>
    <w:p>
      <w:pPr>
        <w:pStyle w:val="ListParagraph"/>
        <w:numPr>
          <w:ilvl w:val="0"/>
          <w:numId w:val="2"/>
        </w:numPr>
        <w:spacing w:after="70" w:line="274"/>
      </w:pPr>
      <w:r>
        <w:rPr>
          <w:rFonts w:ascii="Calibri" w:cs="Calibri" w:eastAsia="Calibri" w:hAnsi="Calibri"/>
          <w:color w:val="222222"/>
          <w:sz w:val="22"/>
          <w:szCs w:val="22"/>
        </w:rPr>
        <w:t xml:space="preserve">Improvement activity is reviewed as part of quality management.</w:t>
      </w:r>
    </w:p>
    <w:p>
      <w:pPr>
        <w:pStyle w:val="Heading2"/>
        <w:spacing w:after="90" w:before="230"/>
      </w:pPr>
      <w:r>
        <w:rPr>
          <w:rFonts w:ascii="Calibri" w:cs="Calibri" w:eastAsia="Calibri" w:hAnsi="Calibri"/>
          <w:b/>
          <w:bCs/>
          <w:color w:val="2C523A"/>
          <w:sz w:val="24"/>
          <w:szCs w:val="24"/>
        </w:rPr>
        <w:t xml:space="preserve">6.13  Vendor, Contractor and Referral-Source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anti-kickback and referral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outside relationships meet applicable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Vendors, contractors, and referral sources the agency works with meet applicable requirements, and referral relationships comply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Contracts define the service, standards, and responsibilities, and contractors meet applicable certification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Referral relationships are structured to comply with anti-kickback and referral law and to preserve client choice.</w:t>
      </w:r>
    </w:p>
    <w:p>
      <w:pPr>
        <w:pStyle w:val="ListParagraph"/>
        <w:numPr>
          <w:ilvl w:val="0"/>
          <w:numId w:val="2"/>
        </w:numPr>
        <w:spacing w:after="70" w:line="274"/>
      </w:pPr>
      <w:r>
        <w:rPr>
          <w:rFonts w:ascii="Calibri" w:cs="Calibri" w:eastAsia="Calibri" w:hAnsi="Calibri"/>
          <w:color w:val="222222"/>
          <w:sz w:val="22"/>
          <w:szCs w:val="22"/>
        </w:rPr>
        <w:t xml:space="preserve">The agency monitors contracted services for quality and compliance and addresses problems.</w:t>
      </w:r>
    </w:p>
    <w:p>
      <w:pPr>
        <w:pStyle w:val="ListParagraph"/>
        <w:numPr>
          <w:ilvl w:val="0"/>
          <w:numId w:val="2"/>
        </w:numPr>
        <w:spacing w:after="70" w:line="274"/>
      </w:pPr>
      <w:r>
        <w:rPr>
          <w:rFonts w:ascii="Calibri" w:cs="Calibri" w:eastAsia="Calibri" w:hAnsi="Calibri"/>
          <w:color w:val="222222"/>
          <w:sz w:val="22"/>
          <w:szCs w:val="22"/>
        </w:rPr>
        <w:t xml:space="preserve">Contract and compliance documentation is retained.</w:t>
      </w:r>
    </w:p>
    <w:p>
      <w:pPr>
        <w:pStyle w:val="Heading2"/>
        <w:spacing w:after="90" w:before="230"/>
      </w:pPr>
      <w:r>
        <w:rPr>
          <w:rFonts w:ascii="Calibri" w:cs="Calibri" w:eastAsia="Calibri" w:hAnsi="Calibri"/>
          <w:b/>
          <w:bCs/>
          <w:color w:val="2C523A"/>
          <w:sz w:val="24"/>
          <w:szCs w:val="24"/>
        </w:rPr>
        <w:t xml:space="preserve">6.14  Manual Adoption, Distribution and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this manual into force and confirm staff have received and understood it.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formally adopts this manual, makes it available to staff, and documents that staff have received and understand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administrator adopts this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the Division of Consumer Affairs,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 and acknowledgments are retained.</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to staff, and re-acknowledged where appropriate.</w:t>
      </w:r>
    </w:p>
    <w:p>
      <w:pPr>
        <w:pStyle w:val="Heading2"/>
        <w:spacing w:after="90" w:before="230"/>
      </w:pPr>
      <w:r>
        <w:rPr>
          <w:rFonts w:ascii="Calibri" w:cs="Calibri" w:eastAsia="Calibri" w:hAnsi="Calibri"/>
          <w:b/>
          <w:bCs/>
          <w:color w:val="2C523A"/>
          <w:sz w:val="24"/>
          <w:szCs w:val="24"/>
        </w:rPr>
        <w:t xml:space="preserve">6.15  Private-Pay and Insurance Administration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service agreement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administer private-pay and insurance clients fairly and accurately.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administers private-pay and insurance-funded services with clear terms, accurate billing, and honest disclosure of costs.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Private-pay terms — rates, minimums, billing cycle, and cancellation — are disclosed in the service agreement.</w:t>
      </w:r>
    </w:p>
    <w:p>
      <w:pPr>
        <w:pStyle w:val="ListParagraph"/>
        <w:numPr>
          <w:ilvl w:val="0"/>
          <w:numId w:val="2"/>
        </w:numPr>
        <w:spacing w:after="70" w:line="274"/>
      </w:pPr>
      <w:r>
        <w:rPr>
          <w:rFonts w:ascii="Calibri" w:cs="Calibri" w:eastAsia="Calibri" w:hAnsi="Calibri"/>
          <w:color w:val="222222"/>
          <w:sz w:val="22"/>
          <w:szCs w:val="22"/>
        </w:rPr>
        <w:t xml:space="preserve">For insurance or long-term-care-insurance clients, the agency confirms coverage terms and any authorization and documents services accordingly.</w:t>
      </w:r>
    </w:p>
    <w:p>
      <w:pPr>
        <w:pStyle w:val="ListParagraph"/>
        <w:numPr>
          <w:ilvl w:val="0"/>
          <w:numId w:val="2"/>
        </w:numPr>
        <w:spacing w:after="70" w:line="274"/>
      </w:pPr>
      <w:r>
        <w:rPr>
          <w:rFonts w:ascii="Calibri" w:cs="Calibri" w:eastAsia="Calibri" w:hAnsi="Calibri"/>
          <w:color w:val="222222"/>
          <w:sz w:val="22"/>
          <w:szCs w:val="22"/>
        </w:rPr>
        <w:t xml:space="preserve">Billing is accurate, itemized, and supported by documentation, and disputes are handled fairly.</w:t>
      </w:r>
    </w:p>
    <w:p>
      <w:pPr>
        <w:pStyle w:val="ListParagraph"/>
        <w:numPr>
          <w:ilvl w:val="0"/>
          <w:numId w:val="2"/>
        </w:numPr>
        <w:spacing w:after="70" w:line="274"/>
      </w:pPr>
      <w:r>
        <w:rPr>
          <w:rFonts w:ascii="Calibri" w:cs="Calibri" w:eastAsia="Calibri" w:hAnsi="Calibri"/>
          <w:color w:val="222222"/>
          <w:sz w:val="22"/>
          <w:szCs w:val="22"/>
        </w:rPr>
        <w:t xml:space="preserve">Changes to rates or terms are made only with the required notice.</w:t>
      </w:r>
    </w:p>
    <w:p>
      <w:pPr>
        <w:pStyle w:val="Heading2"/>
        <w:spacing w:after="90" w:before="230"/>
      </w:pPr>
      <w:r>
        <w:rPr>
          <w:rFonts w:ascii="Calibri" w:cs="Calibri" w:eastAsia="Calibri" w:hAnsi="Calibri"/>
          <w:b/>
          <w:bCs/>
          <w:color w:val="2C523A"/>
          <w:sz w:val="24"/>
          <w:szCs w:val="24"/>
        </w:rPr>
        <w:t xml:space="preserve">6.16  Client Access to Records and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privacy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clients' right to access information about themselves.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Clients and authorized representatives may access information about the client consistent with law, and the agency responds appropriately.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Clients and authorized representatives may request access to the client's records consistent with law, and the agency responds within a reasonable time.</w:t>
      </w:r>
    </w:p>
    <w:p>
      <w:pPr>
        <w:pStyle w:val="ListParagraph"/>
        <w:numPr>
          <w:ilvl w:val="0"/>
          <w:numId w:val="2"/>
        </w:numPr>
        <w:spacing w:after="70" w:line="274"/>
      </w:pPr>
      <w:r>
        <w:rPr>
          <w:rFonts w:ascii="Calibri" w:cs="Calibri" w:eastAsia="Calibri" w:hAnsi="Calibri"/>
          <w:color w:val="222222"/>
          <w:sz w:val="22"/>
          <w:szCs w:val="22"/>
        </w:rPr>
        <w:t xml:space="preserve">The agency protects the confidentiality of others' information when providing access.</w:t>
      </w:r>
    </w:p>
    <w:p>
      <w:pPr>
        <w:pStyle w:val="ListParagraph"/>
        <w:numPr>
          <w:ilvl w:val="0"/>
          <w:numId w:val="2"/>
        </w:numPr>
        <w:spacing w:after="70" w:line="274"/>
      </w:pPr>
      <w:r>
        <w:rPr>
          <w:rFonts w:ascii="Calibri" w:cs="Calibri" w:eastAsia="Calibri" w:hAnsi="Calibri"/>
          <w:color w:val="222222"/>
          <w:sz w:val="22"/>
          <w:szCs w:val="22"/>
        </w:rPr>
        <w:t xml:space="preserve">Requests and responses are documented, and clients are told how to request access.</w:t>
      </w:r>
    </w:p>
    <w:p>
      <w:pPr>
        <w:pStyle w:val="ListParagraph"/>
        <w:numPr>
          <w:ilvl w:val="0"/>
          <w:numId w:val="2"/>
        </w:numPr>
        <w:spacing w:after="70" w:line="274"/>
      </w:pPr>
      <w:r>
        <w:rPr>
          <w:rFonts w:ascii="Calibri" w:cs="Calibri" w:eastAsia="Calibri" w:hAnsi="Calibri"/>
          <w:color w:val="222222"/>
          <w:sz w:val="22"/>
          <w:szCs w:val="22"/>
        </w:rPr>
        <w:t xml:space="preserve">Corrections a client requests are handled consistent with law and documentation standards.</w:t>
      </w:r>
    </w:p>
    <w:p>
      <w:pPr>
        <w:pStyle w:val="Heading2"/>
        <w:spacing w:after="90" w:before="230"/>
      </w:pPr>
      <w:r>
        <w:rPr>
          <w:rFonts w:ascii="Calibri" w:cs="Calibri" w:eastAsia="Calibri" w:hAnsi="Calibri"/>
          <w:b/>
          <w:bCs/>
          <w:color w:val="2C523A"/>
          <w:sz w:val="24"/>
          <w:szCs w:val="24"/>
        </w:rPr>
        <w:t xml:space="preserve">6.17  Governance Oversight and Continuous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N.J.S.A. 34:8-43 et seq.</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leadership actively accountable for compliance.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Agency leadership actively oversees compliance, reviews the agency's performance and obligations, and acts on what the review shows.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Leadership reviews the agency's compliance status, quality data, complaints, and obligations on a regular cycle.</w:t>
      </w:r>
    </w:p>
    <w:p>
      <w:pPr>
        <w:pStyle w:val="ListParagraph"/>
        <w:numPr>
          <w:ilvl w:val="0"/>
          <w:numId w:val="2"/>
        </w:numPr>
        <w:spacing w:after="70" w:line="274"/>
      </w:pPr>
      <w:r>
        <w:rPr>
          <w:rFonts w:ascii="Calibri" w:cs="Calibri" w:eastAsia="Calibri" w:hAnsi="Calibri"/>
          <w:color w:val="222222"/>
          <w:sz w:val="22"/>
          <w:szCs w:val="22"/>
        </w:rPr>
        <w:t xml:space="preserve">The review covers registration, bond, certifications, screening, training, accreditation, and documentation.</w:t>
      </w:r>
    </w:p>
    <w:p>
      <w:pPr>
        <w:pStyle w:val="ListParagraph"/>
        <w:numPr>
          <w:ilvl w:val="0"/>
          <w:numId w:val="2"/>
        </w:numPr>
        <w:spacing w:after="70" w:line="274"/>
      </w:pPr>
      <w:r>
        <w:rPr>
          <w:rFonts w:ascii="Calibri" w:cs="Calibri" w:eastAsia="Calibri" w:hAnsi="Calibri"/>
          <w:color w:val="222222"/>
          <w:sz w:val="22"/>
          <w:szCs w:val="22"/>
        </w:rPr>
        <w:t xml:space="preserve">Leadership acts on gaps identified and documents the review and actions.</w:t>
      </w:r>
    </w:p>
    <w:p>
      <w:pPr>
        <w:pStyle w:val="ListParagraph"/>
        <w:numPr>
          <w:ilvl w:val="0"/>
          <w:numId w:val="2"/>
        </w:numPr>
        <w:spacing w:after="70" w:line="274"/>
      </w:pPr>
      <w:r>
        <w:rPr>
          <w:rFonts w:ascii="Calibri" w:cs="Calibri" w:eastAsia="Calibri" w:hAnsi="Calibri"/>
          <w:color w:val="222222"/>
          <w:sz w:val="22"/>
          <w:szCs w:val="22"/>
        </w:rPr>
        <w:t xml:space="preserve">Findings feed the annual self-assessment and compliance calendar.</w:t>
      </w:r>
    </w:p>
    <w:p>
      <w:pPr>
        <w:pStyle w:val="Heading2"/>
        <w:spacing w:after="90" w:before="230"/>
      </w:pPr>
      <w:r>
        <w:rPr>
          <w:rFonts w:ascii="Calibri" w:cs="Calibri" w:eastAsia="Calibri" w:hAnsi="Calibri"/>
          <w:b/>
          <w:bCs/>
          <w:color w:val="2C523A"/>
          <w:sz w:val="24"/>
          <w:szCs w:val="24"/>
        </w:rPr>
        <w:t xml:space="preserve">6.18  Financial Management and Solvency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sound business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so clients are not disrupted.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manages its finances so it can meet payroll and obligations and continue serving clients, and it meets any financial-reporting requirement.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maintains sound financial practices, including timely payroll for direct-care staff and payment of obligations.</w:t>
      </w:r>
    </w:p>
    <w:p>
      <w:pPr>
        <w:pStyle w:val="ListParagraph"/>
        <w:numPr>
          <w:ilvl w:val="0"/>
          <w:numId w:val="2"/>
        </w:numPr>
        <w:spacing w:after="70" w:line="274"/>
      </w:pPr>
      <w:r>
        <w:rPr>
          <w:rFonts w:ascii="Calibri" w:cs="Calibri" w:eastAsia="Calibri" w:hAnsi="Calibri"/>
          <w:color w:val="222222"/>
          <w:sz w:val="22"/>
          <w:szCs w:val="22"/>
        </w:rPr>
        <w:t xml:space="preserve">The agency maintains the surety bond or net-worth basis for any waiver and provides financial information the Division requires.</w:t>
      </w:r>
    </w:p>
    <w:p>
      <w:pPr>
        <w:pStyle w:val="ListParagraph"/>
        <w:numPr>
          <w:ilvl w:val="0"/>
          <w:numId w:val="2"/>
        </w:numPr>
        <w:spacing w:after="70" w:line="274"/>
      </w:pPr>
      <w:r>
        <w:rPr>
          <w:rFonts w:ascii="Calibri" w:cs="Calibri" w:eastAsia="Calibri" w:hAnsi="Calibri"/>
          <w:color w:val="222222"/>
          <w:sz w:val="22"/>
          <w:szCs w:val="22"/>
        </w:rPr>
        <w:t xml:space="preserve">The agency plans for continuity so a short-term disruption does not leave clients without care.</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that could affect clients prompt planning to protect continuity of care.</w:t>
      </w:r>
    </w:p>
    <w:p>
      <w:pPr>
        <w:pStyle w:val="Heading2"/>
        <w:spacing w:after="90" w:before="230"/>
      </w:pPr>
      <w:r>
        <w:rPr>
          <w:rFonts w:ascii="Calibri" w:cs="Calibri" w:eastAsia="Calibri" w:hAnsi="Calibri"/>
          <w:b/>
          <w:bCs/>
          <w:color w:val="2C523A"/>
          <w:sz w:val="24"/>
          <w:szCs w:val="24"/>
        </w:rPr>
        <w:t xml:space="preserve">6.19  Technology, Telehealth and Systems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applicable privacy and security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technology in a compliant, secure way.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uses scheduling, documentation, visit-verification, and any telehealth technology in a way that protects client information and meets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Systems used for scheduling, documentation, and Electronic Visit Verification protect client information with appropriate access controls.</w:t>
      </w:r>
    </w:p>
    <w:p>
      <w:pPr>
        <w:pStyle w:val="ListParagraph"/>
        <w:numPr>
          <w:ilvl w:val="0"/>
          <w:numId w:val="2"/>
        </w:numPr>
        <w:spacing w:after="70" w:line="274"/>
      </w:pPr>
      <w:r>
        <w:rPr>
          <w:rFonts w:ascii="Calibri" w:cs="Calibri" w:eastAsia="Calibri" w:hAnsi="Calibri"/>
          <w:color w:val="222222"/>
          <w:sz w:val="22"/>
          <w:szCs w:val="22"/>
        </w:rPr>
        <w:t xml:space="preserve">Any telehealth or remote tools are used within scope and with client consent, and do not replace required in-home service.</w:t>
      </w:r>
    </w:p>
    <w:p>
      <w:pPr>
        <w:pStyle w:val="ListParagraph"/>
        <w:numPr>
          <w:ilvl w:val="0"/>
          <w:numId w:val="2"/>
        </w:numPr>
        <w:spacing w:after="70" w:line="274"/>
      </w:pPr>
      <w:r>
        <w:rPr>
          <w:rFonts w:ascii="Calibri" w:cs="Calibri" w:eastAsia="Calibri" w:hAnsi="Calibri"/>
          <w:color w:val="222222"/>
          <w:sz w:val="22"/>
          <w:szCs w:val="22"/>
        </w:rPr>
        <w:t xml:space="preserve">Vendors handling client information meet applicable privacy and security obligations.</w:t>
      </w:r>
    </w:p>
    <w:p>
      <w:pPr>
        <w:pStyle w:val="ListParagraph"/>
        <w:numPr>
          <w:ilvl w:val="0"/>
          <w:numId w:val="2"/>
        </w:numPr>
        <w:spacing w:after="70" w:line="274"/>
      </w:pPr>
      <w:r>
        <w:rPr>
          <w:rFonts w:ascii="Calibri" w:cs="Calibri" w:eastAsia="Calibri" w:hAnsi="Calibri"/>
          <w:color w:val="222222"/>
          <w:sz w:val="22"/>
          <w:szCs w:val="22"/>
        </w:rPr>
        <w:t xml:space="preserve">System access is limited to authorized users, and a suspected breach is handled as required by law.</w:t>
      </w:r>
    </w:p>
    <w:p>
      <w:pPr>
        <w:pStyle w:val="ListParagraph"/>
        <w:numPr>
          <w:ilvl w:val="0"/>
          <w:numId w:val="2"/>
        </w:numPr>
        <w:spacing w:after="70" w:line="274"/>
      </w:pPr>
      <w:r>
        <w:rPr>
          <w:rFonts w:ascii="Calibri" w:cs="Calibri" w:eastAsia="Calibri" w:hAnsi="Calibri"/>
          <w:color w:val="222222"/>
          <w:sz w:val="22"/>
          <w:szCs w:val="22"/>
        </w:rPr>
        <w:t xml:space="preserve">Technology use is reviewed periodically for compliance and security.</w:t>
      </w:r>
    </w:p>
    <w:p>
      <w:pPr>
        <w:pStyle w:val="Heading2"/>
        <w:spacing w:after="90" w:before="230"/>
      </w:pPr>
      <w:r>
        <w:rPr>
          <w:rFonts w:ascii="Calibri" w:cs="Calibri" w:eastAsia="Calibri" w:hAnsi="Calibri"/>
          <w:b/>
          <w:bCs/>
          <w:color w:val="2C523A"/>
          <w:sz w:val="24"/>
          <w:szCs w:val="24"/>
        </w:rPr>
        <w:t xml:space="preserve">6.20  Transfer of a Client to Another Provider</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13:45B-14.7; client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transfer a client's care safely when the agency can no longer serve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a client transfers to another provider or setting, the agency supports a safe transition and shares needed information with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client's needs exceed the agency's scope or the client chooses another provider, the agency supports a safe, orderly transition.</w:t>
      </w:r>
    </w:p>
    <w:p>
      <w:pPr>
        <w:pStyle w:val="ListParagraph"/>
        <w:numPr>
          <w:ilvl w:val="0"/>
          <w:numId w:val="2"/>
        </w:numPr>
        <w:spacing w:after="70" w:line="274"/>
      </w:pPr>
      <w:r>
        <w:rPr>
          <w:rFonts w:ascii="Calibri" w:cs="Calibri" w:eastAsia="Calibri" w:hAnsi="Calibri"/>
          <w:color w:val="222222"/>
          <w:sz w:val="22"/>
          <w:szCs w:val="22"/>
        </w:rPr>
        <w:t xml:space="preserve">With the client's authorization, relevant information is shared with the receiving provider to support continuity.</w:t>
      </w:r>
    </w:p>
    <w:p>
      <w:pPr>
        <w:pStyle w:val="ListParagraph"/>
        <w:numPr>
          <w:ilvl w:val="0"/>
          <w:numId w:val="2"/>
        </w:numPr>
        <w:spacing w:after="70" w:line="274"/>
      </w:pPr>
      <w:r>
        <w:rPr>
          <w:rFonts w:ascii="Calibri" w:cs="Calibri" w:eastAsia="Calibri" w:hAnsi="Calibri"/>
          <w:color w:val="222222"/>
          <w:sz w:val="22"/>
          <w:szCs w:val="22"/>
        </w:rPr>
        <w:t xml:space="preserve">The agency provides reasonable notice and does not abandon the client during the transition.</w:t>
      </w:r>
    </w:p>
    <w:p>
      <w:pPr>
        <w:pStyle w:val="ListParagraph"/>
        <w:numPr>
          <w:ilvl w:val="0"/>
          <w:numId w:val="2"/>
        </w:numPr>
        <w:spacing w:after="70" w:line="274"/>
      </w:pPr>
      <w:r>
        <w:rPr>
          <w:rFonts w:ascii="Calibri" w:cs="Calibri" w:eastAsia="Calibri" w:hAnsi="Calibri"/>
          <w:color w:val="222222"/>
          <w:sz w:val="22"/>
          <w:szCs w:val="22"/>
        </w:rPr>
        <w:t xml:space="preserve">The transfer and information shared are documented.</w:t>
      </w:r>
    </w:p>
    <w:p>
      <w:pPr>
        <w:pStyle w:val="ListParagraph"/>
        <w:numPr>
          <w:ilvl w:val="0"/>
          <w:numId w:val="2"/>
        </w:numPr>
        <w:spacing w:after="70" w:line="274"/>
      </w:pPr>
      <w:r>
        <w:rPr>
          <w:rFonts w:ascii="Calibri" w:cs="Calibri" w:eastAsia="Calibri" w:hAnsi="Calibri"/>
          <w:color w:val="222222"/>
          <w:sz w:val="22"/>
          <w:szCs w:val="22"/>
        </w:rPr>
        <w:t xml:space="preserve">The client's right to choose their provider is respected.</w:t>
      </w:r>
    </w:p>
    <w:p>
      <w:pPr>
        <w:pStyle w:val="Heading2"/>
        <w:spacing w:after="90" w:before="230"/>
      </w:pPr>
      <w:r>
        <w:rPr>
          <w:rFonts w:ascii="Calibri" w:cs="Calibri" w:eastAsia="Calibri" w:hAnsi="Calibri"/>
          <w:b/>
          <w:bCs/>
          <w:color w:val="2C523A"/>
          <w:sz w:val="24"/>
          <w:szCs w:val="24"/>
        </w:rPr>
        <w:t xml:space="preserve">6.21  Marketing, Referral and Consumer-Choice Integrity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13:45B; anti-kickback and consumer-protection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market and take referrals in a way that is lawful and preserves client choice.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agency markets truthfully, builds referral relationships lawfully, and preserves each client's right to choose their provider.</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Marketing accurately describes the agency's non-medical services and registration and does not mislead.</w:t>
      </w:r>
    </w:p>
    <w:p>
      <w:pPr>
        <w:pStyle w:val="ListParagraph"/>
        <w:numPr>
          <w:ilvl w:val="0"/>
          <w:numId w:val="2"/>
        </w:numPr>
        <w:spacing w:after="70" w:line="274"/>
      </w:pPr>
      <w:r>
        <w:rPr>
          <w:rFonts w:ascii="Calibri" w:cs="Calibri" w:eastAsia="Calibri" w:hAnsi="Calibri"/>
          <w:color w:val="222222"/>
          <w:sz w:val="22"/>
          <w:szCs w:val="22"/>
        </w:rPr>
        <w:t xml:space="preserve">Referral relationships comply with the federal Anti-Kickback Statute and applicable New Jersey law and do not involve unlawful remuneration.</w:t>
      </w:r>
    </w:p>
    <w:p>
      <w:pPr>
        <w:pStyle w:val="ListParagraph"/>
        <w:numPr>
          <w:ilvl w:val="0"/>
          <w:numId w:val="2"/>
        </w:numPr>
        <w:spacing w:after="70" w:line="274"/>
      </w:pPr>
      <w:r>
        <w:rPr>
          <w:rFonts w:ascii="Calibri" w:cs="Calibri" w:eastAsia="Calibri" w:hAnsi="Calibri"/>
          <w:color w:val="222222"/>
          <w:sz w:val="22"/>
          <w:szCs w:val="22"/>
        </w:rPr>
        <w:t xml:space="preserve">The agency preserves the client's right to choose a provider and does not pressure or restrict that choice.</w:t>
      </w:r>
    </w:p>
    <w:p>
      <w:pPr>
        <w:pStyle w:val="ListParagraph"/>
        <w:numPr>
          <w:ilvl w:val="0"/>
          <w:numId w:val="2"/>
        </w:numPr>
        <w:spacing w:after="70" w:line="274"/>
      </w:pPr>
      <w:r>
        <w:rPr>
          <w:rFonts w:ascii="Calibri" w:cs="Calibri" w:eastAsia="Calibri" w:hAnsi="Calibri"/>
          <w:color w:val="222222"/>
          <w:sz w:val="22"/>
          <w:szCs w:val="22"/>
        </w:rPr>
        <w:t xml:space="preserve">Marketing and referral practices are reviewed for compliance, and concerns are addressed.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Jersey rules on which they rest. N.J.A.C. 13:45B (Subchapters 13 and 14) and the Health Care Service Firm Act at N.J.S.A. 34:8-43 et seq. govern non-medical home care through the Division of Consumer Affairs; this is a starting reference, not a complete list. Confirm the current text with the Division of Consumer Affairs and the Board of Nursing.</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N.J.A.C. 13:45B (Title 13, Law and Public Safety; Chapter 45B, Personnel Services) — Subchapter 13 (Health Care Service Firms) and Subchapter 14 (Placement of Health Care Practitioners; homemaker-home health aides at 13:45B-14.7).</w:t>
      </w:r>
    </w:p>
    <w:p>
      <w:pPr>
        <w:pStyle w:val="ListParagraph"/>
        <w:numPr>
          <w:ilvl w:val="0"/>
          <w:numId w:val="3"/>
        </w:numPr>
        <w:spacing w:after="60" w:line="274"/>
      </w:pPr>
      <w:r>
        <w:rPr>
          <w:rFonts w:ascii="Calibri" w:cs="Calibri" w:eastAsia="Calibri" w:hAnsi="Calibri"/>
          <w:color w:val="222222"/>
          <w:sz w:val="22"/>
          <w:szCs w:val="22"/>
        </w:rPr>
        <w:t xml:space="preserve">N.J.S.A. 34:8-43 et seq. and N.J.S.A. 34:8-45.1 — the Health Care Service Firm registration requirement.</w:t>
      </w:r>
    </w:p>
    <w:p>
      <w:pPr>
        <w:pStyle w:val="ListParagraph"/>
        <w:numPr>
          <w:ilvl w:val="0"/>
          <w:numId w:val="3"/>
        </w:numPr>
        <w:spacing w:after="60" w:line="274"/>
      </w:pPr>
      <w:r>
        <w:rPr>
          <w:rFonts w:ascii="Calibri" w:cs="Calibri" w:eastAsia="Calibri" w:hAnsi="Calibri"/>
          <w:color w:val="222222"/>
          <w:sz w:val="22"/>
          <w:szCs w:val="22"/>
        </w:rPr>
        <w:t xml:space="preserve">New Jersey Board of Nursing — certification of homemaker-home health aides (CHHA).</w:t>
      </w:r>
    </w:p>
    <w:p>
      <w:pPr>
        <w:pStyle w:val="ListParagraph"/>
        <w:numPr>
          <w:ilvl w:val="0"/>
          <w:numId w:val="3"/>
        </w:numPr>
        <w:spacing w:after="60" w:line="274"/>
      </w:pPr>
      <w:r>
        <w:rPr>
          <w:rFonts w:ascii="Calibri" w:cs="Calibri" w:eastAsia="Calibri" w:hAnsi="Calibri"/>
          <w:color w:val="222222"/>
          <w:sz w:val="22"/>
          <w:szCs w:val="22"/>
        </w:rPr>
        <w:t xml:space="preserve">Medicaid Managed Long Term Services and Supports (MLTSS) under NJ FamilyCare — payment for personal care and related home-care services; accreditation for Medicaid participation (see N.J.A.C. 10:60).</w:t>
      </w:r>
    </w:p>
    <w:p>
      <w:pPr>
        <w:pStyle w:val="ListParagraph"/>
        <w:numPr>
          <w:ilvl w:val="0"/>
          <w:numId w:val="3"/>
        </w:numPr>
        <w:spacing w:after="60" w:line="274"/>
      </w:pPr>
      <w:r>
        <w:rPr>
          <w:rFonts w:ascii="Calibri" w:cs="Calibri" w:eastAsia="Calibri" w:hAnsi="Calibri"/>
          <w:color w:val="222222"/>
          <w:sz w:val="22"/>
          <w:szCs w:val="22"/>
        </w:rPr>
        <w:t xml:space="preserve">N.J.A.C. 8:42A — licensed home health agencies (skilled, Department of Health, certificate of need) — a separate category, distinct from a non-medical Health Care Service Firm.</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Registration &amp; Governance — N.J.A.C. 13:45B-13.3 (registration; bond); N.J.S.A. 34:8-43 et seq.; the non-medical boundary against N.J.A.C. 8:42A.</w:t>
      </w:r>
    </w:p>
    <w:p>
      <w:pPr>
        <w:pStyle w:val="ListParagraph"/>
        <w:numPr>
          <w:ilvl w:val="0"/>
          <w:numId w:val="3"/>
        </w:numPr>
        <w:spacing w:after="60" w:line="274"/>
      </w:pPr>
      <w:r>
        <w:rPr>
          <w:rFonts w:ascii="Calibri" w:cs="Calibri" w:eastAsia="Calibri" w:hAnsi="Calibri"/>
          <w:color w:val="222222"/>
          <w:sz w:val="22"/>
          <w:szCs w:val="22"/>
        </w:rPr>
        <w:t xml:space="preserve">Section 2 Client Rights, Intake &amp; Service Planning — N.J.A.C. 13:45B-13.8 (non-CHHA disclosure); 13:45B-14.7 (assessment/service planning).</w:t>
      </w:r>
    </w:p>
    <w:p>
      <w:pPr>
        <w:pStyle w:val="ListParagraph"/>
        <w:numPr>
          <w:ilvl w:val="0"/>
          <w:numId w:val="3"/>
        </w:numPr>
        <w:spacing w:after="60" w:line="274"/>
      </w:pPr>
      <w:r>
        <w:rPr>
          <w:rFonts w:ascii="Calibri" w:cs="Calibri" w:eastAsia="Calibri" w:hAnsi="Calibri"/>
          <w:color w:val="222222"/>
          <w:sz w:val="22"/>
          <w:szCs w:val="22"/>
        </w:rPr>
        <w:t xml:space="preserve">Section 3 Personnel, Screening &amp; Training — N.J.A.C. 13:45B-14.7 (certified aides; RN supervisor delegation); N.J.S.A. 34:8-44 (criminal background); Board of Nursing certification.</w:t>
      </w:r>
    </w:p>
    <w:p>
      <w:pPr>
        <w:pStyle w:val="ListParagraph"/>
        <w:numPr>
          <w:ilvl w:val="0"/>
          <w:numId w:val="3"/>
        </w:numPr>
        <w:spacing w:after="60" w:line="274"/>
      </w:pPr>
      <w:r>
        <w:rPr>
          <w:rFonts w:ascii="Calibri" w:cs="Calibri" w:eastAsia="Calibri" w:hAnsi="Calibri"/>
          <w:color w:val="222222"/>
          <w:sz w:val="22"/>
          <w:szCs w:val="22"/>
        </w:rPr>
        <w:t xml:space="preserve">Section 4 Service Delivery, Supervision &amp; Documentation — N.J.A.C. 13:45B-14.7 (delegation, supervision, documentation).</w:t>
      </w:r>
    </w:p>
    <w:p>
      <w:pPr>
        <w:pStyle w:val="ListParagraph"/>
        <w:numPr>
          <w:ilvl w:val="0"/>
          <w:numId w:val="3"/>
        </w:numPr>
        <w:spacing w:after="60" w:line="274"/>
      </w:pPr>
      <w:r>
        <w:rPr>
          <w:rFonts w:ascii="Calibri" w:cs="Calibri" w:eastAsia="Calibri" w:hAnsi="Calibri"/>
          <w:color w:val="222222"/>
          <w:sz w:val="22"/>
          <w:szCs w:val="22"/>
        </w:rPr>
        <w:t xml:space="preserve">Section 5 Health, Safety &amp; Emergency — N.J.A.C. 13:45B-14.7; the New Jersey Adult Protective Services Act; public-health guidance.</w:t>
      </w:r>
    </w:p>
    <w:p>
      <w:pPr>
        <w:pStyle w:val="ListParagraph"/>
        <w:numPr>
          <w:ilvl w:val="0"/>
          <w:numId w:val="3"/>
        </w:numPr>
        <w:spacing w:after="60" w:line="274"/>
      </w:pPr>
      <w:r>
        <w:rPr>
          <w:rFonts w:ascii="Calibri" w:cs="Calibri" w:eastAsia="Calibri" w:hAnsi="Calibri"/>
          <w:color w:val="222222"/>
          <w:sz w:val="22"/>
          <w:szCs w:val="22"/>
        </w:rPr>
        <w:t xml:space="preserve">Section 6 Compliance, Quality &amp; Business Operations — N.J.A.C. 13:45B-13; Medicaid program integrity and accreditation; applicable labor law.</w:t>
      </w:r>
    </w:p>
    <w:p>
      <w:pPr>
        <w:spacing w:after="140" w:before="0" w:line="278"/>
      </w:pPr>
      <w:r>
        <w:rPr>
          <w:rFonts w:ascii="Calibri" w:cs="Calibri" w:eastAsia="Calibri" w:hAnsi="Calibri"/>
          <w:b w:val="false"/>
          <w:bCs w:val="false"/>
          <w:i w:val="false"/>
          <w:iCs w:val="false"/>
          <w:color w:val="222222"/>
          <w:sz w:val="22"/>
          <w:szCs w:val="22"/>
        </w:rPr>
        <w:t xml:space="preserve">Oversight roles: the New Jersey Division of Consumer Affairs (Regulated Business Section) registers and inspects the agency; the New Jersey Board of Nursing certifies homemaker-home health aides; the Division of Medical Assistance and Health Services (NJ FamilyCare) and the managed care organizations administer Medicaid MLTSS; and Adult Protective Services receives reports of abuse, neglect, or exploitation of vulnerable adults.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Postings,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Jersey Health Care Service Firm typically keeps, discloses, and reports. Use it as a working checklist and confirm the specifics against N.J.A.C. 13:45B and your registration; it does not replace them.</w:t>
      </w:r>
    </w:p>
    <w:p>
      <w:pPr>
        <w:pStyle w:val="Heading2"/>
        <w:spacing w:after="90" w:before="230"/>
      </w:pPr>
      <w:r>
        <w:rPr>
          <w:rFonts w:ascii="Calibri" w:cs="Calibri" w:eastAsia="Calibri" w:hAnsi="Calibri"/>
          <w:b/>
          <w:bCs/>
          <w:color w:val="2C523A"/>
          <w:sz w:val="24"/>
          <w:szCs w:val="24"/>
        </w:rPr>
        <w:t xml:space="preserve">Keep for the agency</w:t>
      </w:r>
    </w:p>
    <w:p>
      <w:pPr>
        <w:pStyle w:val="ListParagraph"/>
        <w:numPr>
          <w:ilvl w:val="0"/>
          <w:numId w:val="3"/>
        </w:numPr>
        <w:spacing w:after="60" w:line="274"/>
      </w:pPr>
      <w:r>
        <w:rPr>
          <w:rFonts w:ascii="Calibri" w:cs="Calibri" w:eastAsia="Calibri" w:hAnsi="Calibri"/>
          <w:color w:val="222222"/>
          <w:sz w:val="22"/>
          <w:szCs w:val="22"/>
        </w:rPr>
        <w:t xml:space="preserve">Current Division of Consumer Affairs registration for each location.</w:t>
      </w:r>
    </w:p>
    <w:p>
      <w:pPr>
        <w:pStyle w:val="ListParagraph"/>
        <w:numPr>
          <w:ilvl w:val="0"/>
          <w:numId w:val="3"/>
        </w:numPr>
        <w:spacing w:after="60" w:line="274"/>
      </w:pPr>
      <w:r>
        <w:rPr>
          <w:rFonts w:ascii="Calibri" w:cs="Calibri" w:eastAsia="Calibri" w:hAnsi="Calibri"/>
          <w:color w:val="222222"/>
          <w:sz w:val="22"/>
          <w:szCs w:val="22"/>
        </w:rPr>
        <w:t xml:space="preserve">The surety bond or approved net-worth waiver.</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with annual review dates.</w:t>
      </w:r>
    </w:p>
    <w:p>
      <w:pPr>
        <w:pStyle w:val="ListParagraph"/>
        <w:numPr>
          <w:ilvl w:val="0"/>
          <w:numId w:val="3"/>
        </w:numPr>
        <w:spacing w:after="60" w:line="274"/>
      </w:pPr>
      <w:r>
        <w:rPr>
          <w:rFonts w:ascii="Calibri" w:cs="Calibri" w:eastAsia="Calibri" w:hAnsi="Calibri"/>
          <w:color w:val="222222"/>
          <w:sz w:val="22"/>
          <w:szCs w:val="22"/>
        </w:rPr>
        <w:t xml:space="preserve">The registered professional nurse supervisor's license and supervisory records.</w:t>
      </w:r>
    </w:p>
    <w:p>
      <w:pPr>
        <w:pStyle w:val="ListParagraph"/>
        <w:numPr>
          <w:ilvl w:val="0"/>
          <w:numId w:val="3"/>
        </w:numPr>
        <w:spacing w:after="60" w:line="274"/>
      </w:pPr>
      <w:r>
        <w:rPr>
          <w:rFonts w:ascii="Calibri" w:cs="Calibri" w:eastAsia="Calibri" w:hAnsi="Calibri"/>
          <w:color w:val="222222"/>
          <w:sz w:val="22"/>
          <w:szCs w:val="22"/>
        </w:rPr>
        <w:t xml:space="preserve">Inspection results and any plans of correction.</w:t>
      </w:r>
    </w:p>
    <w:p>
      <w:pPr>
        <w:pStyle w:val="ListParagraph"/>
        <w:numPr>
          <w:ilvl w:val="0"/>
          <w:numId w:val="3"/>
        </w:numPr>
        <w:spacing w:after="60" w:line="274"/>
      </w:pPr>
      <w:r>
        <w:rPr>
          <w:rFonts w:ascii="Calibri" w:cs="Calibri" w:eastAsia="Calibri" w:hAnsi="Calibri"/>
          <w:color w:val="222222"/>
          <w:sz w:val="22"/>
          <w:szCs w:val="22"/>
        </w:rPr>
        <w:t xml:space="preserve">Accreditation documentation, where the agency participates in Medicaid.</w:t>
      </w:r>
    </w:p>
    <w:p>
      <w:pPr>
        <w:pStyle w:val="Heading2"/>
        <w:spacing w:after="90" w:before="230"/>
      </w:pPr>
      <w:r>
        <w:rPr>
          <w:rFonts w:ascii="Calibri" w:cs="Calibri" w:eastAsia="Calibri" w:hAnsi="Calibri"/>
          <w:b/>
          <w:bCs/>
          <w:color w:val="2C523A"/>
          <w:sz w:val="24"/>
          <w:szCs w:val="24"/>
        </w:rPr>
        <w:t xml:space="preserve">Keep on each client</w:t>
      </w:r>
    </w:p>
    <w:p>
      <w:pPr>
        <w:pStyle w:val="ListParagraph"/>
        <w:numPr>
          <w:ilvl w:val="0"/>
          <w:numId w:val="3"/>
        </w:numPr>
        <w:spacing w:after="60" w:line="274"/>
      </w:pPr>
      <w:r>
        <w:rPr>
          <w:rFonts w:ascii="Calibri" w:cs="Calibri" w:eastAsia="Calibri" w:hAnsi="Calibri"/>
          <w:color w:val="222222"/>
          <w:sz w:val="22"/>
          <w:szCs w:val="22"/>
        </w:rPr>
        <w:t xml:space="preserve">The service agreement and disclosures, including the non-CHHA disclosure where applicable.</w:t>
      </w:r>
    </w:p>
    <w:p>
      <w:pPr>
        <w:pStyle w:val="ListParagraph"/>
        <w:numPr>
          <w:ilvl w:val="0"/>
          <w:numId w:val="3"/>
        </w:numPr>
        <w:spacing w:after="60" w:line="274"/>
      </w:pPr>
      <w:r>
        <w:rPr>
          <w:rFonts w:ascii="Calibri" w:cs="Calibri" w:eastAsia="Calibri" w:hAnsi="Calibri"/>
          <w:color w:val="222222"/>
          <w:sz w:val="22"/>
          <w:szCs w:val="22"/>
        </w:rPr>
        <w:t xml:space="preserve">The assessment and the service plan.</w:t>
      </w:r>
    </w:p>
    <w:p>
      <w:pPr>
        <w:pStyle w:val="ListParagraph"/>
        <w:numPr>
          <w:ilvl w:val="0"/>
          <w:numId w:val="3"/>
        </w:numPr>
        <w:spacing w:after="60" w:line="274"/>
      </w:pPr>
      <w:r>
        <w:rPr>
          <w:rFonts w:ascii="Calibri" w:cs="Calibri" w:eastAsia="Calibri" w:hAnsi="Calibri"/>
          <w:color w:val="222222"/>
          <w:sz w:val="22"/>
          <w:szCs w:val="22"/>
        </w:rPr>
        <w:t xml:space="preserve">Documentation of every task delegated by the registered professional nurse supervisor.</w:t>
      </w:r>
    </w:p>
    <w:p>
      <w:pPr>
        <w:pStyle w:val="ListParagraph"/>
        <w:numPr>
          <w:ilvl w:val="0"/>
          <w:numId w:val="3"/>
        </w:numPr>
        <w:spacing w:after="60" w:line="274"/>
      </w:pPr>
      <w:r>
        <w:rPr>
          <w:rFonts w:ascii="Calibri" w:cs="Calibri" w:eastAsia="Calibri" w:hAnsi="Calibri"/>
          <w:color w:val="222222"/>
          <w:sz w:val="22"/>
          <w:szCs w:val="22"/>
        </w:rPr>
        <w:t xml:space="preserve">Visit records, progress and change-of-condition notes, and incident reports.</w:t>
      </w:r>
    </w:p>
    <w:p>
      <w:pPr>
        <w:pStyle w:val="ListParagraph"/>
        <w:numPr>
          <w:ilvl w:val="0"/>
          <w:numId w:val="3"/>
        </w:numPr>
        <w:spacing w:after="60" w:line="274"/>
      </w:pPr>
      <w:r>
        <w:rPr>
          <w:rFonts w:ascii="Calibri" w:cs="Calibri" w:eastAsia="Calibri" w:hAnsi="Calibri"/>
          <w:color w:val="222222"/>
          <w:sz w:val="22"/>
          <w:szCs w:val="22"/>
        </w:rPr>
        <w:t xml:space="preserve">Emergency contact and relevant medical information, and any client-funds records.</w:t>
      </w:r>
    </w:p>
    <w:p>
      <w:pPr>
        <w:pStyle w:val="ListParagraph"/>
        <w:numPr>
          <w:ilvl w:val="0"/>
          <w:numId w:val="3"/>
        </w:numPr>
        <w:spacing w:after="60" w:line="274"/>
      </w:pPr>
      <w:r>
        <w:rPr>
          <w:rFonts w:ascii="Calibri" w:cs="Calibri" w:eastAsia="Calibri" w:hAnsi="Calibri"/>
          <w:color w:val="222222"/>
          <w:sz w:val="22"/>
          <w:szCs w:val="22"/>
        </w:rPr>
        <w:t xml:space="preserve">The client rights acknowledgment and any authorizations for release of information.</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Board of Nursing certification verification (aides) and nursing license verification (supervisor).</w:t>
      </w:r>
    </w:p>
    <w:p>
      <w:pPr>
        <w:pStyle w:val="ListParagraph"/>
        <w:numPr>
          <w:ilvl w:val="0"/>
          <w:numId w:val="3"/>
        </w:numPr>
        <w:spacing w:after="60" w:line="274"/>
      </w:pPr>
      <w:r>
        <w:rPr>
          <w:rFonts w:ascii="Calibri" w:cs="Calibri" w:eastAsia="Calibri" w:hAnsi="Calibri"/>
          <w:color w:val="222222"/>
          <w:sz w:val="22"/>
          <w:szCs w:val="22"/>
        </w:rPr>
        <w:t xml:space="preserve">Criminal background check results and conviction certifications.</w:t>
      </w:r>
    </w:p>
    <w:p>
      <w:pPr>
        <w:pStyle w:val="ListParagraph"/>
        <w:numPr>
          <w:ilvl w:val="0"/>
          <w:numId w:val="3"/>
        </w:numPr>
        <w:spacing w:after="60" w:line="274"/>
      </w:pPr>
      <w:r>
        <w:rPr>
          <w:rFonts w:ascii="Calibri" w:cs="Calibri" w:eastAsia="Calibri" w:hAnsi="Calibri"/>
          <w:color w:val="222222"/>
          <w:sz w:val="22"/>
          <w:szCs w:val="22"/>
        </w:rPr>
        <w:t xml:space="preserve">Health screening documentation.</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verification, and evaluations.</w:t>
      </w:r>
    </w:p>
    <w:p>
      <w:pPr>
        <w:pStyle w:val="Heading2"/>
        <w:spacing w:after="90" w:before="230"/>
      </w:pPr>
      <w:r>
        <w:rPr>
          <w:rFonts w:ascii="Calibri" w:cs="Calibri" w:eastAsia="Calibri" w:hAnsi="Calibri"/>
          <w:b/>
          <w:bCs/>
          <w:color w:val="2C523A"/>
          <w:sz w:val="24"/>
          <w:szCs w:val="24"/>
        </w:rPr>
        <w:t xml:space="preserve">Disclose and report</w:t>
      </w:r>
    </w:p>
    <w:p>
      <w:pPr>
        <w:pStyle w:val="ListParagraph"/>
        <w:numPr>
          <w:ilvl w:val="0"/>
          <w:numId w:val="3"/>
        </w:numPr>
        <w:spacing w:after="60" w:line="274"/>
      </w:pPr>
      <w:r>
        <w:rPr>
          <w:rFonts w:ascii="Calibri" w:cs="Calibri" w:eastAsia="Calibri" w:hAnsi="Calibri"/>
          <w:color w:val="222222"/>
          <w:sz w:val="22"/>
          <w:szCs w:val="22"/>
        </w:rPr>
        <w:t xml:space="preserve">Non-CHHA disclosure — to the client, in writing on letterhead, when sending a non-certified worker (N.J.A.C. 13:45B-13.8).</w:t>
      </w:r>
    </w:p>
    <w:p>
      <w:pPr>
        <w:pStyle w:val="ListParagraph"/>
        <w:numPr>
          <w:ilvl w:val="0"/>
          <w:numId w:val="3"/>
        </w:numPr>
        <w:spacing w:after="60" w:line="274"/>
      </w:pPr>
      <w:r>
        <w:rPr>
          <w:rFonts w:ascii="Calibri" w:cs="Calibri" w:eastAsia="Calibri" w:hAnsi="Calibri"/>
          <w:color w:val="222222"/>
          <w:sz w:val="22"/>
          <w:szCs w:val="22"/>
        </w:rPr>
        <w:t xml:space="preserve">Suspected abuse, neglect, or exploitation — to Adult Protective Services, law enforcement, and other authorities as required.</w:t>
      </w:r>
    </w:p>
    <w:p>
      <w:pPr>
        <w:pStyle w:val="ListParagraph"/>
        <w:numPr>
          <w:ilvl w:val="0"/>
          <w:numId w:val="3"/>
        </w:numPr>
        <w:spacing w:after="60" w:line="274"/>
      </w:pPr>
      <w:r>
        <w:rPr>
          <w:rFonts w:ascii="Calibri" w:cs="Calibri" w:eastAsia="Calibri" w:hAnsi="Calibri"/>
          <w:color w:val="222222"/>
          <w:sz w:val="22"/>
          <w:szCs w:val="22"/>
        </w:rPr>
        <w:t xml:space="preserve">Changes in ownership, location, or supervisor — to the Division of Consumer Affairs as required.</w:t>
      </w:r>
    </w:p>
    <w:p>
      <w:pPr>
        <w:pStyle w:val="ListParagraph"/>
        <w:numPr>
          <w:ilvl w:val="0"/>
          <w:numId w:val="3"/>
        </w:numPr>
        <w:spacing w:after="60" w:line="274"/>
      </w:pPr>
      <w:r>
        <w:rPr>
          <w:rFonts w:ascii="Calibri" w:cs="Calibri" w:eastAsia="Calibri" w:hAnsi="Calibri"/>
          <w:color w:val="222222"/>
          <w:sz w:val="22"/>
          <w:szCs w:val="22"/>
        </w:rPr>
        <w:t xml:space="preserve">Criminal conviction of an officer, director, principal, or owner arising after registration — as required.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agency's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Health Care Service Firm registration renewal — per Division cycle, for each location.</w:t>
      </w:r>
    </w:p>
    <w:p>
      <w:pPr>
        <w:pStyle w:val="ListParagraph"/>
        <w:numPr>
          <w:ilvl w:val="0"/>
          <w:numId w:val="3"/>
        </w:numPr>
        <w:spacing w:after="60" w:line="274"/>
      </w:pPr>
      <w:r>
        <w:rPr>
          <w:rFonts w:ascii="Calibri" w:cs="Calibri" w:eastAsia="Calibri" w:hAnsi="Calibri"/>
          <w:color w:val="222222"/>
          <w:sz w:val="22"/>
          <w:szCs w:val="22"/>
        </w:rPr>
        <w:t xml:space="preserve">Surety bond renewal (or net-worth waiver review).</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and on rule changes.</w:t>
      </w:r>
    </w:p>
    <w:p>
      <w:pPr>
        <w:pStyle w:val="ListParagraph"/>
        <w:numPr>
          <w:ilvl w:val="0"/>
          <w:numId w:val="3"/>
        </w:numPr>
        <w:spacing w:after="60" w:line="274"/>
      </w:pPr>
      <w:r>
        <w:rPr>
          <w:rFonts w:ascii="Calibri" w:cs="Calibri" w:eastAsia="Calibri" w:hAnsi="Calibri"/>
          <w:color w:val="222222"/>
          <w:sz w:val="22"/>
          <w:szCs w:val="22"/>
        </w:rPr>
        <w:t xml:space="preserve">Annual self-assessment against the rules and this manual.</w:t>
      </w:r>
    </w:p>
    <w:p>
      <w:pPr>
        <w:pStyle w:val="ListParagraph"/>
        <w:numPr>
          <w:ilvl w:val="0"/>
          <w:numId w:val="3"/>
        </w:numPr>
        <w:spacing w:after="60" w:line="274"/>
      </w:pPr>
      <w:r>
        <w:rPr>
          <w:rFonts w:ascii="Calibri" w:cs="Calibri" w:eastAsia="Calibri" w:hAnsi="Calibri"/>
          <w:color w:val="222222"/>
          <w:sz w:val="22"/>
          <w:szCs w:val="22"/>
        </w:rPr>
        <w:t xml:space="preserve">Aide certification and nurse license renewals — tracked and confirmed before expiration.</w:t>
      </w:r>
    </w:p>
    <w:p>
      <w:pPr>
        <w:pStyle w:val="ListParagraph"/>
        <w:numPr>
          <w:ilvl w:val="0"/>
          <w:numId w:val="3"/>
        </w:numPr>
        <w:spacing w:after="60" w:line="274"/>
      </w:pPr>
      <w:r>
        <w:rPr>
          <w:rFonts w:ascii="Calibri" w:cs="Calibri" w:eastAsia="Calibri" w:hAnsi="Calibri"/>
          <w:color w:val="222222"/>
          <w:sz w:val="22"/>
          <w:szCs w:val="22"/>
        </w:rPr>
        <w:t xml:space="preserve">Staff criminal-background rechecks and health screening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in-service, and competency re-validation — per policy.</w:t>
      </w:r>
    </w:p>
    <w:p>
      <w:pPr>
        <w:pStyle w:val="ListParagraph"/>
        <w:numPr>
          <w:ilvl w:val="0"/>
          <w:numId w:val="3"/>
        </w:numPr>
        <w:spacing w:after="60" w:line="274"/>
      </w:pPr>
      <w:r>
        <w:rPr>
          <w:rFonts w:ascii="Calibri" w:cs="Calibri" w:eastAsia="Calibri" w:hAnsi="Calibri"/>
          <w:color w:val="222222"/>
          <w:sz w:val="22"/>
          <w:szCs w:val="22"/>
        </w:rPr>
        <w:t xml:space="preserve">Medicaid accreditation — obtained within the required period and maintained.</w:t>
      </w:r>
    </w:p>
    <w:p>
      <w:pPr>
        <w:pStyle w:val="ListParagraph"/>
        <w:numPr>
          <w:ilvl w:val="0"/>
          <w:numId w:val="3"/>
        </w:numPr>
        <w:spacing w:after="60" w:line="274"/>
      </w:pPr>
      <w:r>
        <w:rPr>
          <w:rFonts w:ascii="Calibri" w:cs="Calibri" w:eastAsia="Calibri" w:hAnsi="Calibri"/>
          <w:color w:val="222222"/>
          <w:sz w:val="22"/>
          <w:szCs w:val="22"/>
        </w:rPr>
        <w:t xml:space="preserve">Electronic Visit Verification and billing review — on a regular cycle for Medicaid services.</w:t>
      </w:r>
    </w:p>
    <w:p>
      <w:pPr>
        <w:pStyle w:val="ListParagraph"/>
        <w:numPr>
          <w:ilvl w:val="0"/>
          <w:numId w:val="3"/>
        </w:numPr>
        <w:spacing w:after="60" w:line="274"/>
      </w:pPr>
      <w:r>
        <w:rPr>
          <w:rFonts w:ascii="Calibri" w:cs="Calibri" w:eastAsia="Calibri" w:hAnsi="Calibri"/>
          <w:color w:val="222222"/>
          <w:sz w:val="22"/>
          <w:szCs w:val="22"/>
        </w:rPr>
        <w:t xml:space="preserve">Quality-management review of incidents, complaints, and inspection results — on a regular cycle.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agency on the effective date shown on the cover page and is reviewed at least annually and whenever the governing rules change. It is a customizable framework based on New Jersey rules current at the time of preparation and is not legal advice. The agency is responsible for verifying current requirements with the New Jersey Division of Consumer Affairs and the New Jersey Board of Nursing, for confirming Medicaid MLTSS and accreditation rules, and for tailoring these policies to its operations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Home Care Agency P&amp;P Manual · New Jersey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Care Agency Policy &amp; Procedure Manual — New Jersey</dc:title>
  <dc:creator>PolicyReady</dc:creator>
  <cp:lastModifiedBy>Un-named</cp:lastModifiedBy>
  <cp:revision>1</cp:revision>
  <dcterms:created xsi:type="dcterms:W3CDTF">2026-07-17T22:41:52.895Z</dcterms:created>
  <dcterms:modified xsi:type="dcterms:W3CDTF">2026-07-17T22:41:52.896Z</dcterms:modified>
</cp:coreProperties>
</file>

<file path=docProps/custom.xml><?xml version="1.0" encoding="utf-8"?>
<Properties xmlns="http://schemas.openxmlformats.org/officeDocument/2006/custom-properties" xmlns:vt="http://schemas.openxmlformats.org/officeDocument/2006/docPropsVTypes"/>
</file>