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[PROVIDER ORGANIZATION NAME]</w:t>
      </w:r>
    </w:p>
    <w:p>
      <w:pPr>
        <w:pStyle w:val="Normal"/>
        <w:spacing w:before="0" w:after="100"/>
        <w:jc w:val="center"/>
        <w:rPr/>
      </w:pPr>
      <w:r>
        <w:rPr>
          <w:rFonts w:eastAsia="Arial" w:cs="Arial"/>
          <w:color w:val="2E5DA8"/>
          <w:sz w:val="32"/>
          <w:szCs w:val="32"/>
        </w:rPr>
        <w:t>Arizona Developmental Home Provider Agency</w:t>
      </w:r>
    </w:p>
    <w:p>
      <w:pPr>
        <w:pStyle w:val="Normal"/>
        <w:spacing w:before="0" w:after="100"/>
        <w:jc w:val="center"/>
        <w:rPr/>
      </w:pPr>
      <w:r>
        <w:rPr>
          <w:rFonts w:eastAsia="Arial" w:cs="Arial"/>
          <w:b/>
          <w:bCs/>
          <w:color w:val="1F3864"/>
          <w:sz w:val="40"/>
          <w:szCs w:val="40"/>
        </w:rPr>
        <w:t>Policy &amp; Procedure Manual</w:t>
      </w:r>
    </w:p>
    <w:p>
      <w:pPr>
        <w:pStyle w:val="Normal"/>
        <w:spacing w:before="0" w:after="400"/>
        <w:jc w:val="center"/>
        <w:rPr/>
      </w:pPr>
      <w:r>
        <w:rPr>
          <w:rFonts w:eastAsia="Arial" w:cs="Arial"/>
          <w:i/>
          <w:iCs/>
          <w:color w:val="2E5DA8"/>
          <w:sz w:val="26"/>
          <w:szCs w:val="26"/>
        </w:rPr>
        <w:t>DDD Qualified Vendor / Agency Edition</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A.A.C. R6-6-1101 et seq. | A.R.S. Title 36, Chapter 5.1 | A.A.C. R6-6-1501 et seq.</w:t>
      </w:r>
    </w:p>
    <w:p>
      <w:pPr>
        <w:pStyle w:val="Normal"/>
        <w:spacing w:before="0" w:after="300"/>
        <w:jc w:val="center"/>
        <w:rPr/>
      </w:pPr>
      <w:r>
        <w:rPr>
          <w:rFonts w:eastAsia="Arial" w:cs="Arial"/>
          <w:sz w:val="22"/>
          <w:szCs w:val="22"/>
        </w:rPr>
        <w:t>HCBS Settings Final Rule (42 CFR 441.301) | HIPAA (45 CFR Parts 160 &amp; 164)</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Organization Name: </w:t>
      </w:r>
      <w:r>
        <w:rPr>
          <w:rFonts w:eastAsia="Arial" w:cs="Arial"/>
          <w:sz w:val="22"/>
          <w:szCs w:val="22"/>
        </w:rPr>
        <w:t>[PROVIDER ORGANIZATION NAME]</w:t>
      </w:r>
    </w:p>
    <w:p>
      <w:pPr>
        <w:pStyle w:val="Normal"/>
        <w:spacing w:before="40" w:after="40"/>
        <w:jc w:val="center"/>
        <w:rPr/>
      </w:pPr>
      <w:r>
        <w:rPr>
          <w:rFonts w:eastAsia="Arial" w:cs="Arial"/>
          <w:b/>
          <w:bCs/>
          <w:sz w:val="22"/>
          <w:szCs w:val="22"/>
        </w:rPr>
        <w:t xml:space="preserve">Administrator: </w:t>
      </w:r>
      <w:r>
        <w:rPr>
          <w:rFonts w:eastAsia="Arial" w:cs="Arial"/>
          <w:sz w:val="22"/>
          <w:szCs w:val="22"/>
        </w:rPr>
        <w:t>[Administrator Name]</w:t>
      </w:r>
    </w:p>
    <w:p>
      <w:pPr>
        <w:pStyle w:val="Normal"/>
        <w:spacing w:before="40" w:after="40"/>
        <w:jc w:val="center"/>
        <w:rPr/>
      </w:pPr>
      <w:r>
        <w:rPr>
          <w:rFonts w:eastAsia="Arial" w:cs="Arial"/>
          <w:b/>
          <w:bCs/>
          <w:sz w:val="22"/>
          <w:szCs w:val="22"/>
        </w:rPr>
        <w:t xml:space="preserve">DDD Qualified Vendor #: </w:t>
      </w:r>
      <w:r>
        <w:rPr>
          <w:rFonts w:eastAsia="Arial" w:cs="Arial"/>
          <w:sz w:val="22"/>
          <w:szCs w:val="22"/>
        </w:rPr>
        <w:t>[Vendor #]</w:t>
      </w:r>
    </w:p>
    <w:p>
      <w:pPr>
        <w:pStyle w:val="Normal"/>
        <w:spacing w:before="40" w:after="40"/>
        <w:jc w:val="center"/>
        <w:rPr/>
      </w:pPr>
      <w:r>
        <w:rPr>
          <w:rFonts w:eastAsia="Arial" w:cs="Arial"/>
          <w:b/>
          <w:bCs/>
          <w:sz w:val="22"/>
          <w:szCs w:val="22"/>
        </w:rPr>
        <w:t xml:space="preserve">HCBS Certificate #: </w:t>
      </w:r>
      <w:r>
        <w:rPr>
          <w:rFonts w:eastAsia="Arial" w:cs="Arial"/>
          <w:sz w:val="22"/>
          <w:szCs w:val="22"/>
        </w:rPr>
        <w:t>[Certificate #]</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 Service Area: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Arizona Developmental Home Providers operating under the DDD/ALTCS program. All bracketed fields must be completed before submission to OLCR, DDD, or your Qualified Vendor.</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[PROVIDER NAME] / [PROVIDER ORGANIZATION NAME] — your registered legal name or business name</w:t>
      </w:r>
    </w:p>
    <w:p>
      <w:pPr>
        <w:pStyle w:val="ListParagraph"/>
        <w:numPr>
          <w:ilvl w:val="0"/>
          <w:numId w:val="1"/>
        </w:numPr>
        <w:spacing w:before="30" w:after="30"/>
        <w:rPr/>
      </w:pPr>
      <w:r>
        <w:rPr>
          <w:rFonts w:eastAsia="Arial" w:cs="Arial"/>
          <w:sz w:val="22"/>
          <w:szCs w:val="22"/>
        </w:rPr>
        <w:t>[Provider Name] — the name of the Developmental Home Provider (individual)</w:t>
      </w:r>
    </w:p>
    <w:p>
      <w:pPr>
        <w:pStyle w:val="ListParagraph"/>
        <w:numPr>
          <w:ilvl w:val="0"/>
          <w:numId w:val="1"/>
        </w:numPr>
        <w:spacing w:before="30" w:after="30"/>
        <w:rPr/>
      </w:pPr>
      <w:r>
        <w:rPr>
          <w:rFonts w:eastAsia="Arial" w:cs="Arial"/>
          <w:sz w:val="22"/>
          <w:szCs w:val="22"/>
        </w:rPr>
        <w:t>[Administrator Name] — the name of your designated program administrator (org version)</w:t>
      </w:r>
    </w:p>
    <w:p>
      <w:pPr>
        <w:pStyle w:val="ListParagraph"/>
        <w:numPr>
          <w:ilvl w:val="0"/>
          <w:numId w:val="1"/>
        </w:numPr>
        <w:spacing w:before="30" w:after="30"/>
        <w:rPr/>
      </w:pPr>
      <w:r>
        <w:rPr>
          <w:rFonts w:eastAsia="Arial" w:cs="Arial"/>
          <w:sz w:val="22"/>
          <w:szCs w:val="22"/>
        </w:rPr>
        <w:t>[Qualified Vendor Name] — the name of your contracting DDD Qualified Vendor agency</w:t>
      </w:r>
    </w:p>
    <w:p>
      <w:pPr>
        <w:pStyle w:val="ListParagraph"/>
        <w:numPr>
          <w:ilvl w:val="0"/>
          <w:numId w:val="1"/>
        </w:numPr>
        <w:spacing w:before="30" w:after="30"/>
        <w:rPr/>
      </w:pPr>
      <w:r>
        <w:rPr>
          <w:rFonts w:eastAsia="Arial" w:cs="Arial"/>
          <w:sz w:val="22"/>
          <w:szCs w:val="22"/>
        </w:rPr>
        <w:t>[DDD Qualified Vendor #] — your DDD-assigned Qualified Vendor number</w:t>
      </w:r>
    </w:p>
    <w:p>
      <w:pPr>
        <w:pStyle w:val="ListParagraph"/>
        <w:numPr>
          <w:ilvl w:val="0"/>
          <w:numId w:val="1"/>
        </w:numPr>
        <w:spacing w:before="30" w:after="30"/>
        <w:rPr/>
      </w:pPr>
      <w:r>
        <w:rPr>
          <w:rFonts w:eastAsia="Arial" w:cs="Arial"/>
          <w:sz w:val="22"/>
          <w:szCs w:val="22"/>
        </w:rPr>
        <w:t>[OLCR License #] — your Developmental Home license number</w:t>
      </w:r>
    </w:p>
    <w:p>
      <w:pPr>
        <w:pStyle w:val="ListParagraph"/>
        <w:numPr>
          <w:ilvl w:val="0"/>
          <w:numId w:val="1"/>
        </w:numPr>
        <w:spacing w:before="30" w:after="30"/>
        <w:rPr/>
      </w:pPr>
      <w:r>
        <w:rPr>
          <w:rFonts w:eastAsia="Arial" w:cs="Arial"/>
          <w:sz w:val="22"/>
          <w:szCs w:val="22"/>
        </w:rPr>
        <w:t>[HCBS Certificate #] — your HCBS Certificate number</w:t>
      </w:r>
    </w:p>
    <w:p>
      <w:pPr>
        <w:pStyle w:val="ListParagraph"/>
        <w:numPr>
          <w:ilvl w:val="0"/>
          <w:numId w:val="1"/>
        </w:numPr>
        <w:spacing w:before="30" w:after="30"/>
        <w:rPr/>
      </w:pPr>
      <w:r>
        <w:rPr>
          <w:rFonts w:eastAsia="Arial" w:cs="Arial"/>
          <w:sz w:val="22"/>
          <w:szCs w:val="22"/>
        </w:rPr>
        <w:t>[Address, City, AZ ZIP] — the physical address of the Developmental Home</w:t>
      </w:r>
    </w:p>
    <w:p>
      <w:pPr>
        <w:pStyle w:val="ListParagraph"/>
        <w:numPr>
          <w:ilvl w:val="0"/>
          <w:numId w:val="1"/>
        </w:numPr>
        <w:spacing w:before="30" w:after="30"/>
        <w:rPr/>
      </w:pPr>
      <w:r>
        <w:rPr>
          <w:rFonts w:eastAsia="Arial" w:cs="Arial"/>
          <w:sz w:val="22"/>
          <w:szCs w:val="22"/>
        </w:rPr>
        <w:t>[County Name] — the Arizona county where the Developmental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[Support Coordinator Name] / [DDD District] — assigned DDD Support Coordinator contact</w:t>
      </w:r>
    </w:p>
    <w:p>
      <w:pPr>
        <w:pStyle w:val="ListParagraph"/>
        <w:numPr>
          <w:ilvl w:val="0"/>
          <w:numId w:val="1"/>
        </w:numPr>
        <w:spacing w:before="30" w:after="30"/>
        <w:rPr/>
      </w:pPr>
      <w:r>
        <w:rPr>
          <w:rFonts w:eastAsia="Arial" w:cs="Arial"/>
          <w:sz w:val="22"/>
          <w:szCs w:val="22"/>
        </w:rPr>
        <w:t>[MCO Name] — Mercy Care, Arizona Complete Health, or other assigned MCO</w:t>
      </w:r>
    </w:p>
    <w:p>
      <w:pPr>
        <w:pStyle w:val="Normal"/>
        <w:spacing w:before="0" w:after="80"/>
        <w:rPr/>
      </w:pPr>
      <w:r>
        <w:rPr/>
      </w:r>
    </w:p>
    <w:p>
      <w:pPr>
        <w:pStyle w:val="Normal"/>
        <w:spacing w:before="140" w:after="60"/>
        <w:rPr/>
      </w:pPr>
      <w:r>
        <w:rPr>
          <w:rFonts w:eastAsia="Arial" w:cs="Arial"/>
          <w:b/>
          <w:bCs/>
          <w:sz w:val="22"/>
          <w:szCs w:val="22"/>
          <w:u w:val="single"/>
        </w:rPr>
        <w:t>CUSTOMIZATION GUIDANCE</w:t>
      </w:r>
    </w:p>
    <w:p>
      <w:pPr>
        <w:pStyle w:val="ListParagraph"/>
        <w:numPr>
          <w:ilvl w:val="0"/>
          <w:numId w:val="1"/>
        </w:numPr>
        <w:spacing w:before="30" w:after="30"/>
        <w:rPr/>
      </w:pPr>
      <w:r>
        <w:rPr>
          <w:rFonts w:eastAsia="Arial" w:cs="Arial"/>
          <w:sz w:val="22"/>
          <w:szCs w:val="22"/>
        </w:rPr>
        <w:t>Add or remove policies to reflect your specific scope of services and member needs.</w:t>
      </w:r>
    </w:p>
    <w:p>
      <w:pPr>
        <w:pStyle w:val="ListParagraph"/>
        <w:numPr>
          <w:ilvl w:val="0"/>
          <w:numId w:val="1"/>
        </w:numPr>
        <w:spacing w:before="30" w:after="30"/>
        <w:rPr/>
      </w:pPr>
      <w:r>
        <w:rPr>
          <w:rFonts w:eastAsia="Arial" w:cs="Arial"/>
          <w:sz w:val="22"/>
          <w:szCs w:val="22"/>
        </w:rPr>
        <w:t>Attach required forms (Incident Report, MAR, Fingerprint Clearance documentation, etc.) as appendices.</w:t>
      </w:r>
    </w:p>
    <w:p>
      <w:pPr>
        <w:pStyle w:val="ListParagraph"/>
        <w:numPr>
          <w:ilvl w:val="0"/>
          <w:numId w:val="1"/>
        </w:numPr>
        <w:spacing w:before="30" w:after="30"/>
        <w:rPr/>
      </w:pPr>
      <w:r>
        <w:rPr>
          <w:rFonts w:eastAsia="Arial" w:cs="Arial"/>
          <w:sz w:val="22"/>
          <w:szCs w:val="22"/>
        </w:rPr>
        <w:t>Review all regulatory citations annually — DDD and AHCCCS update policies regularly.</w:t>
      </w:r>
    </w:p>
    <w:p>
      <w:pPr>
        <w:pStyle w:val="ListParagraph"/>
        <w:numPr>
          <w:ilvl w:val="0"/>
          <w:numId w:val="1"/>
        </w:numPr>
        <w:spacing w:before="30" w:after="30"/>
        <w:rPr/>
      </w:pPr>
      <w:r>
        <w:rPr>
          <w:rFonts w:eastAsia="Arial" w:cs="Arial"/>
          <w:sz w:val="22"/>
          <w:szCs w:val="22"/>
        </w:rPr>
        <w:t>This template does not constitute legal advice. Consult with a qualified Arizona healthcare attorney or DDD compliance consultant before submitting to OLCR or DDD.</w:t>
      </w:r>
    </w:p>
    <w:p>
      <w:pPr>
        <w:pStyle w:val="Normal"/>
        <w:spacing w:before="0" w:after="80"/>
        <w:rPr/>
      </w:pPr>
      <w:r>
        <w:rPr/>
      </w:r>
    </w:p>
    <w:p>
      <w:pPr>
        <w:pStyle w:val="Normal"/>
        <w:spacing w:before="140" w:after="60"/>
        <w:rPr/>
      </w:pPr>
      <w:r>
        <w:rPr>
          <w:rFonts w:eastAsia="Arial" w:cs="Arial"/>
          <w:b/>
          <w:bCs/>
          <w:sz w:val="22"/>
          <w:szCs w:val="22"/>
          <w:u w:val="single"/>
        </w:rPr>
        <w:t>DOCUMENT CONTROL</w:t>
      </w:r>
    </w:p>
    <w:p>
      <w:pPr>
        <w:pStyle w:val="ListParagraph"/>
        <w:numPr>
          <w:ilvl w:val="0"/>
          <w:numId w:val="1"/>
        </w:numPr>
        <w:spacing w:before="30" w:after="30"/>
        <w:rPr/>
      </w:pPr>
      <w:r>
        <w:rPr>
          <w:rFonts w:eastAsia="Arial" w:cs="Arial"/>
          <w:sz w:val="22"/>
          <w:szCs w:val="22"/>
        </w:rPr>
        <w:t>Maintain a signed Provider / Administrator approval on every policy before implementation.</w:t>
      </w:r>
    </w:p>
    <w:p>
      <w:pPr>
        <w:pStyle w:val="ListParagraph"/>
        <w:numPr>
          <w:ilvl w:val="0"/>
          <w:numId w:val="1"/>
        </w:numPr>
        <w:spacing w:before="30" w:after="30"/>
        <w:rPr/>
      </w:pPr>
      <w:r>
        <w:rPr>
          <w:rFonts w:eastAsia="Arial" w:cs="Arial"/>
          <w:sz w:val="22"/>
          <w:szCs w:val="22"/>
        </w:rPr>
        <w:t>Retain superseded versions for a minimum of seven (7) years.</w:t>
      </w:r>
    </w:p>
    <w:p>
      <w:pPr>
        <w:pStyle w:val="ListParagraph"/>
        <w:numPr>
          <w:ilvl w:val="0"/>
          <w:numId w:val="1"/>
        </w:numPr>
        <w:spacing w:before="30" w:after="30"/>
        <w:rPr/>
      </w:pPr>
      <w:r>
        <w:rPr>
          <w:rFonts w:eastAsia="Arial" w:cs="Arial"/>
          <w:sz w:val="22"/>
          <w:szCs w:val="22"/>
        </w:rPr>
        <w:t>Post the current Member Rights policy (Policy 1.00) in a visible location within the home.</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Member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Staff Scheduling, Call-Off &amp; Coverage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Manager-On-Call (MOC) &amp; After-Hours Developmental Home Support</w:t>
      </w:r>
    </w:p>
    <w:p>
      <w:pPr>
        <w:pStyle w:val="Normal"/>
        <w:spacing w:before="120" w:after="40"/>
        <w:rPr/>
      </w:pPr>
      <w:r>
        <w:rPr>
          <w:rFonts w:eastAsia="Arial" w:cs="Arial"/>
          <w:b/>
          <w:bCs/>
          <w:color w:val="1F3864"/>
          <w:sz w:val="22"/>
          <w:szCs w:val="22"/>
        </w:rPr>
        <w:t>SECTION B: PERSONNEL, STAFFING &amp; DEVELOPMENTAL HOME PROVIDER OVERSIGHT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Personnel Qualifications, Background Clearances &amp; Personnel Files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Staff &amp; Developmental Home Provider Orientation, Training &amp; Competency Assessment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Certification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Program Director / Administrator Qualifications &amp; Responsibilities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Developmental Home Provider Contracting, Vetting &amp; Ongoing Oversight</w:t>
      </w:r>
    </w:p>
    <w:p>
      <w:pPr>
        <w:pStyle w:val="Normal"/>
        <w:spacing w:before="120" w:after="40"/>
        <w:rPr/>
      </w:pPr>
      <w:r>
        <w:rPr>
          <w:rFonts w:eastAsia="Arial" w:cs="Arial"/>
          <w:b/>
          <w:bCs/>
          <w:color w:val="1F3864"/>
          <w:sz w:val="22"/>
          <w:szCs w:val="22"/>
        </w:rPr>
        <w:t>SECTION C: MEMBER CARE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ISP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Member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 — Surveillance, Precautions &amp; Environmental Hygiene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(Arizona)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Member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Member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42 CFR 438.100; A.A.C. R6-6-1001; A.R.S. §36-551; AHCCCS/DDD Member Rights Policy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members served by this Developmental Home in accordance with Arizona HCBS requirements, the federal HCBS Settings Final Rule, and Arizona DDD member rights standards. This policy ensures that rights are communicated at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Developmental Home affirms that every member has inherent rights that must be upheld at all times. No right shall be restricted or modified except through the formal Rights Modification process described in this policy. Member rights shall be posted in a visible location in the home and reviewed with the member and their support team at least annually.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members with rights commensurate with community members not receiving HCBS.</w:t>
      </w:r>
    </w:p>
    <w:p>
      <w:pPr>
        <w:pStyle w:val="ListParagraph"/>
        <w:numPr>
          <w:ilvl w:val="0"/>
          <w:numId w:val="1"/>
        </w:numPr>
        <w:spacing w:before="30" w:after="30"/>
        <w:rPr/>
      </w:pPr>
      <w:r>
        <w:rPr>
          <w:rFonts w:eastAsia="Arial" w:cs="Arial"/>
          <w:sz w:val="22"/>
          <w:szCs w:val="22"/>
        </w:rPr>
        <w:t>Rights Modification: A formal, documented restriction of a member's right, permissible only when there is a specific assessed need, implemented in the least restrictive manner, with informed consent, and subject to ongoing review by the member's team and DDD.</w:t>
      </w:r>
    </w:p>
    <w:p>
      <w:pPr>
        <w:pStyle w:val="ListParagraph"/>
        <w:numPr>
          <w:ilvl w:val="0"/>
          <w:numId w:val="1"/>
        </w:numPr>
        <w:spacing w:before="30" w:after="30"/>
        <w:rPr/>
      </w:pPr>
      <w:r>
        <w:rPr>
          <w:rFonts w:eastAsia="Arial" w:cs="Arial"/>
          <w:sz w:val="22"/>
          <w:szCs w:val="22"/>
        </w:rPr>
        <w:t>Individual Support Plan (ISP): The person-centered plan developed with the member, their Support Coordinator, and the interdisciplinary team, guiding all services and supports.</w:t>
      </w:r>
    </w:p>
    <w:p>
      <w:pPr>
        <w:pStyle w:val="ListParagraph"/>
        <w:numPr>
          <w:ilvl w:val="0"/>
          <w:numId w:val="1"/>
        </w:numPr>
        <w:spacing w:before="30" w:after="30"/>
        <w:rPr/>
      </w:pPr>
      <w:r>
        <w:rPr>
          <w:rFonts w:eastAsia="Arial" w:cs="Arial"/>
          <w:sz w:val="22"/>
          <w:szCs w:val="22"/>
        </w:rPr>
        <w:t>Member: Any person receiving residential support services in this Developmental Home.</w:t>
      </w:r>
    </w:p>
    <w:p>
      <w:pPr>
        <w:pStyle w:val="ListParagraph"/>
        <w:numPr>
          <w:ilvl w:val="0"/>
          <w:numId w:val="1"/>
        </w:numPr>
        <w:spacing w:before="30" w:after="30"/>
        <w:rPr/>
      </w:pPr>
      <w:r>
        <w:rPr>
          <w:rFonts w:eastAsia="Arial" w:cs="Arial"/>
          <w:sz w:val="22"/>
          <w:szCs w:val="22"/>
        </w:rPr>
        <w:t>Support Coordinator: The DDD-assigned professional responsible for coordinating the member's supports and services.</w:t>
      </w:r>
    </w:p>
    <w:p>
      <w:pPr>
        <w:pStyle w:val="ListParagraph"/>
        <w:numPr>
          <w:ilvl w:val="0"/>
          <w:numId w:val="1"/>
        </w:numPr>
        <w:spacing w:before="30" w:after="30"/>
        <w:rPr/>
      </w:pPr>
      <w:r>
        <w:rPr>
          <w:rFonts w:eastAsia="Arial" w:cs="Arial"/>
          <w:sz w:val="22"/>
          <w:szCs w:val="22"/>
        </w:rPr>
        <w:t>Guardian / Legal Representative: A person authorized by law or court to make decisions on behalf of a member.</w:t>
      </w:r>
    </w:p>
    <w:p>
      <w:pPr>
        <w:pStyle w:val="Normal"/>
        <w:spacing w:before="120" w:after="40"/>
        <w:rPr/>
      </w:pPr>
      <w:r>
        <w:rPr>
          <w:rFonts w:eastAsia="Arial" w:cs="Arial"/>
          <w:b/>
          <w:bCs/>
          <w:color w:val="2E5DA8"/>
          <w:sz w:val="22"/>
          <w:szCs w:val="22"/>
        </w:rPr>
        <w:t>SCOPE OF MEMBER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physical restraint.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based on race, color, national origin, sex, age, disability, sexual orientation, gender identity, or any other protected class.</w:t>
      </w:r>
    </w:p>
    <w:p>
      <w:pPr>
        <w:pStyle w:val="Normal"/>
        <w:spacing w:before="140" w:after="60"/>
        <w:rPr/>
      </w:pPr>
      <w:r>
        <w:rPr>
          <w:rFonts w:eastAsia="Arial" w:cs="Arial"/>
          <w:b/>
          <w:bCs/>
          <w:sz w:val="22"/>
          <w:szCs w:val="22"/>
          <w:u w:val="single"/>
        </w:rPr>
        <w:t>B. Rights in the Home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member's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that is integrated in the broader Arizona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Arizona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of choice with adequate notice and support.</w:t>
      </w:r>
    </w:p>
    <w:p>
      <w:pPr>
        <w:pStyle w:val="Normal"/>
        <w:spacing w:before="140" w:after="60"/>
        <w:rPr/>
      </w:pPr>
      <w:r>
        <w:rPr>
          <w:rFonts w:eastAsia="Arial" w:cs="Arial"/>
          <w:b/>
          <w:bCs/>
          <w:sz w:val="22"/>
          <w:szCs w:val="22"/>
          <w:u w:val="single"/>
        </w:rPr>
        <w:t>D. Limited English Proficiency &amp;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Members who communicate in a language other than English shall receive interpreter services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Members with communication disabilities shall receive services in accessible formats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member's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member (and/or legal guardian)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DDD Support Coordinator and interdisciplinary team.</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with measurable goals and a plan for fading or elimination.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ISP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Developmental Home Provider shall review all member rights with the member and/or legal guardian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member shall receive a written copy of this policy in a format they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member shall sign the Member Rights Acknowledgment Form (Appendix D). A copy is filed in the member's permanent record.</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ISP meeting and whenever a modification is proposed.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signed by all parties and filed in the member's record.</w:t>
      </w:r>
    </w:p>
    <w:p>
      <w:pPr>
        <w:pStyle w:val="Normal"/>
        <w:spacing w:before="140" w:after="60"/>
        <w:rPr/>
      </w:pPr>
      <w:r>
        <w:rPr>
          <w:rFonts w:eastAsia="Arial" w:cs="Arial"/>
          <w:b/>
          <w:bCs/>
          <w:sz w:val="22"/>
          <w:szCs w:val="22"/>
          <w:u w:val="single"/>
        </w:rPr>
        <w:t>Step 3 — Rights Modification Request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 or support team identifies a potential need for modification and documents the assessed need.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Provider notifies the member's DDD Support Coordinator and an interdisciplinary team meeting is scheduled.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team completes the required rights modification documentation per DDD policy.</w:t>
      </w:r>
    </w:p>
    <w:p>
      <w:pPr>
        <w:pStyle w:val="Normal"/>
        <w:spacing w:before="30" w:after="30"/>
        <w:ind w:hanging="360" w:start="720"/>
        <w:rPr/>
      </w:pPr>
      <w:r>
        <w:rPr>
          <w:rFonts w:eastAsia="Arial" w:cs="Arial"/>
          <w:b/>
          <w:bCs/>
          <w:sz w:val="22"/>
          <w:szCs w:val="22"/>
        </w:rPr>
        <w:t xml:space="preserve">d.  </w:t>
      </w:r>
      <w:r>
        <w:rPr>
          <w:rFonts w:eastAsia="Arial" w:cs="Arial"/>
          <w:sz w:val="22"/>
          <w:szCs w:val="22"/>
        </w:rPr>
        <w:t>Written informed consent is obtained from the member and/or legal guardian before any modification is implemented.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reviewed quarterly by the support team.</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Members have the right to contact external agencies at any time:</w:t>
      </w:r>
    </w:p>
    <w:p>
      <w:pPr>
        <w:pStyle w:val="ListParagraph"/>
        <w:numPr>
          <w:ilvl w:val="0"/>
          <w:numId w:val="1"/>
        </w:numPr>
        <w:spacing w:before="30" w:after="30"/>
        <w:rPr/>
      </w:pPr>
      <w:r>
        <w:rPr>
          <w:rFonts w:eastAsia="Arial" w:cs="Arial"/>
          <w:sz w:val="22"/>
          <w:szCs w:val="22"/>
        </w:rPr>
        <w:t>DDD Member Complaint Line: (602) 542-6851 | des.az.gov/ddd</w:t>
      </w:r>
    </w:p>
    <w:p>
      <w:pPr>
        <w:pStyle w:val="ListParagraph"/>
        <w:numPr>
          <w:ilvl w:val="0"/>
          <w:numId w:val="1"/>
        </w:numPr>
        <w:spacing w:before="30" w:after="30"/>
        <w:rPr/>
      </w:pPr>
      <w:r>
        <w:rPr>
          <w:rFonts w:eastAsia="Arial" w:cs="Arial"/>
          <w:sz w:val="22"/>
          <w:szCs w:val="22"/>
        </w:rPr>
        <w:t>AHCCCS Member Services: 1-800-654-8713</w:t>
      </w:r>
    </w:p>
    <w:p>
      <w:pPr>
        <w:pStyle w:val="ListParagraph"/>
        <w:numPr>
          <w:ilvl w:val="0"/>
          <w:numId w:val="1"/>
        </w:numPr>
        <w:spacing w:before="30" w:after="30"/>
        <w:rPr/>
      </w:pPr>
      <w:r>
        <w:rPr>
          <w:rFonts w:eastAsia="Arial" w:cs="Arial"/>
          <w:sz w:val="22"/>
          <w:szCs w:val="22"/>
        </w:rPr>
        <w:t>Arizona Adult Protective Services: 1-877-767-2385 (24-hour)</w:t>
      </w:r>
    </w:p>
    <w:p>
      <w:pPr>
        <w:pStyle w:val="ListParagraph"/>
        <w:numPr>
          <w:ilvl w:val="0"/>
          <w:numId w:val="1"/>
        </w:numPr>
        <w:spacing w:before="30" w:after="30"/>
        <w:rPr/>
      </w:pPr>
      <w:r>
        <w:rPr>
          <w:rFonts w:eastAsia="Arial" w:cs="Arial"/>
          <w:sz w:val="22"/>
          <w:szCs w:val="22"/>
        </w:rPr>
        <w:t>Arizona Long-Term Care Ombudsman: 1-800-432-4040</w:t>
      </w:r>
    </w:p>
    <w:p>
      <w:pPr>
        <w:pStyle w:val="ListParagraph"/>
        <w:numPr>
          <w:ilvl w:val="0"/>
          <w:numId w:val="1"/>
        </w:numPr>
        <w:spacing w:before="30" w:after="30"/>
        <w:rPr/>
      </w:pPr>
      <w:r>
        <w:rPr>
          <w:rFonts w:eastAsia="Arial" w:cs="Arial"/>
          <w:sz w:val="22"/>
          <w:szCs w:val="22"/>
        </w:rPr>
        <w:t>Arizona Center for Disability Law: 1-800-927-2260 | azdisabilitylaw.org</w:t>
      </w:r>
    </w:p>
    <w:p>
      <w:pPr>
        <w:pStyle w:val="ListParagraph"/>
        <w:numPr>
          <w:ilvl w:val="0"/>
          <w:numId w:val="1"/>
        </w:numPr>
        <w:spacing w:before="30" w:after="30"/>
        <w:rPr/>
      </w:pPr>
      <w:r>
        <w:rPr>
          <w:rFonts w:eastAsia="Arial" w:cs="Arial"/>
          <w:sz w:val="22"/>
          <w:szCs w:val="22"/>
        </w:rPr>
        <w:t>AHCCCS Office of Civil Rights: (602) 417-4000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Member Rights Acknowledgment Form (Appendix D)</w:t>
      </w:r>
    </w:p>
    <w:p>
      <w:pPr>
        <w:pStyle w:val="ListParagraph"/>
        <w:numPr>
          <w:ilvl w:val="0"/>
          <w:numId w:val="1"/>
        </w:numPr>
        <w:spacing w:before="30" w:after="30"/>
        <w:rPr/>
      </w:pPr>
      <w:r>
        <w:rPr>
          <w:rFonts w:eastAsia="Arial" w:cs="Arial"/>
          <w:sz w:val="22"/>
          <w:szCs w:val="22"/>
        </w:rPr>
        <w:t>DDD Rights Modification Documentation (DDD-issued form)</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Individual Support Plan (ISP) — maintained by DDD Support Coordinator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A.R.S. §12-2291 et seq. (Medical Records); A.R.S. §36-509 (Confidentiality of DD Records); A.A.C. R6-6-1001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members served by this Developmental Home, in compliance with HIPAA, Arizona state confidentiality law, and DDD policy.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Developmental Home shall protect the confidentiality and privacy of all individually identifiable health information at all times. Records shall be maintained securely and released only upon proper authorization, legal requirement, or as permitted by law. Violations of this policy are subject to corrective action up to and including termination of the provider agreement.</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member's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insurance/AHCCCS ID</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Physician Orders — active standing orders and PRN orders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Support Plan (ISP) and all revisions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healthcare power of attorney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entries for each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Member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Provider and authorized support team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access-controlled systems. Login credentials shall not be shared.</w:t>
      </w:r>
    </w:p>
    <w:p>
      <w:pPr>
        <w:pStyle w:val="Normal"/>
        <w:spacing w:before="30" w:after="30"/>
        <w:ind w:hanging="360" w:start="720"/>
        <w:rPr/>
      </w:pPr>
      <w:r>
        <w:rPr>
          <w:rFonts w:eastAsia="Arial" w:cs="Arial"/>
          <w:b/>
          <w:bCs/>
          <w:sz w:val="22"/>
          <w:szCs w:val="22"/>
        </w:rPr>
        <w:t xml:space="preserve">c.  </w:t>
      </w:r>
      <w:r>
        <w:rPr>
          <w:rFonts w:eastAsia="Arial" w:cs="Arial"/>
          <w:sz w:val="22"/>
          <w:szCs w:val="22"/>
        </w:rPr>
        <w:t>Computer screens displaying PHI shall not be visible to unauthorized individuals.</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member, their legal guardian, the DDD Support Coordinator, the member's healthcare providers, and DDD/AHCCCS surveyors as permitted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Requests from family members or outside parties require a signed Authorization to Release Information unless otherwise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a valid signed authorization except as required by law (court order, DDD/AHCCCS audit, mandatory reporting of abuse/neglect).</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releases shall be documented. Verbal releases are prohibited.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requests shall be fulfilled within five (5) business days of a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breach of PHI shall be reported to the Qualified Vendor / DDD Support Coordinator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 risk assessment shall be conducted within twenty-four (24) hours and required notifications made to AHCCCS/DDD and affected members per HIPAA and Arizona law.</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Member records shall be retained for a minimum of seven (7) years following discharge or death.</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Records shall be destroyed in a HIPAA-compliant manner (shredding / secure digital deletion) after the retention period.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(ADA) 42 U.S.C. §12101; Title VI 42 U.S.C. §2000d; Arizona Civil Rights Act A.R.S. §41-1401 et seq.; Section 504 Rehabilitation 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Developmental Home provides services without discrimination and that access is equitable regardless of race, color, national origin, sex, disability, age, sexual orientation, gender identity, religion, or any other characteristic protected by Arizona or federal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Developmental Home does not discriminate in its admission, service delivery, or operations. Reasonable accommodations shall be provided upon request to ensure meaningful access for members with disabilities or limited English proficiency. Discrimination complaints shall be investigated and addressed promptly.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written communications shall be available in alternate formats (large print, simplified language, audio)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members with limited English proficiency at no cost.</w:t>
      </w:r>
    </w:p>
    <w:p>
      <w:pPr>
        <w:pStyle w:val="Normal"/>
        <w:spacing w:before="30" w:after="30"/>
        <w:ind w:hanging="360" w:start="720"/>
        <w:rPr/>
      </w:pPr>
      <w:r>
        <w:rPr>
          <w:rFonts w:eastAsia="Arial" w:cs="Arial"/>
          <w:b/>
          <w:bCs/>
          <w:sz w:val="22"/>
          <w:szCs w:val="22"/>
        </w:rPr>
        <w:t xml:space="preserve">c.  </w:t>
      </w:r>
      <w:r>
        <w:rPr>
          <w:rFonts w:eastAsia="Arial" w:cs="Arial"/>
          <w:sz w:val="22"/>
          <w:szCs w:val="22"/>
        </w:rPr>
        <w:t>Sign language interpretation shall be available for members who are Deaf or hard of hearing at no cost.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physical home environment shall be assessed for accessibility barriers annually.</w:t>
      </w:r>
    </w:p>
    <w:p>
      <w:pPr>
        <w:pStyle w:val="Normal"/>
        <w:spacing w:before="140" w:after="60"/>
        <w:rPr/>
      </w:pPr>
      <w:r>
        <w:rPr>
          <w:rFonts w:eastAsia="Arial" w:cs="Arial"/>
          <w:b/>
          <w:bCs/>
          <w:sz w:val="22"/>
          <w:szCs w:val="22"/>
          <w:u w:val="single"/>
        </w:rPr>
        <w:t>B. Complaint Process</w:t>
      </w:r>
    </w:p>
    <w:p>
      <w:pPr>
        <w:pStyle w:val="Normal"/>
        <w:spacing w:before="40" w:after="60"/>
        <w:rPr/>
      </w:pPr>
      <w:r>
        <w:rPr>
          <w:rFonts w:eastAsia="Arial" w:cs="Arial"/>
          <w:sz w:val="22"/>
          <w:szCs w:val="22"/>
        </w:rPr>
        <w:t>Any member who believes they have experienced discrimination may:</w:t>
      </w:r>
    </w:p>
    <w:p>
      <w:pPr>
        <w:pStyle w:val="ListParagraph"/>
        <w:numPr>
          <w:ilvl w:val="0"/>
          <w:numId w:val="1"/>
        </w:numPr>
        <w:spacing w:before="30" w:after="30"/>
        <w:rPr/>
      </w:pPr>
      <w:r>
        <w:rPr>
          <w:rFonts w:eastAsia="Arial" w:cs="Arial"/>
          <w:sz w:val="22"/>
          <w:szCs w:val="22"/>
        </w:rPr>
        <w:t>File a complaint verbally or in writing with the Provider at any time</w:t>
      </w:r>
    </w:p>
    <w:p>
      <w:pPr>
        <w:pStyle w:val="ListParagraph"/>
        <w:numPr>
          <w:ilvl w:val="0"/>
          <w:numId w:val="1"/>
        </w:numPr>
        <w:spacing w:before="30" w:after="30"/>
        <w:rPr/>
      </w:pPr>
      <w:r>
        <w:rPr>
          <w:rFonts w:eastAsia="Arial" w:cs="Arial"/>
          <w:sz w:val="22"/>
          <w:szCs w:val="22"/>
        </w:rPr>
        <w:t>File a complaint with AHCCCS Office of Civil Rights: (602) 417-4000</w:t>
      </w:r>
    </w:p>
    <w:p>
      <w:pPr>
        <w:pStyle w:val="ListParagraph"/>
        <w:numPr>
          <w:ilvl w:val="0"/>
          <w:numId w:val="1"/>
        </w:numPr>
        <w:spacing w:before="30" w:after="30"/>
        <w:rPr/>
      </w:pPr>
      <w:r>
        <w:rPr>
          <w:rFonts w:eastAsia="Arial" w:cs="Arial"/>
          <w:sz w:val="22"/>
          <w:szCs w:val="22"/>
        </w:rPr>
        <w:t>File a complaint with the Arizona Civil Rights Division: (602) 542-5263</w:t>
      </w:r>
    </w:p>
    <w:p>
      <w:pPr>
        <w:pStyle w:val="ListParagraph"/>
        <w:numPr>
          <w:ilvl w:val="0"/>
          <w:numId w:val="1"/>
        </w:numPr>
        <w:spacing w:before="30" w:after="30"/>
        <w:rPr/>
      </w:pPr>
      <w:r>
        <w:rPr>
          <w:rFonts w:eastAsia="Arial" w:cs="Arial"/>
          <w:sz w:val="22"/>
          <w:szCs w:val="22"/>
        </w:rPr>
        <w:t>File a complaint with HHS Office for Civil Rights: 1-800-368-1019</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discrimination complaints shall be logged, investigated within five (5) business days, and resolved within thirty (30) days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Investigation outcomes shall be documented and filed in the Quality Management log.</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438.100; A.A.C. R6-6-1001; DDD Operations Policy Manual; AHCCCS Contractor's Operations Manual (ACOM)</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members, families, legal guardians, and support team members have a clear, accessible, and confidential mechanism to provide feedback and file grievances or complaints, without fear of retaliation, and that all complaints are addressed in a timely and documented manner.</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Developmental Home values feedback as essential to quality improvement. All grievances shall be taken seriously, investigated promptly, and resolved equitably. No member, family member, or support person shall face retaliation for filing a good-faith complaint.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Grievance: A formal written complaint alleging a violation of rights, substandard care, policy violation, or discrimination.</w:t>
      </w:r>
    </w:p>
    <w:p>
      <w:pPr>
        <w:pStyle w:val="ListParagraph"/>
        <w:numPr>
          <w:ilvl w:val="0"/>
          <w:numId w:val="1"/>
        </w:numPr>
        <w:spacing w:before="30" w:after="30"/>
        <w:rPr/>
      </w:pPr>
      <w:r>
        <w:rPr>
          <w:rFonts w:eastAsia="Arial" w:cs="Arial"/>
          <w:sz w:val="22"/>
          <w:szCs w:val="22"/>
        </w:rPr>
        <w:t>Informal Feedback: A verbal or written suggestion or concern not requiring formal investigation.</w:t>
      </w:r>
    </w:p>
    <w:p>
      <w:pPr>
        <w:pStyle w:val="ListParagraph"/>
        <w:numPr>
          <w:ilvl w:val="0"/>
          <w:numId w:val="1"/>
        </w:numPr>
        <w:spacing w:before="30" w:after="30"/>
        <w:rPr/>
      </w:pPr>
      <w:r>
        <w:rPr>
          <w:rFonts w:eastAsia="Arial" w:cs="Arial"/>
          <w:sz w:val="22"/>
          <w:szCs w:val="22"/>
        </w:rPr>
        <w:t>Retaliation: Any adverse action taken against a person for filing a complaint or participating in an investigation.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Members and families are encouraged to share concerns verbally with the Provider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Provider shall communicate informal feedback to the Qualified Vendor / DDD Support Coordinator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A response to informal feedback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member or representative completes a Grievance &amp; Complaint Form and submits it to the Provider or Qualified Vendor.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Provider or Qualified Vendor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 provided.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to the member's satisfaction, the matter is escalated to the DDD Support Coordinator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outcomes shall be logged in the Quality Management Program and reviewed quarterly.</w:t>
      </w:r>
    </w:p>
    <w:p>
      <w:pPr>
        <w:pStyle w:val="Normal"/>
        <w:spacing w:before="140" w:after="60"/>
        <w:rPr/>
      </w:pPr>
      <w:r>
        <w:rPr>
          <w:rFonts w:eastAsia="Arial" w:cs="Arial"/>
          <w:b/>
          <w:bCs/>
          <w:sz w:val="22"/>
          <w:szCs w:val="22"/>
          <w:u w:val="single"/>
        </w:rPr>
        <w:t>C. External Complaint Options</w:t>
      </w:r>
    </w:p>
    <w:p>
      <w:pPr>
        <w:pStyle w:val="Normal"/>
        <w:spacing w:before="40" w:after="60"/>
        <w:rPr/>
      </w:pPr>
      <w:r>
        <w:rPr>
          <w:rFonts w:eastAsia="Arial" w:cs="Arial"/>
          <w:sz w:val="22"/>
          <w:szCs w:val="22"/>
        </w:rPr>
        <w:t>Members have the right to contact any of the following at any time:</w:t>
      </w:r>
    </w:p>
    <w:p>
      <w:pPr>
        <w:pStyle w:val="ListParagraph"/>
        <w:numPr>
          <w:ilvl w:val="0"/>
          <w:numId w:val="1"/>
        </w:numPr>
        <w:spacing w:before="30" w:after="30"/>
        <w:rPr/>
      </w:pPr>
      <w:r>
        <w:rPr>
          <w:rFonts w:eastAsia="Arial" w:cs="Arial"/>
          <w:sz w:val="22"/>
          <w:szCs w:val="22"/>
        </w:rPr>
        <w:t>DDD Member Complaint Line: (602) 542-6851</w:t>
      </w:r>
    </w:p>
    <w:p>
      <w:pPr>
        <w:pStyle w:val="ListParagraph"/>
        <w:numPr>
          <w:ilvl w:val="0"/>
          <w:numId w:val="1"/>
        </w:numPr>
        <w:spacing w:before="30" w:after="30"/>
        <w:rPr/>
      </w:pPr>
      <w:r>
        <w:rPr>
          <w:rFonts w:eastAsia="Arial" w:cs="Arial"/>
          <w:sz w:val="22"/>
          <w:szCs w:val="22"/>
        </w:rPr>
        <w:t>AHCCCS Member Services / Grievance: 1-800-654-8713</w:t>
      </w:r>
    </w:p>
    <w:p>
      <w:pPr>
        <w:pStyle w:val="ListParagraph"/>
        <w:numPr>
          <w:ilvl w:val="0"/>
          <w:numId w:val="1"/>
        </w:numPr>
        <w:spacing w:before="30" w:after="30"/>
        <w:rPr/>
      </w:pPr>
      <w:r>
        <w:rPr>
          <w:rFonts w:eastAsia="Arial" w:cs="Arial"/>
          <w:sz w:val="22"/>
          <w:szCs w:val="22"/>
        </w:rPr>
        <w:t>Arizona Adult Protective Services: 1-877-767-2385 (24-hour)</w:t>
      </w:r>
    </w:p>
    <w:p>
      <w:pPr>
        <w:pStyle w:val="ListParagraph"/>
        <w:numPr>
          <w:ilvl w:val="0"/>
          <w:numId w:val="1"/>
        </w:numPr>
        <w:spacing w:before="30" w:after="30"/>
        <w:rPr/>
      </w:pPr>
      <w:r>
        <w:rPr>
          <w:rFonts w:eastAsia="Arial" w:cs="Arial"/>
          <w:sz w:val="22"/>
          <w:szCs w:val="22"/>
        </w:rPr>
        <w:t>Arizona Long-Term Care Ombudsman: 1-800-432-4040</w:t>
      </w:r>
    </w:p>
    <w:p>
      <w:pPr>
        <w:pStyle w:val="ListParagraph"/>
        <w:numPr>
          <w:ilvl w:val="0"/>
          <w:numId w:val="1"/>
        </w:numPr>
        <w:spacing w:before="30" w:after="30"/>
        <w:rPr/>
      </w:pPr>
      <w:r>
        <w:rPr>
          <w:rFonts w:eastAsia="Arial" w:cs="Arial"/>
          <w:sz w:val="22"/>
          <w:szCs w:val="22"/>
        </w:rPr>
        <w:t>Arizona Center for Disability Law: 1-800-927-2260</w:t>
      </w:r>
    </w:p>
    <w:p>
      <w:pPr>
        <w:pStyle w:val="ListParagraph"/>
        <w:numPr>
          <w:ilvl w:val="0"/>
          <w:numId w:val="1"/>
        </w:numPr>
        <w:spacing w:before="30" w:after="30"/>
        <w:rPr/>
      </w:pPr>
      <w:r>
        <w:rPr>
          <w:rFonts w:eastAsia="Arial" w:cs="Arial"/>
          <w:sz w:val="22"/>
          <w:szCs w:val="22"/>
        </w:rPr>
        <w:t>AHCCCS Office of Civil Rights (discrimination): (602) 417-4000</w:t>
      </w:r>
    </w:p>
    <w:p>
      <w:pPr>
        <w:pStyle w:val="ListParagraph"/>
        <w:numPr>
          <w:ilvl w:val="0"/>
          <w:numId w:val="1"/>
        </w:numPr>
        <w:spacing w:before="30" w:after="30"/>
        <w:rPr/>
      </w:pPr>
      <w:r>
        <w:rPr>
          <w:rFonts w:eastAsia="Arial" w:cs="Arial"/>
          <w:sz w:val="22"/>
          <w:szCs w:val="22"/>
        </w:rPr>
        <w:t>Mercy Care Member Services (if applicable): 1-800-824-3482</w:t>
      </w:r>
    </w:p>
    <w:p>
      <w:pPr>
        <w:pStyle w:val="ListParagraph"/>
        <w:numPr>
          <w:ilvl w:val="0"/>
          <w:numId w:val="1"/>
        </w:numPr>
        <w:spacing w:before="30" w:after="30"/>
        <w:rPr/>
      </w:pPr>
      <w:r>
        <w:rPr>
          <w:rFonts w:eastAsia="Arial" w:cs="Arial"/>
          <w:sz w:val="22"/>
          <w:szCs w:val="22"/>
        </w:rPr>
        <w:t>Arizona Complete Health Member Services (if applicable): 1-866-796-0542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Member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Staff Scheduling, Call-Off &amp; Coverage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R6-6-1501 et seq.; A.R.S. Title 36 Ch. 5.1; DDD Provider Policy Manual; Qualified Vendor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maintains adequate staffing coverage for Support Coordinators, supervisors, and Relief Caregivers, and that all Developmental Home placements maintain approved provider coverage at all times.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Developmental Homes are staffed by the Developmental Home Provider who lives with the member 24/7. [PROVIDER ORGANIZATION NAME] (as the Qualified Vendor) employs support coordinators, program supervisors, and maintains a pool of approved Relief Caregivers for temporary coverage when a Developmental Home Provider is absent. This policy governs agency employee scheduling and host home coverage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Agency Staff Scheduling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Support coordinator and supervisor schedules shall be posted at least two (2) weeks in advance.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PTO and schedule change requests shall be submitted to the Administrator at least seven (7) days in advance.</w:t>
      </w:r>
    </w:p>
    <w:p>
      <w:pPr>
        <w:pStyle w:val="Normal"/>
        <w:spacing w:before="30" w:after="30"/>
        <w:ind w:hanging="360" w:start="720"/>
        <w:rPr/>
      </w:pPr>
      <w:r>
        <w:rPr>
          <w:rFonts w:eastAsia="Arial" w:cs="Arial"/>
          <w:b/>
          <w:bCs/>
          <w:sz w:val="22"/>
          <w:szCs w:val="22"/>
        </w:rPr>
        <w:t xml:space="preserve">c.  </w:t>
      </w:r>
      <w:r>
        <w:rPr>
          <w:rFonts w:eastAsia="Arial" w:cs="Arial"/>
          <w:sz w:val="22"/>
          <w:szCs w:val="22"/>
        </w:rPr>
        <w:t>Agency staff unable to report for a scheduled assignment must contact the Administrator at least two (2) hours before the scheduled time and speak directly with a supervisor — not by text message alone.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Administrator shall ensure all active Developmental Home placements have a reachable coordinator assigned and no placement is left without a contact during business hours.</w:t>
      </w:r>
    </w:p>
    <w:p>
      <w:pPr>
        <w:pStyle w:val="Normal"/>
        <w:spacing w:before="140" w:after="60"/>
        <w:rPr/>
      </w:pPr>
      <w:r>
        <w:rPr>
          <w:rFonts w:eastAsia="Arial" w:cs="Arial"/>
          <w:b/>
          <w:bCs/>
          <w:sz w:val="22"/>
          <w:szCs w:val="22"/>
          <w:u w:val="single"/>
        </w:rPr>
        <w:t>B. Developmental Home Provider Coverage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Developmental Home placement must maintain an approved, current relief plan identifying at least one backup Relief Caregiver. The assigned coordinator is responsible for confirming the relief plan is current at each supervision visit.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Developmental Home Provider notifies the agency of a planned absence, the coordinator confirms approved Relief Caregiver coverage per Policy 1.05.</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Developmental Home Provider has an emergency absence, the on-call coordinator responds within thirty (30) minutes to coordinate emergency coverage.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 approved Relief Caregiver is available for an emergency absence, the Administrator activates the agency's emergency coverage protocol, which may include temporary placement coordination through DDD or the member's MCO.</w:t>
      </w:r>
    </w:p>
    <w:p>
      <w:pPr>
        <w:pStyle w:val="Normal"/>
        <w:spacing w:before="140" w:after="60"/>
        <w:rPr/>
      </w:pPr>
      <w:r>
        <w:rPr>
          <w:rFonts w:eastAsia="Arial" w:cs="Arial"/>
          <w:b/>
          <w:bCs/>
          <w:sz w:val="22"/>
          <w:szCs w:val="22"/>
          <w:u w:val="single"/>
        </w:rPr>
        <w:t>C. Abandonment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Agency staff who leave a scheduled assignment without notification are subject to immediate disciplinary action up to and including termination.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Developmental Home Providers who abandon a placement without proper notification per their Provider Agreement may have their agreement reviewed or suspended.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Staff Schedule — posted in agency</w:t>
      </w:r>
    </w:p>
    <w:p>
      <w:pPr>
        <w:pStyle w:val="ListParagraph"/>
        <w:numPr>
          <w:ilvl w:val="0"/>
          <w:numId w:val="1"/>
        </w:numPr>
        <w:spacing w:before="30" w:after="30"/>
        <w:rPr/>
      </w:pPr>
      <w:r>
        <w:rPr>
          <w:rFonts w:eastAsia="Arial" w:cs="Arial"/>
          <w:sz w:val="22"/>
          <w:szCs w:val="22"/>
        </w:rPr>
        <w:t>Developmental Home Relief Plan — maintained per provider</w:t>
      </w:r>
    </w:p>
    <w:p>
      <w:pPr>
        <w:pStyle w:val="ListParagraph"/>
        <w:numPr>
          <w:ilvl w:val="0"/>
          <w:numId w:val="1"/>
        </w:numPr>
        <w:spacing w:before="30" w:after="30"/>
        <w:rPr/>
      </w:pPr>
      <w:r>
        <w:rPr>
          <w:rFonts w:eastAsia="Arial" w:cs="Arial"/>
          <w:sz w:val="22"/>
          <w:szCs w:val="22"/>
        </w:rPr>
        <w:t>Manager-On-Call Schedule (Policy 1.05)</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Manager-On-Call (MOC) &amp; After-Hours Developmental Home Support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R6-6-1501 et seq.; DDD Provider Policy Manual; Qualified Vendor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provides twenty-four (24) hour administrative and clinical on-call coverage so that Developmental Home Providers have access to qualified agency support at all times outside of regular business hours.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 Manager-On-Call (MOC) shall be available by phone twenty-four (24) hours per day, seven (7) days per week, including Arizona state and federal holidays. The MOC is the agency's primary point of after-hours contact for Developmental Home Providers reporting incidents, emergencies, provider absences, medication concerns, and other urgent situations. The MOC must return calls from Developmental Home Providers within fifteen (15) minutes.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MOC Rotation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assigns MOC duties on a rotating weekly schedule among qualified program supervisors. The schedule is posted in the agency office and distributed to all Developmental Home Providers at the start of each month.</w:t>
      </w:r>
    </w:p>
    <w:p>
      <w:pPr>
        <w:pStyle w:val="Normal"/>
        <w:spacing w:before="30" w:after="30"/>
        <w:ind w:hanging="360" w:start="720"/>
        <w:rPr/>
      </w:pPr>
      <w:r>
        <w:rPr>
          <w:rFonts w:eastAsia="Arial" w:cs="Arial"/>
          <w:b/>
          <w:bCs/>
          <w:sz w:val="22"/>
          <w:szCs w:val="22"/>
        </w:rPr>
        <w:t xml:space="preserve">b.  </w:t>
      </w:r>
      <w:r>
        <w:rPr>
          <w:rFonts w:eastAsia="Arial" w:cs="Arial"/>
          <w:sz w:val="22"/>
          <w:szCs w:val="22"/>
        </w:rPr>
        <w:t>A backup MOC is identified for each week. The MOC number is provided to all active Developmental Home Providers in the Provider Contact Guide.</w:t>
      </w:r>
    </w:p>
    <w:p>
      <w:pPr>
        <w:pStyle w:val="Normal"/>
        <w:spacing w:before="140" w:after="60"/>
        <w:rPr/>
      </w:pPr>
      <w:r>
        <w:rPr>
          <w:rFonts w:eastAsia="Arial" w:cs="Arial"/>
          <w:b/>
          <w:bCs/>
          <w:sz w:val="22"/>
          <w:szCs w:val="22"/>
          <w:u w:val="single"/>
        </w:rPr>
        <w:t>B. Situations Requiring MOC Contact — Developmental Home Providers Should Call When</w:t>
      </w:r>
    </w:p>
    <w:p>
      <w:pPr>
        <w:pStyle w:val="ListParagraph"/>
        <w:numPr>
          <w:ilvl w:val="0"/>
          <w:numId w:val="1"/>
        </w:numPr>
        <w:spacing w:before="30" w:after="30"/>
        <w:rPr/>
      </w:pPr>
      <w:r>
        <w:rPr>
          <w:rFonts w:eastAsia="Arial" w:cs="Arial"/>
          <w:sz w:val="22"/>
          <w:szCs w:val="22"/>
        </w:rPr>
        <w:t>A planned or emergency Relief Caregiver situation requires coordination (Policy 1.04)</w:t>
      </w:r>
    </w:p>
    <w:p>
      <w:pPr>
        <w:pStyle w:val="ListParagraph"/>
        <w:numPr>
          <w:ilvl w:val="0"/>
          <w:numId w:val="1"/>
        </w:numPr>
        <w:spacing w:before="30" w:after="30"/>
        <w:rPr/>
      </w:pPr>
      <w:r>
        <w:rPr>
          <w:rFonts w:eastAsia="Arial" w:cs="Arial"/>
          <w:sz w:val="22"/>
          <w:szCs w:val="22"/>
        </w:rPr>
        <w:t>The member has a medical emergency or significant change in condition</w:t>
      </w:r>
    </w:p>
    <w:p>
      <w:pPr>
        <w:pStyle w:val="ListParagraph"/>
        <w:numPr>
          <w:ilvl w:val="0"/>
          <w:numId w:val="1"/>
        </w:numPr>
        <w:spacing w:before="30" w:after="30"/>
        <w:rPr/>
      </w:pPr>
      <w:r>
        <w:rPr>
          <w:rFonts w:eastAsia="Arial" w:cs="Arial"/>
          <w:sz w:val="22"/>
          <w:szCs w:val="22"/>
        </w:rPr>
        <w:t>The member is missing or cannot be accounted for</w:t>
      </w:r>
    </w:p>
    <w:p>
      <w:pPr>
        <w:pStyle w:val="ListParagraph"/>
        <w:numPr>
          <w:ilvl w:val="0"/>
          <w:numId w:val="1"/>
        </w:numPr>
        <w:spacing w:before="30" w:after="30"/>
        <w:rPr/>
      </w:pPr>
      <w:r>
        <w:rPr>
          <w:rFonts w:eastAsia="Arial" w:cs="Arial"/>
          <w:sz w:val="22"/>
          <w:szCs w:val="22"/>
        </w:rPr>
        <w:t>A medication error or discrepancy has occurred</w:t>
      </w:r>
    </w:p>
    <w:p>
      <w:pPr>
        <w:pStyle w:val="ListParagraph"/>
        <w:numPr>
          <w:ilvl w:val="0"/>
          <w:numId w:val="1"/>
        </w:numPr>
        <w:spacing w:before="30" w:after="30"/>
        <w:rPr/>
      </w:pPr>
      <w:r>
        <w:rPr>
          <w:rFonts w:eastAsia="Arial" w:cs="Arial"/>
          <w:sz w:val="22"/>
          <w:szCs w:val="22"/>
        </w:rPr>
        <w:t>Suspected or known abuse, neglect, or exploitation is identified (remind provider to call APS first: 1-877-767-2385)</w:t>
      </w:r>
    </w:p>
    <w:p>
      <w:pPr>
        <w:pStyle w:val="ListParagraph"/>
        <w:numPr>
          <w:ilvl w:val="0"/>
          <w:numId w:val="1"/>
        </w:numPr>
        <w:spacing w:before="30" w:after="30"/>
        <w:rPr/>
      </w:pPr>
      <w:r>
        <w:rPr>
          <w:rFonts w:eastAsia="Arial" w:cs="Arial"/>
          <w:sz w:val="22"/>
          <w:szCs w:val="22"/>
        </w:rPr>
        <w:t>Law enforcement or DDD/AHCCCS officials arrive at the Developmental Home</w:t>
      </w:r>
    </w:p>
    <w:p>
      <w:pPr>
        <w:pStyle w:val="ListParagraph"/>
        <w:numPr>
          <w:ilvl w:val="0"/>
          <w:numId w:val="1"/>
        </w:numPr>
        <w:spacing w:before="30" w:after="30"/>
        <w:rPr/>
      </w:pPr>
      <w:r>
        <w:rPr>
          <w:rFonts w:eastAsia="Arial" w:cs="Arial"/>
          <w:sz w:val="22"/>
          <w:szCs w:val="22"/>
        </w:rPr>
        <w:t>A behavioral crisis is occurring and de-escalation support is needed</w:t>
      </w:r>
    </w:p>
    <w:p>
      <w:pPr>
        <w:pStyle w:val="ListParagraph"/>
        <w:numPr>
          <w:ilvl w:val="0"/>
          <w:numId w:val="1"/>
        </w:numPr>
        <w:spacing w:before="30" w:after="30"/>
        <w:rPr/>
      </w:pPr>
      <w:r>
        <w:rPr>
          <w:rFonts w:eastAsia="Arial" w:cs="Arial"/>
          <w:sz w:val="22"/>
          <w:szCs w:val="22"/>
        </w:rPr>
        <w:t>Death of the member</w:t>
      </w:r>
    </w:p>
    <w:p>
      <w:pPr>
        <w:pStyle w:val="ListParagraph"/>
        <w:numPr>
          <w:ilvl w:val="0"/>
          <w:numId w:val="1"/>
        </w:numPr>
        <w:spacing w:before="30" w:after="30"/>
        <w:rPr/>
      </w:pPr>
      <w:r>
        <w:rPr>
          <w:rFonts w:eastAsia="Arial" w:cs="Arial"/>
          <w:sz w:val="22"/>
          <w:szCs w:val="22"/>
        </w:rPr>
        <w:t>Any urgent situation requiring administrative guidance</w:t>
      </w:r>
    </w:p>
    <w:p>
      <w:pPr>
        <w:pStyle w:val="Normal"/>
        <w:spacing w:before="140" w:after="60"/>
        <w:rPr/>
      </w:pPr>
      <w:r>
        <w:rPr>
          <w:rFonts w:eastAsia="Arial" w:cs="Arial"/>
          <w:b/>
          <w:bCs/>
          <w:sz w:val="22"/>
          <w:szCs w:val="22"/>
          <w:u w:val="single"/>
        </w:rPr>
        <w:t>C. MOC 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Return all calls from Developmental Home Providers within fifteen (15) minutes.</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 clinical and operational guidance appropriate to the situation.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Activate emergency coverage protocols if a Developmental Home Provider is suddenly unavailable.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DDD, APS, or emergency services on behalf of a provider if warranted.</w:t>
      </w:r>
    </w:p>
    <w:p>
      <w:pPr>
        <w:pStyle w:val="Normal"/>
        <w:spacing w:before="30" w:after="30"/>
        <w:ind w:hanging="360" w:start="720"/>
        <w:rPr/>
      </w:pPr>
      <w:r>
        <w:rPr>
          <w:rFonts w:eastAsia="Arial" w:cs="Arial"/>
          <w:b/>
          <w:bCs/>
          <w:sz w:val="22"/>
          <w:szCs w:val="22"/>
        </w:rPr>
        <w:t xml:space="preserve">e.  </w:t>
      </w:r>
      <w:r>
        <w:rPr>
          <w:rFonts w:eastAsia="Arial" w:cs="Arial"/>
          <w:sz w:val="22"/>
          <w:szCs w:val="22"/>
        </w:rPr>
        <w:t>Document all MOC contacts in the On-Call Log: time of call, provider name, situation, guidance given, follow-up required.</w:t>
      </w:r>
    </w:p>
    <w:p>
      <w:pPr>
        <w:pStyle w:val="Normal"/>
        <w:spacing w:before="30" w:after="30"/>
        <w:ind w:hanging="360" w:start="720"/>
        <w:rPr/>
      </w:pPr>
      <w:r>
        <w:rPr>
          <w:rFonts w:eastAsia="Arial" w:cs="Arial"/>
          <w:b/>
          <w:bCs/>
          <w:sz w:val="22"/>
          <w:szCs w:val="22"/>
        </w:rPr>
        <w:t xml:space="preserve">f.  </w:t>
      </w:r>
      <w:r>
        <w:rPr>
          <w:rFonts w:eastAsia="Arial" w:cs="Arial"/>
          <w:sz w:val="22"/>
          <w:szCs w:val="22"/>
        </w:rPr>
        <w:t>Notify the Administrator of any critical incident by 8:00 AM the next business day.</w:t>
      </w:r>
    </w:p>
    <w:p>
      <w:pPr>
        <w:pStyle w:val="Normal"/>
        <w:spacing w:before="140" w:after="60"/>
        <w:rPr/>
      </w:pPr>
      <w:r>
        <w:rPr>
          <w:rFonts w:eastAsia="Arial" w:cs="Arial"/>
          <w:b/>
          <w:bCs/>
          <w:sz w:val="22"/>
          <w:szCs w:val="22"/>
          <w:u w:val="single"/>
        </w:rPr>
        <w:t>D. Emergency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life-threatening emergencies, Developmental Home Providers shall call 911 first, then the MOC.</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MOC shall follow the agency's Critical Incident Response protocol and ensure DDD incident reporting is initiated within the required timeframe.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MOC Weekly Rotation Schedule</w:t>
      </w:r>
    </w:p>
    <w:p>
      <w:pPr>
        <w:pStyle w:val="ListParagraph"/>
        <w:numPr>
          <w:ilvl w:val="0"/>
          <w:numId w:val="1"/>
        </w:numPr>
        <w:spacing w:before="30" w:after="30"/>
        <w:rPr/>
      </w:pPr>
      <w:r>
        <w:rPr>
          <w:rFonts w:eastAsia="Arial" w:cs="Arial"/>
          <w:sz w:val="22"/>
          <w:szCs w:val="22"/>
        </w:rPr>
        <w:t>On-Call Log</w:t>
      </w:r>
    </w:p>
    <w:p>
      <w:pPr>
        <w:pStyle w:val="ListParagraph"/>
        <w:numPr>
          <w:ilvl w:val="0"/>
          <w:numId w:val="1"/>
        </w:numPr>
        <w:spacing w:before="30" w:after="30"/>
        <w:rPr/>
      </w:pPr>
      <w:r>
        <w:rPr>
          <w:rFonts w:eastAsia="Arial" w:cs="Arial"/>
          <w:sz w:val="22"/>
          <w:szCs w:val="22"/>
        </w:rPr>
        <w:t>Provider Contact Guide</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DDD Incident Reporting Portal</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PERSONNEL, STAFFING &amp; DEVELOPMENTAL HOME PROVIDER OVERSIGHT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Personnel Qualifications, Background Clearances &amp; Personnel Files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R6-6-1501 et seq.; A.R.S. §36-594 (Fingerprint Clearance); A.A.C. R6-6-1520 et seq.; DDD Provider Policy Manual Chapter 61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employees, contractors, and approved Developmental Home Providers of [PROVIDER ORGANIZATION NAME] meet minimum qualifications, hold the required Arizona DPS Fingerprint Clearance Cards, and that all required documentation is on file before any individual begins providing support services.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employee, contractor, or Developmental Home Provider shall begin providing direct member services until all background clearances are confirmed, all required documentation is on file, and orientation is verified. Personnel and provider files shall be maintained in a locked, secure location and retained for a minimum of three (3) years following separation.</w:t>
      </w:r>
    </w:p>
    <w:p>
      <w:pPr>
        <w:pStyle w:val="Normal"/>
        <w:spacing w:before="120" w:after="40"/>
        <w:rPr/>
      </w:pPr>
      <w:r>
        <w:rPr>
          <w:rFonts w:eastAsia="Arial" w:cs="Arial"/>
          <w:b/>
          <w:bCs/>
          <w:color w:val="2E5DA8"/>
          <w:sz w:val="22"/>
          <w:szCs w:val="22"/>
        </w:rPr>
        <w:t>REQUIRED BACKGROUND CLEARANCES — ALL PERSONNEL AND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Arizona DPS Fingerprint Clearance Card (A.R.S. §36-594) — required prior to service start, maintained current at all times; any revocation requires immediate removal from direct service duties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Central Registry check (DES Child Abuse/Neglect Registry) — prior to service start</w:t>
      </w:r>
    </w:p>
    <w:p>
      <w:pPr>
        <w:pStyle w:val="Normal"/>
        <w:spacing w:before="30" w:after="30"/>
        <w:ind w:hanging="360" w:start="720"/>
        <w:rPr/>
      </w:pPr>
      <w:r>
        <w:rPr>
          <w:rFonts w:eastAsia="Arial" w:cs="Arial"/>
          <w:b/>
          <w:bCs/>
          <w:sz w:val="22"/>
          <w:szCs w:val="22"/>
        </w:rPr>
        <w:t xml:space="preserve">c.  </w:t>
      </w:r>
      <w:r>
        <w:rPr>
          <w:rFonts w:eastAsia="Arial" w:cs="Arial"/>
          <w:sz w:val="22"/>
          <w:szCs w:val="22"/>
        </w:rPr>
        <w:t>Sex Offender Registry check — prior to service start</w:t>
      </w:r>
    </w:p>
    <w:p>
      <w:pPr>
        <w:pStyle w:val="Normal"/>
        <w:spacing w:before="30" w:after="30"/>
        <w:ind w:hanging="360" w:start="720"/>
        <w:rPr/>
      </w:pPr>
      <w:r>
        <w:rPr>
          <w:rFonts w:eastAsia="Arial" w:cs="Arial"/>
          <w:b/>
          <w:bCs/>
          <w:sz w:val="22"/>
          <w:szCs w:val="22"/>
        </w:rPr>
        <w:t xml:space="preserve">d.  </w:t>
      </w:r>
      <w:r>
        <w:rPr>
          <w:rFonts w:eastAsia="Arial" w:cs="Arial"/>
          <w:sz w:val="22"/>
          <w:szCs w:val="22"/>
        </w:rPr>
        <w:t>Motor Vehicle Record (MVR) — required for anyone transporting members</w:t>
      </w:r>
    </w:p>
    <w:p>
      <w:pPr>
        <w:pStyle w:val="Normal"/>
        <w:spacing w:before="30" w:after="30"/>
        <w:ind w:hanging="360" w:start="720"/>
        <w:rPr/>
      </w:pPr>
      <w:r>
        <w:rPr>
          <w:rFonts w:eastAsia="Arial" w:cs="Arial"/>
          <w:b/>
          <w:bCs/>
          <w:sz w:val="22"/>
          <w:szCs w:val="22"/>
        </w:rPr>
        <w:t xml:space="preserve">e.  </w:t>
      </w:r>
      <w:r>
        <w:rPr>
          <w:rFonts w:eastAsia="Arial" w:cs="Arial"/>
          <w:sz w:val="22"/>
          <w:szCs w:val="22"/>
        </w:rPr>
        <w:t>For Developmental Home Providers: Fingerprint Clearance Cards for ALL adults (age 18+) residing in the provider's household</w:t>
      </w:r>
    </w:p>
    <w:p>
      <w:pPr>
        <w:pStyle w:val="Normal"/>
        <w:spacing w:before="120" w:after="40"/>
        <w:rPr/>
      </w:pPr>
      <w:r>
        <w:rPr>
          <w:rFonts w:eastAsia="Arial" w:cs="Arial"/>
          <w:b/>
          <w:bCs/>
          <w:color w:val="2E5DA8"/>
          <w:sz w:val="22"/>
          <w:szCs w:val="22"/>
        </w:rPr>
        <w:t>REQUIRED PERSONNEL FILE CONTENTS — AGENCY EMPLOYEES</w:t>
      </w:r>
    </w:p>
    <w:p>
      <w:pPr>
        <w:pStyle w:val="Normal"/>
        <w:spacing w:before="40" w:after="60"/>
        <w:rPr/>
      </w:pPr>
      <w:r>
        <w:rPr>
          <w:rFonts w:eastAsia="Arial" w:cs="Arial"/>
          <w:sz w:val="22"/>
          <w:szCs w:val="22"/>
        </w:rPr>
        <w:t>Each employee file shall contain at minimum:</w:t>
      </w:r>
    </w:p>
    <w:p>
      <w:pPr>
        <w:pStyle w:val="ListParagraph"/>
        <w:numPr>
          <w:ilvl w:val="0"/>
          <w:numId w:val="1"/>
        </w:numPr>
        <w:spacing w:before="30" w:after="30"/>
        <w:rPr/>
      </w:pPr>
      <w:r>
        <w:rPr>
          <w:rFonts w:eastAsia="Arial" w:cs="Arial"/>
          <w:sz w:val="22"/>
          <w:szCs w:val="22"/>
        </w:rPr>
        <w:t>Completed employment application and offer letter</w:t>
      </w:r>
    </w:p>
    <w:p>
      <w:pPr>
        <w:pStyle w:val="ListParagraph"/>
        <w:numPr>
          <w:ilvl w:val="0"/>
          <w:numId w:val="1"/>
        </w:numPr>
        <w:spacing w:before="30" w:after="30"/>
        <w:rPr/>
      </w:pPr>
      <w:r>
        <w:rPr>
          <w:rFonts w:eastAsia="Arial" w:cs="Arial"/>
          <w:sz w:val="22"/>
          <w:szCs w:val="22"/>
        </w:rPr>
        <w:t>Government-issued photo ID verification</w:t>
      </w:r>
    </w:p>
    <w:p>
      <w:pPr>
        <w:pStyle w:val="ListParagraph"/>
        <w:numPr>
          <w:ilvl w:val="0"/>
          <w:numId w:val="1"/>
        </w:numPr>
        <w:spacing w:before="30" w:after="30"/>
        <w:rPr/>
      </w:pPr>
      <w:r>
        <w:rPr>
          <w:rFonts w:eastAsia="Arial" w:cs="Arial"/>
          <w:sz w:val="22"/>
          <w:szCs w:val="22"/>
        </w:rPr>
        <w:t>Valid Arizona DPS Fingerprint Clearance Card (copy on file)</w:t>
      </w:r>
    </w:p>
    <w:p>
      <w:pPr>
        <w:pStyle w:val="ListParagraph"/>
        <w:numPr>
          <w:ilvl w:val="0"/>
          <w:numId w:val="1"/>
        </w:numPr>
        <w:spacing w:before="30" w:after="30"/>
        <w:rPr/>
      </w:pPr>
      <w:r>
        <w:rPr>
          <w:rFonts w:eastAsia="Arial" w:cs="Arial"/>
          <w:sz w:val="22"/>
          <w:szCs w:val="22"/>
        </w:rPr>
        <w:t>TB screening / pre-employment health clearance</w:t>
      </w:r>
    </w:p>
    <w:p>
      <w:pPr>
        <w:pStyle w:val="ListParagraph"/>
        <w:numPr>
          <w:ilvl w:val="0"/>
          <w:numId w:val="1"/>
        </w:numPr>
        <w:spacing w:before="30" w:after="30"/>
        <w:rPr/>
      </w:pPr>
      <w:r>
        <w:rPr>
          <w:rFonts w:eastAsia="Arial" w:cs="Arial"/>
          <w:sz w:val="22"/>
          <w:szCs w:val="22"/>
        </w:rPr>
        <w:t>Signed job description and acknowledgment</w:t>
      </w:r>
    </w:p>
    <w:p>
      <w:pPr>
        <w:pStyle w:val="ListParagraph"/>
        <w:numPr>
          <w:ilvl w:val="0"/>
          <w:numId w:val="1"/>
        </w:numPr>
        <w:spacing w:before="30" w:after="30"/>
        <w:rPr/>
      </w:pPr>
      <w:r>
        <w:rPr>
          <w:rFonts w:eastAsia="Arial" w:cs="Arial"/>
          <w:sz w:val="22"/>
          <w:szCs w:val="22"/>
        </w:rPr>
        <w:t>Signed Employee Handbook acknowledgment</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DDD-approved medication administration certificate (if administering medications)</w:t>
      </w:r>
    </w:p>
    <w:p>
      <w:pPr>
        <w:pStyle w:val="ListParagraph"/>
        <w:numPr>
          <w:ilvl w:val="0"/>
          <w:numId w:val="1"/>
        </w:numPr>
        <w:spacing w:before="30" w:after="30"/>
        <w:rPr/>
      </w:pPr>
      <w:r>
        <w:rPr>
          <w:rFonts w:eastAsia="Arial" w:cs="Arial"/>
          <w:sz w:val="22"/>
          <w:szCs w:val="22"/>
        </w:rPr>
        <w:t>Article 9 training completion (if working with members with behavior support plans)</w:t>
      </w:r>
    </w:p>
    <w:p>
      <w:pPr>
        <w:pStyle w:val="ListParagraph"/>
        <w:numPr>
          <w:ilvl w:val="0"/>
          <w:numId w:val="1"/>
        </w:numPr>
        <w:spacing w:before="30" w:after="30"/>
        <w:rPr/>
      </w:pPr>
      <w:r>
        <w:rPr>
          <w:rFonts w:eastAsia="Arial" w:cs="Arial"/>
          <w:sz w:val="22"/>
          <w:szCs w:val="22"/>
        </w:rPr>
        <w:t>Orientation completion checklist</w:t>
      </w:r>
    </w:p>
    <w:p>
      <w:pPr>
        <w:pStyle w:val="ListParagraph"/>
        <w:numPr>
          <w:ilvl w:val="0"/>
          <w:numId w:val="1"/>
        </w:numPr>
        <w:spacing w:before="30" w:after="30"/>
        <w:rPr/>
      </w:pPr>
      <w:r>
        <w:rPr>
          <w:rFonts w:eastAsia="Arial" w:cs="Arial"/>
          <w:sz w:val="22"/>
          <w:szCs w:val="22"/>
        </w:rPr>
        <w:t>All training records with dates, topics, trainer, and hours</w:t>
      </w:r>
    </w:p>
    <w:p>
      <w:pPr>
        <w:pStyle w:val="ListParagraph"/>
        <w:numPr>
          <w:ilvl w:val="0"/>
          <w:numId w:val="1"/>
        </w:numPr>
        <w:spacing w:before="30" w:after="30"/>
        <w:rPr/>
      </w:pPr>
      <w:r>
        <w:rPr>
          <w:rFonts w:eastAsia="Arial" w:cs="Arial"/>
          <w:sz w:val="22"/>
          <w:szCs w:val="22"/>
        </w:rPr>
        <w:t>Performance evaluations (90-day and annual)</w:t>
      </w:r>
    </w:p>
    <w:p>
      <w:pPr>
        <w:pStyle w:val="Normal"/>
        <w:spacing w:before="120" w:after="40"/>
        <w:rPr/>
      </w:pPr>
      <w:r>
        <w:rPr>
          <w:rFonts w:eastAsia="Arial" w:cs="Arial"/>
          <w:b/>
          <w:bCs/>
          <w:color w:val="2E5DA8"/>
          <w:sz w:val="22"/>
          <w:szCs w:val="22"/>
        </w:rPr>
        <w:t>REQUIRED PROVIDER FILE CONTENTS — DEVELOPMENTAL HOME PROVIDERS</w:t>
      </w:r>
    </w:p>
    <w:p>
      <w:pPr>
        <w:pStyle w:val="Normal"/>
        <w:spacing w:before="40" w:after="60"/>
        <w:rPr/>
      </w:pPr>
      <w:r>
        <w:rPr>
          <w:rFonts w:eastAsia="Arial" w:cs="Arial"/>
          <w:sz w:val="22"/>
          <w:szCs w:val="22"/>
        </w:rPr>
        <w:t>Each Developmental Home Provider file shall contain at minimum:</w:t>
      </w:r>
    </w:p>
    <w:p>
      <w:pPr>
        <w:pStyle w:val="ListParagraph"/>
        <w:numPr>
          <w:ilvl w:val="0"/>
          <w:numId w:val="1"/>
        </w:numPr>
        <w:spacing w:before="30" w:after="30"/>
        <w:rPr/>
      </w:pPr>
      <w:r>
        <w:rPr>
          <w:rFonts w:eastAsia="Arial" w:cs="Arial"/>
          <w:sz w:val="22"/>
          <w:szCs w:val="22"/>
        </w:rPr>
        <w:t>Signed Provider Agreement and all amendments</w:t>
      </w:r>
    </w:p>
    <w:p>
      <w:pPr>
        <w:pStyle w:val="ListParagraph"/>
        <w:numPr>
          <w:ilvl w:val="0"/>
          <w:numId w:val="1"/>
        </w:numPr>
        <w:spacing w:before="30" w:after="30"/>
        <w:rPr/>
      </w:pPr>
      <w:r>
        <w:rPr>
          <w:rFonts w:eastAsia="Arial" w:cs="Arial"/>
          <w:sz w:val="22"/>
          <w:szCs w:val="22"/>
        </w:rPr>
        <w:t>Current Arizona DPS Fingerprint Clearance Cards — Provider and all adult household members</w:t>
      </w:r>
    </w:p>
    <w:p>
      <w:pPr>
        <w:pStyle w:val="ListParagraph"/>
        <w:numPr>
          <w:ilvl w:val="0"/>
          <w:numId w:val="1"/>
        </w:numPr>
        <w:spacing w:before="30" w:after="30"/>
        <w:rPr/>
      </w:pPr>
      <w:r>
        <w:rPr>
          <w:rFonts w:eastAsia="Arial" w:cs="Arial"/>
          <w:sz w:val="22"/>
          <w:szCs w:val="22"/>
        </w:rPr>
        <w:t>Current Developmental Home License (OLCR)</w:t>
      </w:r>
    </w:p>
    <w:p>
      <w:pPr>
        <w:pStyle w:val="ListParagraph"/>
        <w:numPr>
          <w:ilvl w:val="0"/>
          <w:numId w:val="1"/>
        </w:numPr>
        <w:spacing w:before="30" w:after="30"/>
        <w:rPr/>
      </w:pPr>
      <w:r>
        <w:rPr>
          <w:rFonts w:eastAsia="Arial" w:cs="Arial"/>
          <w:sz w:val="22"/>
          <w:szCs w:val="22"/>
        </w:rPr>
        <w:t>Current HCBS Certificate</w:t>
      </w:r>
    </w:p>
    <w:p>
      <w:pPr>
        <w:pStyle w:val="ListParagraph"/>
        <w:numPr>
          <w:ilvl w:val="0"/>
          <w:numId w:val="1"/>
        </w:numPr>
        <w:spacing w:before="30" w:after="30"/>
        <w:rPr/>
      </w:pPr>
      <w:r>
        <w:rPr>
          <w:rFonts w:eastAsia="Arial" w:cs="Arial"/>
          <w:sz w:val="22"/>
          <w:szCs w:val="22"/>
        </w:rPr>
        <w:t>OLCR Life Safety Inspection approval (current)</w:t>
      </w:r>
    </w:p>
    <w:p>
      <w:pPr>
        <w:pStyle w:val="ListParagraph"/>
        <w:numPr>
          <w:ilvl w:val="0"/>
          <w:numId w:val="1"/>
        </w:numPr>
        <w:spacing w:before="30" w:after="30"/>
        <w:rPr/>
      </w:pPr>
      <w:r>
        <w:rPr>
          <w:rFonts w:eastAsia="Arial" w:cs="Arial"/>
          <w:sz w:val="22"/>
          <w:szCs w:val="22"/>
        </w:rPr>
        <w:t>DDD-approved medication administration certificate (if administering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Pre-placement training completion records</w:t>
      </w:r>
    </w:p>
    <w:p>
      <w:pPr>
        <w:pStyle w:val="ListParagraph"/>
        <w:numPr>
          <w:ilvl w:val="0"/>
          <w:numId w:val="1"/>
        </w:numPr>
        <w:spacing w:before="30" w:after="30"/>
        <w:rPr/>
      </w:pPr>
      <w:r>
        <w:rPr>
          <w:rFonts w:eastAsia="Arial" w:cs="Arial"/>
          <w:sz w:val="22"/>
          <w:szCs w:val="22"/>
        </w:rPr>
        <w:t>Person-specific orientation completion records</w:t>
      </w:r>
    </w:p>
    <w:p>
      <w:pPr>
        <w:pStyle w:val="ListParagraph"/>
        <w:numPr>
          <w:ilvl w:val="0"/>
          <w:numId w:val="1"/>
        </w:numPr>
        <w:spacing w:before="30" w:after="30"/>
        <w:rPr/>
      </w:pPr>
      <w:r>
        <w:rPr>
          <w:rFonts w:eastAsia="Arial" w:cs="Arial"/>
          <w:sz w:val="22"/>
          <w:szCs w:val="22"/>
        </w:rPr>
        <w:t>Approved Relief Caregiver list with clearance dates</w:t>
      </w:r>
    </w:p>
    <w:p>
      <w:pPr>
        <w:pStyle w:val="ListParagraph"/>
        <w:numPr>
          <w:ilvl w:val="0"/>
          <w:numId w:val="1"/>
        </w:numPr>
        <w:spacing w:before="30" w:after="30"/>
        <w:rPr/>
      </w:pPr>
      <w:r>
        <w:rPr>
          <w:rFonts w:eastAsia="Arial" w:cs="Arial"/>
          <w:sz w:val="22"/>
          <w:szCs w:val="22"/>
        </w:rPr>
        <w:t>Annual re-certification documentation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Employment Application</w:t>
      </w:r>
    </w:p>
    <w:p>
      <w:pPr>
        <w:pStyle w:val="ListParagraph"/>
        <w:numPr>
          <w:ilvl w:val="0"/>
          <w:numId w:val="1"/>
        </w:numPr>
        <w:spacing w:before="30" w:after="30"/>
        <w:rPr/>
      </w:pPr>
      <w:r>
        <w:rPr>
          <w:rFonts w:eastAsia="Arial" w:cs="Arial"/>
          <w:sz w:val="22"/>
          <w:szCs w:val="22"/>
        </w:rPr>
        <w:t>Arizona DPS Fingerprint Clearance Card</w:t>
      </w:r>
    </w:p>
    <w:p>
      <w:pPr>
        <w:pStyle w:val="ListParagraph"/>
        <w:numPr>
          <w:ilvl w:val="0"/>
          <w:numId w:val="1"/>
        </w:numPr>
        <w:spacing w:before="30" w:after="30"/>
        <w:rPr/>
      </w:pPr>
      <w:r>
        <w:rPr>
          <w:rFonts w:eastAsia="Arial" w:cs="Arial"/>
          <w:sz w:val="22"/>
          <w:szCs w:val="22"/>
        </w:rPr>
        <w:t>Provider Agreement</w:t>
      </w:r>
    </w:p>
    <w:p>
      <w:pPr>
        <w:pStyle w:val="ListParagraph"/>
        <w:numPr>
          <w:ilvl w:val="0"/>
          <w:numId w:val="1"/>
        </w:numPr>
        <w:spacing w:before="30" w:after="30"/>
        <w:rPr/>
      </w:pPr>
      <w:r>
        <w:rPr>
          <w:rFonts w:eastAsia="Arial" w:cs="Arial"/>
          <w:sz w:val="22"/>
          <w:szCs w:val="22"/>
        </w:rPr>
        <w:t>OLCR Life Safety Inspection Report</w:t>
      </w:r>
    </w:p>
    <w:p>
      <w:pPr>
        <w:pStyle w:val="ListParagraph"/>
        <w:numPr>
          <w:ilvl w:val="0"/>
          <w:numId w:val="1"/>
        </w:numPr>
        <w:spacing w:before="30" w:after="30"/>
        <w:rPr/>
      </w:pPr>
      <w:r>
        <w:rPr>
          <w:rFonts w:eastAsia="Arial" w:cs="Arial"/>
          <w:sz w:val="22"/>
          <w:szCs w:val="22"/>
        </w:rPr>
        <w:t>Annual Provider Re-Certification Checklist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Staff &amp; Developmental Home Provider Orientation, Training &amp; Competency Assessment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 / Training</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R6-6-1501 et seq.; A.A.C. R6-6-1520 et seq.; DDD Provider Policy Manual;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Arizona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(DDD-approved medication administration training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Arizona Article 9 training (behavior support requirements)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DDD-approved medication administration training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Arizona Article 9 training (behavior support requirements) renewal — as required by Arizona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Arizona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R6-6-1501 et seq.; DDD Medication Administration Training Requirements; A.R.S. §32-1601 (Nursing Practice); DDD Provider Policy Manual</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agency employees, Developmental Home Providers, and Relief Caregivers who administer medications hold a current, valid DDD-approved medication administration certification before performing any medication administration duties.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verify current DDD-approved medication administration certification for all employees, Developmental Home Providers, and approved Relief Caregivers before any medication administration duties begin. Expired certification removes the individual from medication administration duties immediately; [PROVIDER ORGANIZATION NAME] shall arrange alternate medication management for affected placements.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Verification and Record Keeping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copy of each person's current DDD-approved medication administration certificate shall be maintained in their personnel or provider file. Expiration dates shall be tracked on the agency Compliance Calendar.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notify employees, providers, and Relief Caregivers of upcoming expirations at least sixty (60) days in advance.</w:t>
      </w:r>
    </w:p>
    <w:p>
      <w:pPr>
        <w:pStyle w:val="Normal"/>
        <w:spacing w:before="140" w:after="60"/>
        <w:rPr/>
      </w:pPr>
      <w:r>
        <w:rPr>
          <w:rFonts w:eastAsia="Arial" w:cs="Arial"/>
          <w:b/>
          <w:bCs/>
          <w:sz w:val="22"/>
          <w:szCs w:val="22"/>
          <w:u w:val="single"/>
        </w:rPr>
        <w:t>B. Scope of Permitted Administration</w:t>
      </w:r>
    </w:p>
    <w:p>
      <w:pPr>
        <w:pStyle w:val="Normal"/>
        <w:spacing w:before="40" w:after="60"/>
        <w:rPr/>
      </w:pPr>
      <w:r>
        <w:rPr>
          <w:rFonts w:eastAsia="Arial" w:cs="Arial"/>
          <w:sz w:val="22"/>
          <w:szCs w:val="22"/>
        </w:rPr>
        <w:t>Certified persons may assist with or administer medications that are prescribed by a licensed Arizona practitioner, stable and non-IV, documented on a current MAR, via oral, topical, transdermal, inhaled, eye/ear drop, or subcutaneous injection routes as specified in their DDD-approved training. IV medications and medications requiring RN-level clinical judgment are outside scope.</w:t>
      </w:r>
    </w:p>
    <w:p>
      <w:pPr>
        <w:pStyle w:val="Normal"/>
        <w:spacing w:before="140" w:after="60"/>
        <w:rPr/>
      </w:pPr>
      <w:r>
        <w:rPr>
          <w:rFonts w:eastAsia="Arial" w:cs="Arial"/>
          <w:b/>
          <w:bCs/>
          <w:sz w:val="22"/>
          <w:szCs w:val="22"/>
          <w:u w:val="single"/>
        </w:rPr>
        <w:t>C. Competency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nurse or qualified clinical consultant shall conduct competency checks of certified personnel at least annually, or after any medication error.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DDD-Approved Medication Administration Certificate — filed per personnel/provider</w:t>
      </w:r>
    </w:p>
    <w:p>
      <w:pPr>
        <w:pStyle w:val="ListParagraph"/>
        <w:numPr>
          <w:ilvl w:val="0"/>
          <w:numId w:val="1"/>
        </w:numPr>
        <w:spacing w:before="30" w:after="30"/>
        <w:rPr/>
      </w:pPr>
      <w:r>
        <w:rPr>
          <w:rFonts w:eastAsia="Arial" w:cs="Arial"/>
          <w:sz w:val="22"/>
          <w:szCs w:val="22"/>
        </w:rPr>
        <w:t>Compliance Calendar — tracks expiration dates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Report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Program Director / Administrator Qualifications &amp; Responsibilities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R6-6-1501 et seq.; A.R.S. Title 36 Ch. 5.1; DDD Qualified Vendor Requirements; DDD Provider Policy Manual</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qualifications, responsibilities, and required training of the Program Director / Administrator of [PROVIDER ORGANIZATION NAME] and to ensure continuous administrative oversight of all Developmental Home placements and agency operations.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employ or designate a qualified Administrator who provides daily operational oversight of all provider agreements, staff, placements, compliance activities, and quality management. An interim Administrator meeting equivalent qualifications shall be appointed if the designated Administrator is absent for more than five (5) consecutive business days.</w:t>
      </w:r>
    </w:p>
    <w:p>
      <w:pPr>
        <w:pStyle w:val="Normal"/>
        <w:spacing w:before="120" w:after="40"/>
        <w:rPr/>
      </w:pPr>
      <w:r>
        <w:rPr>
          <w:rFonts w:eastAsia="Arial" w:cs="Arial"/>
          <w:b/>
          <w:bCs/>
          <w:color w:val="2E5DA8"/>
          <w:sz w:val="22"/>
          <w:szCs w:val="22"/>
        </w:rPr>
        <w:t>QUALIFICATIONS</w:t>
      </w:r>
    </w:p>
    <w:p>
      <w:pPr>
        <w:pStyle w:val="ListParagraph"/>
        <w:numPr>
          <w:ilvl w:val="0"/>
          <w:numId w:val="1"/>
        </w:numPr>
        <w:spacing w:before="30" w:after="30"/>
        <w:rPr/>
      </w:pPr>
      <w:r>
        <w:rPr>
          <w:rFonts w:eastAsia="Arial" w:cs="Arial"/>
          <w:sz w:val="22"/>
          <w:szCs w:val="22"/>
        </w:rPr>
        <w:t>Minimum twenty-one (21) years of age</w:t>
      </w:r>
    </w:p>
    <w:p>
      <w:pPr>
        <w:pStyle w:val="ListParagraph"/>
        <w:numPr>
          <w:ilvl w:val="0"/>
          <w:numId w:val="1"/>
        </w:numPr>
        <w:spacing w:before="30" w:after="30"/>
        <w:rPr/>
      </w:pPr>
      <w:r>
        <w:rPr>
          <w:rFonts w:eastAsia="Arial" w:cs="Arial"/>
          <w:sz w:val="22"/>
          <w:szCs w:val="22"/>
        </w:rPr>
        <w:t>High school diploma or GED required; bachelor's degree in human services, social work, psychology, or related field preferred</w:t>
      </w:r>
    </w:p>
    <w:p>
      <w:pPr>
        <w:pStyle w:val="ListParagraph"/>
        <w:numPr>
          <w:ilvl w:val="0"/>
          <w:numId w:val="1"/>
        </w:numPr>
        <w:spacing w:before="30" w:after="30"/>
        <w:rPr/>
      </w:pPr>
      <w:r>
        <w:rPr>
          <w:rFonts w:eastAsia="Arial" w:cs="Arial"/>
          <w:sz w:val="22"/>
          <w:szCs w:val="22"/>
        </w:rPr>
        <w:t>Minimum two (2) years of experience in a supervisory or administrative capacity in a developmental disabilities or human services setting</w:t>
      </w:r>
    </w:p>
    <w:p>
      <w:pPr>
        <w:pStyle w:val="ListParagraph"/>
        <w:numPr>
          <w:ilvl w:val="0"/>
          <w:numId w:val="1"/>
        </w:numPr>
        <w:spacing w:before="30" w:after="30"/>
        <w:rPr/>
      </w:pPr>
      <w:r>
        <w:rPr>
          <w:rFonts w:eastAsia="Arial" w:cs="Arial"/>
          <w:sz w:val="22"/>
          <w:szCs w:val="22"/>
        </w:rPr>
        <w:t>Valid Arizona DPS Fingerprint Clearance Card</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Completion of DDD Qualified Vendor executive/administrator training requirements</w:t>
      </w:r>
    </w:p>
    <w:p>
      <w:pPr>
        <w:pStyle w:val="Normal"/>
        <w:spacing w:before="120" w:after="40"/>
        <w:rPr/>
      </w:pPr>
      <w:r>
        <w:rPr>
          <w:rFonts w:eastAsia="Arial" w:cs="Arial"/>
          <w:b/>
          <w:bCs/>
          <w:color w:val="2E5DA8"/>
          <w:sz w:val="22"/>
          <w:szCs w:val="22"/>
        </w:rPr>
        <w:t>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Maintain daily oversight of all Developmental Home placements, Qualified Vendor obligations, and compliance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Ensure all Developmental Home Providers hold current licenses, HCBS Certificates, and Fingerprint Clearance Cards</w:t>
      </w:r>
    </w:p>
    <w:p>
      <w:pPr>
        <w:pStyle w:val="Normal"/>
        <w:spacing w:before="30" w:after="30"/>
        <w:ind w:hanging="360" w:start="720"/>
        <w:rPr/>
      </w:pPr>
      <w:r>
        <w:rPr>
          <w:rFonts w:eastAsia="Arial" w:cs="Arial"/>
          <w:b/>
          <w:bCs/>
          <w:sz w:val="22"/>
          <w:szCs w:val="22"/>
        </w:rPr>
        <w:t xml:space="preserve">c.  </w:t>
      </w:r>
      <w:r>
        <w:rPr>
          <w:rFonts w:eastAsia="Arial" w:cs="Arial"/>
          <w:sz w:val="22"/>
          <w:szCs w:val="22"/>
        </w:rPr>
        <w:t>Review and approve all personnel and provider files before services begin</w:t>
      </w:r>
    </w:p>
    <w:p>
      <w:pPr>
        <w:pStyle w:val="Normal"/>
        <w:spacing w:before="30" w:after="30"/>
        <w:ind w:hanging="360" w:start="720"/>
        <w:rPr/>
      </w:pPr>
      <w:r>
        <w:rPr>
          <w:rFonts w:eastAsia="Arial" w:cs="Arial"/>
          <w:b/>
          <w:bCs/>
          <w:sz w:val="22"/>
          <w:szCs w:val="22"/>
        </w:rPr>
        <w:t xml:space="preserve">d.  </w:t>
      </w:r>
      <w:r>
        <w:rPr>
          <w:rFonts w:eastAsia="Arial" w:cs="Arial"/>
          <w:sz w:val="22"/>
          <w:szCs w:val="22"/>
        </w:rPr>
        <w:t>Review, sign, and submit all incident reports and DDD critical incident documentation within required timeframes</w:t>
      </w:r>
    </w:p>
    <w:p>
      <w:pPr>
        <w:pStyle w:val="Normal"/>
        <w:spacing w:before="30" w:after="30"/>
        <w:ind w:hanging="360" w:start="720"/>
        <w:rPr/>
      </w:pPr>
      <w:r>
        <w:rPr>
          <w:rFonts w:eastAsia="Arial" w:cs="Arial"/>
          <w:b/>
          <w:bCs/>
          <w:sz w:val="22"/>
          <w:szCs w:val="22"/>
        </w:rPr>
        <w:t xml:space="preserve">e.  </w:t>
      </w:r>
      <w:r>
        <w:rPr>
          <w:rFonts w:eastAsia="Arial" w:cs="Arial"/>
          <w:sz w:val="22"/>
          <w:szCs w:val="22"/>
        </w:rPr>
        <w:t>Oversee the Manager-On-Call system and ensure twenty-four (24) hour coverage is always operational</w:t>
      </w:r>
    </w:p>
    <w:p>
      <w:pPr>
        <w:pStyle w:val="Normal"/>
        <w:spacing w:before="30" w:after="30"/>
        <w:ind w:hanging="360" w:start="720"/>
        <w:rPr/>
      </w:pPr>
      <w:r>
        <w:rPr>
          <w:rFonts w:eastAsia="Arial" w:cs="Arial"/>
          <w:b/>
          <w:bCs/>
          <w:sz w:val="22"/>
          <w:szCs w:val="22"/>
        </w:rPr>
        <w:t xml:space="preserve">f.  </w:t>
      </w:r>
      <w:r>
        <w:rPr>
          <w:rFonts w:eastAsia="Arial" w:cs="Arial"/>
          <w:sz w:val="22"/>
          <w:szCs w:val="22"/>
        </w:rPr>
        <w:t>Serve as primary contact for DDD surveyors, AHCCCS auditors, APS investigators, and MCO representatives</w:t>
      </w:r>
    </w:p>
    <w:p>
      <w:pPr>
        <w:pStyle w:val="Normal"/>
        <w:spacing w:before="30" w:after="30"/>
        <w:ind w:hanging="360" w:start="720"/>
        <w:rPr/>
      </w:pPr>
      <w:r>
        <w:rPr>
          <w:rFonts w:eastAsia="Arial" w:cs="Arial"/>
          <w:b/>
          <w:bCs/>
          <w:sz w:val="22"/>
          <w:szCs w:val="22"/>
        </w:rPr>
        <w:t xml:space="preserve">g.  </w:t>
      </w:r>
      <w:r>
        <w:rPr>
          <w:rFonts w:eastAsia="Arial" w:cs="Arial"/>
          <w:sz w:val="22"/>
          <w:szCs w:val="22"/>
        </w:rPr>
        <w:t>Conduct or oversee monthly compliance reviews and quarterly Quality Management meetings</w:t>
      </w:r>
    </w:p>
    <w:p>
      <w:pPr>
        <w:pStyle w:val="Normal"/>
        <w:spacing w:before="30" w:after="30"/>
        <w:ind w:hanging="360" w:start="720"/>
        <w:rPr/>
      </w:pPr>
      <w:r>
        <w:rPr>
          <w:rFonts w:eastAsia="Arial" w:cs="Arial"/>
          <w:b/>
          <w:bCs/>
          <w:sz w:val="22"/>
          <w:szCs w:val="22"/>
        </w:rPr>
        <w:t xml:space="preserve">h.  </w:t>
      </w:r>
      <w:r>
        <w:rPr>
          <w:rFonts w:eastAsia="Arial" w:cs="Arial"/>
          <w:sz w:val="22"/>
          <w:szCs w:val="22"/>
        </w:rPr>
        <w:t>Maintain the agency's DDD Qualified Vendor status, HCBS Certificate, and AHCCCS provider enrollment in current standing</w:t>
      </w:r>
    </w:p>
    <w:p>
      <w:pPr>
        <w:pStyle w:val="Normal"/>
        <w:spacing w:before="30" w:after="30"/>
        <w:ind w:hanging="360" w:start="720"/>
        <w:rPr/>
      </w:pPr>
      <w:r>
        <w:rPr>
          <w:rFonts w:eastAsia="Arial" w:cs="Arial"/>
          <w:b/>
          <w:bCs/>
          <w:sz w:val="22"/>
          <w:szCs w:val="22"/>
        </w:rPr>
        <w:t xml:space="preserve">i.  </w:t>
      </w:r>
      <w:r>
        <w:rPr>
          <w:rFonts w:eastAsia="Arial" w:cs="Arial"/>
          <w:sz w:val="22"/>
          <w:szCs w:val="22"/>
        </w:rPr>
        <w:t>Maintain the agency's DDD Focus system account and ensure all provider licensing records are current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Arizona DPS Fingerprint Clearance Card — Administrator</w:t>
      </w:r>
    </w:p>
    <w:p>
      <w:pPr>
        <w:pStyle w:val="ListParagraph"/>
        <w:numPr>
          <w:ilvl w:val="0"/>
          <w:numId w:val="1"/>
        </w:numPr>
        <w:spacing w:before="30" w:after="30"/>
        <w:rPr/>
      </w:pPr>
      <w:r>
        <w:rPr>
          <w:rFonts w:eastAsia="Arial" w:cs="Arial"/>
          <w:sz w:val="22"/>
          <w:szCs w:val="22"/>
        </w:rPr>
        <w:t>DDD Qualified Vendor Certificate</w:t>
      </w:r>
    </w:p>
    <w:p>
      <w:pPr>
        <w:pStyle w:val="ListParagraph"/>
        <w:numPr>
          <w:ilvl w:val="0"/>
          <w:numId w:val="1"/>
        </w:numPr>
        <w:spacing w:before="30" w:after="30"/>
        <w:rPr/>
      </w:pPr>
      <w:r>
        <w:rPr>
          <w:rFonts w:eastAsia="Arial" w:cs="Arial"/>
          <w:sz w:val="22"/>
          <w:szCs w:val="22"/>
        </w:rPr>
        <w:t>HCBS Certificate — agency</w:t>
      </w:r>
    </w:p>
    <w:p>
      <w:pPr>
        <w:pStyle w:val="ListParagraph"/>
        <w:numPr>
          <w:ilvl w:val="0"/>
          <w:numId w:val="1"/>
        </w:numPr>
        <w:spacing w:before="30" w:after="30"/>
        <w:rPr/>
      </w:pPr>
      <w:r>
        <w:rPr>
          <w:rFonts w:eastAsia="Arial" w:cs="Arial"/>
          <w:sz w:val="22"/>
          <w:szCs w:val="22"/>
        </w:rPr>
        <w:t>MOC Schedule (Policy 1.05)</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Developmental Home Provider Contracting, Vetting &amp; Ongoing Oversight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Relations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R6-6-1101 et seq.; A.A.C. R6-6-1501 et seq.; DDD Provider Policy Manual; Qualified Vendor Agreement with DDD</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[PROVIDER ORGANIZATION NAME]'s process for recruiting, vetting, contracting with, and providing ongoing oversight of Developmental Home Providers, ensuring that every home placement meets DDD/OLCR standards and that each provider receives the support needed to deliver high-quality, person-centered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 DDD Qualified Vendor, [PROVIDER ORGANIZATION NAME] holds responsibility for the compliance and quality of every Developmental Home placement under its oversight. This includes verifying provider qualifications, coordinating OLCR licensing, executing Provider Agreements, providing ongoing supervision, and taking corrective action or terminating agreements when standards are not met.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Recruitment and Initial Vetting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Prospective Developmental Home Providers complete a formal application with [PROVIDER ORGANIZATION NAME], providing household information, references, and consent for background clearance verification.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agency verifies that the prospective provider and all adult household members hold valid Arizona DPS Fingerprint Clearance Cards before any further steps proceed.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assigned coordinator conducts a pre-approval home assessment verifying compliance with OLCR Life Safety standards and HCBS Settings Rule requirements (Policy 2.03).</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Administrator reviews the complete application, clearance confirmations, and home assessment. A written approval or denial letter is issued within ten (10) business days of receiving all materials.</w:t>
      </w:r>
    </w:p>
    <w:p>
      <w:pPr>
        <w:pStyle w:val="Normal"/>
        <w:spacing w:before="140" w:after="60"/>
        <w:rPr/>
      </w:pPr>
      <w:r>
        <w:rPr>
          <w:rFonts w:eastAsia="Arial" w:cs="Arial"/>
          <w:b/>
          <w:bCs/>
          <w:sz w:val="22"/>
          <w:szCs w:val="22"/>
          <w:u w:val="single"/>
        </w:rPr>
        <w:t>B. OLCR Licensing Support</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ORGANIZATION NAME] shall assist approved Developmental Home Providers in completing the initial OLCR Developmental Home License application and HCBS Certification through the DDD Focus system.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agency shall track each provider's license and HCBS Certificate expiration dates on the Compliance Calendar and notify providers at least sixty (60) days before expiration.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agency shall coordinate OLCR Life Safety Inspection requests (form LCR-1033A through the Focus system) at least sixty (60) days before the current inspection expires.</w:t>
      </w:r>
    </w:p>
    <w:p>
      <w:pPr>
        <w:pStyle w:val="Normal"/>
        <w:spacing w:before="140" w:after="60"/>
        <w:rPr/>
      </w:pPr>
      <w:r>
        <w:rPr>
          <w:rFonts w:eastAsia="Arial" w:cs="Arial"/>
          <w:b/>
          <w:bCs/>
          <w:sz w:val="22"/>
          <w:szCs w:val="22"/>
          <w:u w:val="single"/>
        </w:rPr>
        <w:t>C. Provider Agreement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approved Developmental Home Providers shall sign a Provider Agreement with [PROVIDER ORGANIZATION NAME] before any member is placed. The Agreement shall specify: services to be provided, provider compensation rate, expectations and obligations, relief caregiver requirements, reporting obligations, supervision schedule, and grounds for suspension or termination.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Provider Agreements shall be reviewed and renewed annually, aligned with OLCR license renewal.</w:t>
      </w:r>
    </w:p>
    <w:p>
      <w:pPr>
        <w:pStyle w:val="Normal"/>
        <w:spacing w:before="140" w:after="60"/>
        <w:rPr/>
      </w:pPr>
      <w:r>
        <w:rPr>
          <w:rFonts w:eastAsia="Arial" w:cs="Arial"/>
          <w:b/>
          <w:bCs/>
          <w:sz w:val="22"/>
          <w:szCs w:val="22"/>
          <w:u w:val="single"/>
        </w:rPr>
        <w:t>D. Ongoing Oversight — Supervision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assigned coordinator shall conduct supervision visits at the minimum frequency specified in the Provider Agreement and DDD requirements (at least [monthly / bi-monthly per contract]).</w:t>
      </w:r>
    </w:p>
    <w:p>
      <w:pPr>
        <w:pStyle w:val="Normal"/>
        <w:spacing w:before="30" w:after="30"/>
        <w:ind w:hanging="360" w:start="720"/>
        <w:rPr/>
      </w:pPr>
      <w:r>
        <w:rPr>
          <w:rFonts w:eastAsia="Arial" w:cs="Arial"/>
          <w:b/>
          <w:bCs/>
          <w:sz w:val="22"/>
          <w:szCs w:val="22"/>
        </w:rPr>
        <w:t xml:space="preserve">b.  </w:t>
      </w:r>
      <w:r>
        <w:rPr>
          <w:rFonts w:eastAsia="Arial" w:cs="Arial"/>
          <w:sz w:val="22"/>
          <w:szCs w:val="22"/>
        </w:rPr>
        <w:t>Unannounced visits shall be conducted at least once per year per placement.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visit shall be documented on the Supervision Visit Form, with findings shared with the Developmental Home Provider within five (5) business days.</w:t>
      </w:r>
    </w:p>
    <w:p>
      <w:pPr>
        <w:pStyle w:val="Normal"/>
        <w:spacing w:before="140" w:after="60"/>
        <w:rPr/>
      </w:pPr>
      <w:r>
        <w:rPr>
          <w:rFonts w:eastAsia="Arial" w:cs="Arial"/>
          <w:b/>
          <w:bCs/>
          <w:sz w:val="22"/>
          <w:szCs w:val="22"/>
          <w:u w:val="single"/>
        </w:rPr>
        <w:t>E. Performance Concerns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Performance concerns identified through supervision or incident reports shall be documented and a written Corrective Action Plan developed with the provider within ten (10) business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Serious or immediate safety concerns may result in immediate suspension of the Provider Agreement and coordination with DDD for temporary alternative placement.</w:t>
      </w:r>
    </w:p>
    <w:p>
      <w:pPr>
        <w:pStyle w:val="Normal"/>
        <w:spacing w:before="140" w:after="60"/>
        <w:rPr/>
      </w:pPr>
      <w:r>
        <w:rPr>
          <w:rFonts w:eastAsia="Arial" w:cs="Arial"/>
          <w:b/>
          <w:bCs/>
          <w:sz w:val="22"/>
          <w:szCs w:val="22"/>
          <w:u w:val="single"/>
        </w:rPr>
        <w:t>F. Provider Agreement Termination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Agreements may be terminated by either party with thirty (30) days written notice, except in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Immediate termination grounds include: Fingerprint Clearance Card revocation, substantiated abuse/neglect/exploitation, failure to maintain OLCR license or HCBS Certificate, or material breach of the Agreement.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termination, the agency shall coordinate with DDD and the member's Support Coordinator to transition the member to an appropriate alternative placement.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Developmental Home Provider Application</w:t>
      </w:r>
    </w:p>
    <w:p>
      <w:pPr>
        <w:pStyle w:val="ListParagraph"/>
        <w:numPr>
          <w:ilvl w:val="0"/>
          <w:numId w:val="1"/>
        </w:numPr>
        <w:spacing w:before="30" w:after="30"/>
        <w:rPr/>
      </w:pPr>
      <w:r>
        <w:rPr>
          <w:rFonts w:eastAsia="Arial" w:cs="Arial"/>
          <w:sz w:val="22"/>
          <w:szCs w:val="22"/>
        </w:rPr>
        <w:t>OLCR Life Safety Inspection Request (LCR-1033A)</w:t>
      </w:r>
    </w:p>
    <w:p>
      <w:pPr>
        <w:pStyle w:val="ListParagraph"/>
        <w:numPr>
          <w:ilvl w:val="0"/>
          <w:numId w:val="1"/>
        </w:numPr>
        <w:spacing w:before="30" w:after="30"/>
        <w:rPr/>
      </w:pPr>
      <w:r>
        <w:rPr>
          <w:rFonts w:eastAsia="Arial" w:cs="Arial"/>
          <w:sz w:val="22"/>
          <w:szCs w:val="22"/>
        </w:rPr>
        <w:t>Provider Agreement Template</w:t>
      </w:r>
    </w:p>
    <w:p>
      <w:pPr>
        <w:pStyle w:val="ListParagraph"/>
        <w:numPr>
          <w:ilvl w:val="0"/>
          <w:numId w:val="1"/>
        </w:numPr>
        <w:spacing w:before="30" w:after="30"/>
        <w:rPr/>
      </w:pPr>
      <w:r>
        <w:rPr>
          <w:rFonts w:eastAsia="Arial" w:cs="Arial"/>
          <w:sz w:val="22"/>
          <w:szCs w:val="22"/>
        </w:rPr>
        <w:t>Supervision Visit Form</w:t>
      </w:r>
    </w:p>
    <w:p>
      <w:pPr>
        <w:pStyle w:val="ListParagraph"/>
        <w:numPr>
          <w:ilvl w:val="0"/>
          <w:numId w:val="1"/>
        </w:numPr>
        <w:spacing w:before="30" w:after="30"/>
        <w:rPr/>
      </w:pPr>
      <w:r>
        <w:rPr>
          <w:rFonts w:eastAsia="Arial" w:cs="Arial"/>
          <w:sz w:val="22"/>
          <w:szCs w:val="22"/>
        </w:rPr>
        <w:t>Corrective Action Plan Form</w:t>
      </w:r>
    </w:p>
    <w:p>
      <w:pPr>
        <w:pStyle w:val="ListParagraph"/>
        <w:numPr>
          <w:ilvl w:val="0"/>
          <w:numId w:val="1"/>
        </w:numPr>
        <w:spacing w:before="30" w:after="30"/>
        <w:rPr/>
      </w:pPr>
      <w:r>
        <w:rPr>
          <w:rFonts w:eastAsia="Arial" w:cs="Arial"/>
          <w:sz w:val="22"/>
          <w:szCs w:val="22"/>
        </w:rPr>
        <w:t>Compliance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licensing. Retain completed forms per the record retention schedule in Policy 6.01.</w:t>
      </w:r>
    </w:p>
    <w:p>
      <w:pPr>
        <w:pStyle w:val="ListParagraph"/>
        <w:numPr>
          <w:ilvl w:val="0"/>
          <w:numId w:val="1"/>
        </w:numPr>
        <w:spacing w:before="30" w:after="30"/>
        <w:rPr/>
      </w:pPr>
      <w:r>
        <w:rPr>
          <w:rFonts w:eastAsia="Arial" w:cs="Arial"/>
          <w:sz w:val="22"/>
          <w:szCs w:val="22"/>
        </w:rPr>
        <w:t>Member Rights Acknowledgment Form (Appendix D)</w:t>
      </w:r>
    </w:p>
    <w:p>
      <w:pPr>
        <w:pStyle w:val="ListParagraph"/>
        <w:numPr>
          <w:ilvl w:val="0"/>
          <w:numId w:val="1"/>
        </w:numPr>
        <w:spacing w:before="30" w:after="30"/>
        <w:rPr/>
      </w:pPr>
      <w:r>
        <w:rPr>
          <w:rFonts w:eastAsia="Arial" w:cs="Arial"/>
          <w:sz w:val="22"/>
          <w:szCs w:val="22"/>
        </w:rPr>
        <w:t>DDD Rights Modification Documentation (DDD-issued; obtain current version from des.az.gov/ddd)</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DDD Critical Incident Report (submit through DDD district office or Focus system)</w:t>
      </w:r>
    </w:p>
    <w:p>
      <w:pPr>
        <w:pStyle w:val="ListParagraph"/>
        <w:numPr>
          <w:ilvl w:val="0"/>
          <w:numId w:val="1"/>
        </w:numPr>
        <w:spacing w:before="30" w:after="30"/>
        <w:rPr/>
      </w:pPr>
      <w:r>
        <w:rPr>
          <w:rFonts w:eastAsia="Arial" w:cs="Arial"/>
          <w:sz w:val="22"/>
          <w:szCs w:val="22"/>
        </w:rPr>
        <w:t>Relief Caregiver Coverage Log (Policy 1.04)</w:t>
      </w:r>
    </w:p>
    <w:p>
      <w:pPr>
        <w:pStyle w:val="ListParagraph"/>
        <w:numPr>
          <w:ilvl w:val="0"/>
          <w:numId w:val="1"/>
        </w:numPr>
        <w:spacing w:before="30" w:after="30"/>
        <w:rPr/>
      </w:pPr>
      <w:r>
        <w:rPr>
          <w:rFonts w:eastAsia="Arial" w:cs="Arial"/>
          <w:sz w:val="22"/>
          <w:szCs w:val="22"/>
        </w:rPr>
        <w:t>Qualified Vendor After-Hours Contact Guide</w:t>
      </w:r>
    </w:p>
    <w:p>
      <w:pPr>
        <w:pStyle w:val="ListParagraph"/>
        <w:numPr>
          <w:ilvl w:val="0"/>
          <w:numId w:val="1"/>
        </w:numPr>
        <w:spacing w:before="30" w:after="30"/>
        <w:rPr/>
      </w:pPr>
      <w:r>
        <w:rPr>
          <w:rFonts w:eastAsia="Arial" w:cs="Arial"/>
          <w:sz w:val="22"/>
          <w:szCs w:val="22"/>
        </w:rPr>
        <w:t>Arizona DPS Fingerprint Clearance Card — Provider and all adult household members</w:t>
      </w:r>
    </w:p>
    <w:p>
      <w:pPr>
        <w:pStyle w:val="ListParagraph"/>
        <w:numPr>
          <w:ilvl w:val="0"/>
          <w:numId w:val="1"/>
        </w:numPr>
        <w:spacing w:before="30" w:after="30"/>
        <w:rPr/>
      </w:pPr>
      <w:r>
        <w:rPr>
          <w:rFonts w:eastAsia="Arial" w:cs="Arial"/>
          <w:sz w:val="22"/>
          <w:szCs w:val="22"/>
        </w:rPr>
        <w:t>Employment Application (agency version)</w:t>
      </w:r>
    </w:p>
    <w:p>
      <w:pPr>
        <w:pStyle w:val="ListParagraph"/>
        <w:numPr>
          <w:ilvl w:val="0"/>
          <w:numId w:val="1"/>
        </w:numPr>
        <w:spacing w:before="30" w:after="30"/>
        <w:rPr/>
      </w:pPr>
      <w:r>
        <w:rPr>
          <w:rFonts w:eastAsia="Arial" w:cs="Arial"/>
          <w:sz w:val="22"/>
          <w:szCs w:val="22"/>
        </w:rPr>
        <w:t>Provider Agreement</w:t>
      </w:r>
    </w:p>
    <w:p>
      <w:pPr>
        <w:pStyle w:val="ListParagraph"/>
        <w:numPr>
          <w:ilvl w:val="0"/>
          <w:numId w:val="1"/>
        </w:numPr>
        <w:spacing w:before="30" w:after="30"/>
        <w:rPr/>
      </w:pPr>
      <w:r>
        <w:rPr>
          <w:rFonts w:eastAsia="Arial" w:cs="Arial"/>
          <w:sz w:val="22"/>
          <w:szCs w:val="22"/>
        </w:rPr>
        <w:t>OLCR Life Safety Inspection Request (LCR-1033A — submitted through Focus system)</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Training Completion Record / Staff Training Log</w:t>
      </w:r>
    </w:p>
    <w:p>
      <w:pPr>
        <w:pStyle w:val="ListParagraph"/>
        <w:numPr>
          <w:ilvl w:val="0"/>
          <w:numId w:val="1"/>
        </w:numPr>
        <w:spacing w:before="30" w:after="30"/>
        <w:rPr/>
      </w:pPr>
      <w:r>
        <w:rPr>
          <w:rFonts w:eastAsia="Arial" w:cs="Arial"/>
          <w:sz w:val="22"/>
          <w:szCs w:val="22"/>
        </w:rPr>
        <w:t>DDD-Approved Medication Administration Certificate</w:t>
      </w:r>
    </w:p>
    <w:p>
      <w:pPr>
        <w:pStyle w:val="ListParagraph"/>
        <w:numPr>
          <w:ilvl w:val="0"/>
          <w:numId w:val="1"/>
        </w:numPr>
        <w:spacing w:before="30" w:after="30"/>
        <w:rPr/>
      </w:pPr>
      <w:r>
        <w:rPr>
          <w:rFonts w:eastAsia="Arial" w:cs="Arial"/>
          <w:sz w:val="22"/>
          <w:szCs w:val="22"/>
        </w:rPr>
        <w:t>Article 9 Training Certificate (if serving members with Behavior Support Plans)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 (Article 9 required documentation)</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Maintenance Request Documentation</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Member Fund Ledger &amp; Disbursement Receipt Form</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Developmental Home Residency/Placement Agreement</w:t>
      </w:r>
    </w:p>
    <w:p>
      <w:pPr>
        <w:pStyle w:val="ListParagraph"/>
        <w:numPr>
          <w:ilvl w:val="0"/>
          <w:numId w:val="1"/>
        </w:numPr>
        <w:spacing w:before="30" w:after="30"/>
        <w:rPr/>
      </w:pPr>
      <w:r>
        <w:rPr>
          <w:rFonts w:eastAsia="Arial" w:cs="Arial"/>
          <w:sz w:val="22"/>
          <w:szCs w:val="22"/>
        </w:rPr>
        <w:t>Admission Checklist</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(Arizona)</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DDD Main Office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(602) 542-6851</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des.az.gov/ddd</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AHCCCS Member Services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1-800-654-8713</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azahcccs.gov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Arizona Adult Protective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1-877-767-2385</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24-hour hotline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Arizona Long-Term Care Ombudsman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1-800-432-4040</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ltcombudsman.org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Arizona Center for Disability Law</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1-800-927-2260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azdisabilitylaw.org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AHCCCS Office of Civil Rights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(602) 417-4000</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azahcccs.gov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Arizona DPS (Fingerprint Clearance)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(602) 223-2279</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azdps.gov/services/public</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OLCR (Licensing/Certification)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HCBScertification@azdes.gov</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des.az.gov/ddd/olcr</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Mercy Care Member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1-800-824-3482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mercycareaz.org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Arizona Complete Health</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1-866-796-0542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azcompletehealth.com</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DDD Support Coordinator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[Support Coordinator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 [DDD District]</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Qualified Vendor / Agency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[Qualified Vendor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medication cycle. Both outgoing and incoming staff / Relief Caregivers must sign at every shift change or coverage transition. Retain completed sheets in the medication record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Member Name: 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Member Rights Acknowledgment Form</w:t>
      </w:r>
    </w:p>
    <w:p>
      <w:pPr>
        <w:pStyle w:val="Normal"/>
        <w:spacing w:before="40" w:after="60"/>
        <w:rPr/>
      </w:pPr>
      <w:r>
        <w:rPr>
          <w:rFonts w:eastAsia="Arial" w:cs="Arial"/>
          <w:sz w:val="22"/>
          <w:szCs w:val="22"/>
        </w:rPr>
        <w:t>This form shall be completed with the member and/or their legal guardian within twenty-four (24) hours of placement and at each annual ISP review. A signed copy shall be filed in the member's permanent record.</w:t>
      </w:r>
    </w:p>
    <w:p>
      <w:pPr>
        <w:pStyle w:val="Normal"/>
        <w:spacing w:before="0" w:after="100"/>
        <w:rPr/>
      </w:pPr>
      <w:r>
        <w:rPr/>
      </w:r>
    </w:p>
    <w:p>
      <w:pPr>
        <w:pStyle w:val="Normal"/>
        <w:spacing w:before="40" w:after="40"/>
        <w:rPr/>
      </w:pPr>
      <w:r>
        <w:rPr>
          <w:rFonts w:eastAsia="Arial" w:cs="Arial"/>
          <w:b/>
          <w:bCs/>
          <w:sz w:val="22"/>
          <w:szCs w:val="22"/>
        </w:rPr>
        <w:t xml:space="preserve">Member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Developmental Home Provider:: </w:t>
      </w:r>
      <w:r>
        <w:rPr>
          <w:rFonts w:eastAsia="Arial" w:cs="Arial"/>
          <w:sz w:val="22"/>
          <w:szCs w:val="22"/>
        </w:rPr>
        <w:t>[Provider Name]</w:t>
      </w:r>
    </w:p>
    <w:p>
      <w:pPr>
        <w:pStyle w:val="Normal"/>
        <w:spacing w:before="40" w:after="40"/>
        <w:rPr/>
      </w:pPr>
      <w:r>
        <w:rPr>
          <w:rFonts w:eastAsia="Arial" w:cs="Arial"/>
          <w:b/>
          <w:bCs/>
          <w:sz w:val="22"/>
          <w:szCs w:val="22"/>
        </w:rPr>
        <w:t xml:space="preserve">Qualified Vendor:: </w:t>
      </w:r>
      <w:r>
        <w:rPr>
          <w:rFonts w:eastAsia="Arial" w:cs="Arial"/>
          <w:sz w:val="22"/>
          <w:szCs w:val="22"/>
        </w:rPr>
        <w:t>[Qualified Vendor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Member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choose my daily schedule</w:t>
      </w:r>
    </w:p>
    <w:p>
      <w:pPr>
        <w:pStyle w:val="ListParagraph"/>
        <w:numPr>
          <w:ilvl w:val="0"/>
          <w:numId w:val="1"/>
        </w:numPr>
        <w:spacing w:before="30" w:after="30"/>
        <w:rPr/>
      </w:pPr>
      <w:r>
        <w:rPr>
          <w:rFonts w:eastAsia="Arial" w:cs="Arial"/>
          <w:sz w:val="22"/>
          <w:szCs w:val="22"/>
        </w:rPr>
        <w:t>My right to participate in my own ISP and make choices about my daily life</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DDD, AHCCCS, APS, the Ombudsman, or the Arizona Center for Disability Law</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w:t>
      </w:r>
    </w:p>
    <w:p>
      <w:pPr>
        <w:pStyle w:val="Normal"/>
        <w:spacing w:before="0" w:after="100"/>
        <w:rPr/>
      </w:pPr>
      <w:r>
        <w:rPr/>
      </w:r>
    </w:p>
    <w:p>
      <w:pPr>
        <w:pStyle w:val="Normal"/>
        <w:spacing w:before="80" w:after="60"/>
        <w:rPr/>
      </w:pPr>
      <w:r>
        <w:rPr>
          <w:rFonts w:eastAsia="Arial" w:cs="Arial"/>
          <w:sz w:val="20"/>
          <w:szCs w:val="20"/>
        </w:rPr>
        <w:t>Member Signature: ___________________________________________  Date: ________________</w:t>
      </w:r>
    </w:p>
    <w:p>
      <w:pPr>
        <w:pStyle w:val="Normal"/>
        <w:spacing w:before="40" w:after="60"/>
        <w:rPr/>
      </w:pPr>
      <w:r>
        <w:rPr>
          <w:rFonts w:eastAsia="Arial" w:cs="Arial"/>
          <w:sz w:val="20"/>
          <w:szCs w:val="20"/>
        </w:rPr>
        <w:t>Guardian Signature (if applicable): ____________________________  Date: ________________</w:t>
      </w:r>
    </w:p>
    <w:p>
      <w:pPr>
        <w:pStyle w:val="Normal"/>
        <w:spacing w:before="40" w:after="60"/>
        <w:rPr/>
      </w:pPr>
      <w:r>
        <w:rPr>
          <w:rFonts w:eastAsia="Arial" w:cs="Arial"/>
          <w:sz w:val="20"/>
          <w:szCs w:val="20"/>
        </w:rPr>
        <w:t>Provider / Staff Witness: ______________________________________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[PROVIDER NAME / ORG]  |  Arizona Developmental Home P&amp;P Manual — Qualified Vendor / Agency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[PROVIDER NAME / ORG]  |  Arizona Developmental Home P&amp;P Manual — Qualified Vendor / Agency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2026-06-29T15:10:03Z</dcterms:created>
  <dc:creator>Un-named</dc:creator>
  <dc:description/>
  <dc:language>en-US</dc:language>
  <cp:lastModifiedBy>Un-named</cp:lastModifiedBy>
  <dcterms:modified xsi:type="dcterms:W3CDTF">2026-06-29T15:10:03Z</dcterms:modified>
  <cp:revision>1</cp:revision>
  <dc:subject/>
  <dc:title/>
</cp:coreProperties>
</file>