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[FAMILY HOME AGENCY NAME]</w:t>
      </w:r>
    </w:p>
    <w:p>
      <w:pPr>
        <w:pStyle w:val="Normal"/>
        <w:spacing w:before="0" w:after="100"/>
        <w:jc w:val="center"/>
        <w:rPr/>
      </w:pPr>
      <w:r>
        <w:rPr>
          <w:rFonts w:eastAsia="Arial" w:cs="Arial"/>
          <w:color w:val="2E5DA8"/>
          <w:sz w:val="32"/>
          <w:szCs w:val="32"/>
        </w:rPr>
        <w:t>California DDS Family Home Agency (FHA)</w:t>
      </w:r>
    </w:p>
    <w:p>
      <w:pPr>
        <w:pStyle w:val="Normal"/>
        <w:spacing w:before="0" w:after="100"/>
        <w:jc w:val="center"/>
        <w:rPr/>
      </w:pPr>
      <w:r>
        <w:rPr>
          <w:rFonts w:eastAsia="Arial" w:cs="Arial"/>
          <w:b/>
          <w:bCs/>
          <w:color w:val="1F3864"/>
          <w:sz w:val="40"/>
          <w:szCs w:val="40"/>
        </w:rPr>
        <w:t>Policy &amp; Procedure Manual</w:t>
      </w:r>
    </w:p>
    <w:p>
      <w:pPr>
        <w:pStyle w:val="Normal"/>
        <w:spacing w:before="0" w:after="400"/>
        <w:jc w:val="center"/>
        <w:rPr/>
      </w:pPr>
      <w:r>
        <w:rPr>
          <w:rFonts w:eastAsia="Arial" w:cs="Arial"/>
          <w:i/>
          <w:iCs/>
          <w:color w:val="2E5DA8"/>
          <w:sz w:val="24"/>
          <w:szCs w:val="24"/>
        </w:rPr>
        <w:t>Family Home Agency (FHA) Edition — Title 17 CCR §56075-56099</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Title 17 CCR §56075-56099 (FHA Regulations) | Welfare &amp; Institutions Code §4689.1</w:t>
      </w:r>
    </w:p>
    <w:p>
      <w:pPr>
        <w:pStyle w:val="Normal"/>
        <w:spacing w:before="0" w:after="300"/>
        <w:jc w:val="center"/>
        <w:rPr/>
      </w:pPr>
      <w:r>
        <w:rPr>
          <w:rFonts w:eastAsia="Arial" w:cs="Arial"/>
          <w:sz w:val="22"/>
          <w:szCs w:val="22"/>
        </w:rPr>
        <w:t>HCBS Settings Final Rule (42 CFR 441.301) | HIPAA &amp; CMIA</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Family Home Agency Name: </w:t>
      </w:r>
      <w:r>
        <w:rPr>
          <w:rFonts w:eastAsia="Arial" w:cs="Arial"/>
          <w:sz w:val="22"/>
          <w:szCs w:val="22"/>
        </w:rPr>
        <w:t>[FAMILY HOME AGENCY NAME]</w:t>
      </w:r>
    </w:p>
    <w:p>
      <w:pPr>
        <w:pStyle w:val="Normal"/>
        <w:spacing w:before="40" w:after="40"/>
        <w:jc w:val="center"/>
        <w:rPr/>
      </w:pPr>
      <w:r>
        <w:rPr>
          <w:rFonts w:eastAsia="Arial" w:cs="Arial"/>
          <w:b/>
          <w:bCs/>
          <w:sz w:val="22"/>
          <w:szCs w:val="22"/>
        </w:rPr>
        <w:t xml:space="preserve">Administrator / Executive Director: </w:t>
      </w:r>
      <w:r>
        <w:rPr>
          <w:rFonts w:eastAsia="Arial" w:cs="Arial"/>
          <w:sz w:val="22"/>
          <w:szCs w:val="22"/>
        </w:rPr>
        <w:t>[Administrator Name]</w:t>
      </w:r>
    </w:p>
    <w:p>
      <w:pPr>
        <w:pStyle w:val="Normal"/>
        <w:spacing w:before="40" w:after="40"/>
        <w:jc w:val="center"/>
        <w:rPr/>
      </w:pPr>
      <w:r>
        <w:rPr>
          <w:rFonts w:eastAsia="Arial" w:cs="Arial"/>
          <w:b/>
          <w:bCs/>
          <w:sz w:val="22"/>
          <w:szCs w:val="22"/>
        </w:rPr>
        <w:t xml:space="preserve">Regional Center: </w:t>
      </w:r>
      <w:r>
        <w:rPr>
          <w:rFonts w:eastAsia="Arial" w:cs="Arial"/>
          <w:sz w:val="22"/>
          <w:szCs w:val="22"/>
        </w:rPr>
        <w:t>[Regional Center Name]</w:t>
      </w:r>
    </w:p>
    <w:p>
      <w:pPr>
        <w:pStyle w:val="Normal"/>
        <w:spacing w:before="40" w:after="40"/>
        <w:jc w:val="center"/>
        <w:rPr/>
      </w:pPr>
      <w:r>
        <w:rPr>
          <w:rFonts w:eastAsia="Arial" w:cs="Arial"/>
          <w:b/>
          <w:bCs/>
          <w:sz w:val="22"/>
          <w:szCs w:val="22"/>
        </w:rPr>
        <w:t xml:space="preserve">Vendor Number: </w:t>
      </w:r>
      <w:r>
        <w:rPr>
          <w:rFonts w:eastAsia="Arial" w:cs="Arial"/>
          <w:sz w:val="22"/>
          <w:szCs w:val="22"/>
        </w:rPr>
        <w:t>[Regional Center Vendor #]</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40" w:after="40"/>
        <w:jc w:val="center"/>
        <w:rPr/>
      </w:pPr>
      <w:r>
        <w:rPr>
          <w:rFonts w:eastAsia="Arial" w:cs="Arial"/>
          <w:b/>
          <w:bCs/>
          <w:sz w:val="22"/>
          <w:szCs w:val="22"/>
        </w:rPr>
        <w:t xml:space="preserve">County / Service Area: </w:t>
      </w:r>
      <w:r>
        <w:rPr>
          <w:rFonts w:eastAsia="Arial" w:cs="Arial"/>
          <w:sz w:val="22"/>
          <w:szCs w:val="22"/>
        </w:rPr>
        <w:t>[County Name]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California Department of Developmental Services (DDS) Family Home Agencies (FHAs) and their approved Family Home Providers, operating under Title 17 CCR §56075-56099 and Welfare &amp; Institutions Code §4689.1. All bracketed fields must be completed before submission to your FHA or Regional Center.</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[FAMILY HOME PROVIDER NAME] / [FAMILY HOME AGENCY NAME] — your legal name or registered business name</w:t>
      </w:r>
    </w:p>
    <w:p>
      <w:pPr>
        <w:pStyle w:val="ListParagraph"/>
        <w:numPr>
          <w:ilvl w:val="0"/>
          <w:numId w:val="1"/>
        </w:numPr>
        <w:spacing w:before="30" w:after="30"/>
        <w:rPr/>
      </w:pPr>
      <w:r>
        <w:rPr>
          <w:rFonts w:eastAsia="Arial" w:cs="Arial"/>
          <w:sz w:val="22"/>
          <w:szCs w:val="22"/>
        </w:rPr>
        <w:t>[Family Home Agency Name] — the DDS/Regional Center-vendored FHA overseeing this family home</w:t>
      </w:r>
    </w:p>
    <w:p>
      <w:pPr>
        <w:pStyle w:val="ListParagraph"/>
        <w:numPr>
          <w:ilvl w:val="0"/>
          <w:numId w:val="1"/>
        </w:numPr>
        <w:spacing w:before="30" w:after="30"/>
        <w:rPr/>
      </w:pPr>
      <w:r>
        <w:rPr>
          <w:rFonts w:eastAsia="Arial" w:cs="Arial"/>
          <w:sz w:val="22"/>
          <w:szCs w:val="22"/>
        </w:rPr>
        <w:t>[Administrator Name] — the FHA Administrator or Executive Director</w:t>
      </w:r>
    </w:p>
    <w:p>
      <w:pPr>
        <w:pStyle w:val="ListParagraph"/>
        <w:numPr>
          <w:ilvl w:val="0"/>
          <w:numId w:val="1"/>
        </w:numPr>
        <w:spacing w:before="30" w:after="30"/>
        <w:rPr/>
      </w:pPr>
      <w:r>
        <w:rPr>
          <w:rFonts w:eastAsia="Arial" w:cs="Arial"/>
          <w:sz w:val="22"/>
          <w:szCs w:val="22"/>
        </w:rPr>
        <w:t>[Regional Center Name] — your specific Regional Center (one of California's 21 regional centers)</w:t>
      </w:r>
    </w:p>
    <w:p>
      <w:pPr>
        <w:pStyle w:val="ListParagraph"/>
        <w:numPr>
          <w:ilvl w:val="0"/>
          <w:numId w:val="1"/>
        </w:numPr>
        <w:spacing w:before="30" w:after="30"/>
        <w:rPr/>
      </w:pPr>
      <w:r>
        <w:rPr>
          <w:rFonts w:eastAsia="Arial" w:cs="Arial"/>
          <w:sz w:val="22"/>
          <w:szCs w:val="22"/>
        </w:rPr>
        <w:t>[Regional Center Vendor #] — your FHA's Regional Center vendor number</w:t>
      </w:r>
    </w:p>
    <w:p>
      <w:pPr>
        <w:pStyle w:val="ListParagraph"/>
        <w:numPr>
          <w:ilvl w:val="0"/>
          <w:numId w:val="1"/>
        </w:numPr>
        <w:spacing w:before="30" w:after="30"/>
        <w:rPr/>
      </w:pPr>
      <w:r>
        <w:rPr>
          <w:rFonts w:eastAsia="Arial" w:cs="Arial"/>
          <w:sz w:val="22"/>
          <w:szCs w:val="22"/>
        </w:rPr>
        <w:t>[Address, City, CA ZIP] — the physical address of the Family Home</w:t>
      </w:r>
    </w:p>
    <w:p>
      <w:pPr>
        <w:pStyle w:val="ListParagraph"/>
        <w:numPr>
          <w:ilvl w:val="0"/>
          <w:numId w:val="1"/>
        </w:numPr>
        <w:spacing w:before="30" w:after="30"/>
        <w:rPr/>
      </w:pPr>
      <w:r>
        <w:rPr>
          <w:rFonts w:eastAsia="Arial" w:cs="Arial"/>
          <w:sz w:val="22"/>
          <w:szCs w:val="22"/>
        </w:rPr>
        <w:t>[County Name] — the California county where the Family Home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ListParagraph"/>
        <w:numPr>
          <w:ilvl w:val="0"/>
          <w:numId w:val="1"/>
        </w:numPr>
        <w:spacing w:before="30" w:after="30"/>
        <w:rPr/>
      </w:pPr>
      <w:r>
        <w:rPr>
          <w:rFonts w:eastAsia="Arial" w:cs="Arial"/>
          <w:sz w:val="22"/>
          <w:szCs w:val="22"/>
        </w:rPr>
        <w:t>[Service Coordinator Name] — the Regional Center Service Coordinator for the consumer</w:t>
      </w:r>
    </w:p>
    <w:p>
      <w:pPr>
        <w:pStyle w:val="Normal"/>
        <w:spacing w:before="0" w:after="80"/>
        <w:rPr/>
      </w:pPr>
      <w:r>
        <w:rPr/>
      </w:r>
    </w:p>
    <w:p>
      <w:pPr>
        <w:pStyle w:val="Normal"/>
        <w:spacing w:before="140" w:after="60"/>
        <w:rPr/>
      </w:pPr>
      <w:r>
        <w:rPr>
          <w:rFonts w:eastAsia="Arial" w:cs="Arial"/>
          <w:b/>
          <w:bCs/>
          <w:sz w:val="22"/>
          <w:szCs w:val="22"/>
          <w:u w:val="single"/>
        </w:rPr>
        <w:t>KEY CALIFORNIA DDS FHA DISTINCTIONS</w:t>
      </w:r>
    </w:p>
    <w:p>
      <w:pPr>
        <w:pStyle w:val="ListParagraph"/>
        <w:numPr>
          <w:ilvl w:val="0"/>
          <w:numId w:val="1"/>
        </w:numPr>
        <w:spacing w:before="30" w:after="30"/>
        <w:rPr/>
      </w:pPr>
      <w:r>
        <w:rPr>
          <w:rFonts w:eastAsia="Arial" w:cs="Arial"/>
          <w:sz w:val="22"/>
          <w:szCs w:val="22"/>
        </w:rPr>
        <w:t>California's host home equivalent is called the 'Family Home Agency' (FHA) system. The FHA is the organization (vendored by a Regional Center). The individual providing care in their home is the 'Family Home Provider.' This manual serves both: the Individual Provider edition is for the Family Home Provider; the FHA edition is for the agency.</w:t>
      </w:r>
    </w:p>
    <w:p>
      <w:pPr>
        <w:pStyle w:val="ListParagraph"/>
        <w:numPr>
          <w:ilvl w:val="0"/>
          <w:numId w:val="1"/>
        </w:numPr>
        <w:spacing w:before="30" w:after="30"/>
        <w:rPr/>
      </w:pPr>
      <w:r>
        <w:rPr>
          <w:rFonts w:eastAsia="Arial" w:cs="Arial"/>
          <w:sz w:val="22"/>
          <w:szCs w:val="22"/>
        </w:rPr>
        <w:t>California has 21 REGIONAL CENTERS — each is a separate non-profit that covers a specific geographic area. Your FHA must be vendored by the Regional Center serving your area. Requirements may vary slightly by Regional Center; verify requirements with your specific Regional Center.</w:t>
      </w:r>
    </w:p>
    <w:p>
      <w:pPr>
        <w:pStyle w:val="ListParagraph"/>
        <w:numPr>
          <w:ilvl w:val="0"/>
          <w:numId w:val="1"/>
        </w:numPr>
        <w:spacing w:before="30" w:after="30"/>
        <w:rPr/>
      </w:pPr>
      <w:r>
        <w:rPr>
          <w:rFonts w:eastAsia="Arial" w:cs="Arial"/>
          <w:sz w:val="22"/>
          <w:szCs w:val="22"/>
        </w:rPr>
        <w:t>Unlike most other states, FHA Family Homes are NOT licensed by the Community Care Licensing Division (CCLD). They are monitored by the FHA (per Title 17 CCR §56095) and the Regional Center. This is a key California distinction.</w:t>
      </w:r>
    </w:p>
    <w:p>
      <w:pPr>
        <w:pStyle w:val="ListParagraph"/>
        <w:numPr>
          <w:ilvl w:val="0"/>
          <w:numId w:val="1"/>
        </w:numPr>
        <w:spacing w:before="30" w:after="30"/>
        <w:rPr/>
      </w:pPr>
      <w:r>
        <w:rPr>
          <w:rFonts w:eastAsia="Arial" w:cs="Arial"/>
          <w:sz w:val="22"/>
          <w:szCs w:val="22"/>
        </w:rPr>
        <w:t>Background checks in California are DOJ LiveScan fingerprint-based (submitted at IdentoGo/Fieldprint). ALL adults (age 18+) in the home must clear. Contact the California Caregiver Background Check Bureau (CBCB) for guidance.</w:t>
      </w:r>
    </w:p>
    <w:p>
      <w:pPr>
        <w:pStyle w:val="ListParagraph"/>
        <w:numPr>
          <w:ilvl w:val="0"/>
          <w:numId w:val="1"/>
        </w:numPr>
        <w:spacing w:before="30" w:after="30"/>
        <w:rPr/>
      </w:pPr>
      <w:r>
        <w:rPr>
          <w:rFonts w:eastAsia="Arial" w:cs="Arial"/>
          <w:sz w:val="22"/>
          <w:szCs w:val="22"/>
        </w:rPr>
        <w:t>California uses 'consumer' as the standard term for the person receiving DD services — not 'individual,' 'participant,' or 'member.' This manual uses 'consumer' throughout.</w:t>
      </w:r>
    </w:p>
    <w:p>
      <w:pPr>
        <w:pStyle w:val="ListParagraph"/>
        <w:numPr>
          <w:ilvl w:val="0"/>
          <w:numId w:val="1"/>
        </w:numPr>
        <w:spacing w:before="30" w:after="30"/>
        <w:rPr/>
      </w:pPr>
      <w:r>
        <w:rPr>
          <w:rFonts w:eastAsia="Arial" w:cs="Arial"/>
          <w:sz w:val="22"/>
          <w:szCs w:val="22"/>
        </w:rPr>
        <w:t>The plan is called the Individual Program Plan (IPP) in California — not ISP, PCP, IPC, or Support Plan.</w:t>
      </w:r>
    </w:p>
    <w:p>
      <w:pPr>
        <w:pStyle w:val="ListParagraph"/>
        <w:numPr>
          <w:ilvl w:val="0"/>
          <w:numId w:val="1"/>
        </w:numPr>
        <w:spacing w:before="30" w:after="30"/>
        <w:rPr/>
      </w:pPr>
      <w:r>
        <w:rPr>
          <w:rFonts w:eastAsia="Arial" w:cs="Arial"/>
          <w:sz w:val="22"/>
          <w:szCs w:val="22"/>
        </w:rPr>
        <w:t>California APS is COUNTY-BASED — there is no single state APS hotline. Each county has its own Adult Protective Services office. Know your county's APS number. For the Office of Clients' Rights Advocacy (OCRA): 1-800-390-7032.</w:t>
      </w:r>
    </w:p>
    <w:p>
      <w:pPr>
        <w:pStyle w:val="ListParagraph"/>
        <w:numPr>
          <w:ilvl w:val="0"/>
          <w:numId w:val="1"/>
        </w:numPr>
        <w:spacing w:before="30" w:after="30"/>
        <w:rPr/>
      </w:pPr>
      <w:r>
        <w:rPr>
          <w:rFonts w:eastAsia="Arial" w:cs="Arial"/>
          <w:sz w:val="22"/>
          <w:szCs w:val="22"/>
        </w:rPr>
        <w:t>California has additional privacy protections under the Confidentiality of Medical Information Act (CMIA) — Civil Code §56 et seq. — which are stronger than HIPAA in some respects. The stricter standard applies.</w:t>
      </w:r>
    </w:p>
    <w:p>
      <w:pPr>
        <w:pStyle w:val="ListParagraph"/>
        <w:numPr>
          <w:ilvl w:val="0"/>
          <w:numId w:val="1"/>
        </w:numPr>
        <w:spacing w:before="30" w:after="30"/>
        <w:rPr/>
      </w:pPr>
      <w:r>
        <w:rPr>
          <w:rFonts w:eastAsia="Arial" w:cs="Arial"/>
          <w:sz w:val="22"/>
          <w:szCs w:val="22"/>
        </w:rPr>
        <w:t>This template does not constitute legal advice. Consult with a qualified California health care attorney or DDS compliance consultant, and verify requirements with your specific Regional Center, before finalizing this document.</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Consumer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 / CMIA)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Staff Scheduling, Family Home Coverage &amp; Relief Caregiver Coordination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On-Call Staff &amp; After-Hours Family Home Provider Support</w:t>
      </w:r>
    </w:p>
    <w:p>
      <w:pPr>
        <w:pStyle w:val="Normal"/>
        <w:spacing w:before="120" w:after="40"/>
        <w:rPr/>
      </w:pPr>
      <w:r>
        <w:rPr>
          <w:rFonts w:eastAsia="Arial" w:cs="Arial"/>
          <w:b/>
          <w:bCs/>
          <w:color w:val="1F3864"/>
          <w:sz w:val="22"/>
          <w:szCs w:val="22"/>
        </w:rPr>
        <w:t>SECTION B: FHA PERSONNEL, STAFFING &amp; FAMILY HOME PROVIDER OVERSIGHT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FHA Personnel Qualifications, DOJ Background Clearances &amp; Personnel Files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FHA Staff &amp; Family Home Provider Orientation, Training &amp; Competency Assessment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Training &amp; Certification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FHA Administrator / Executive Director Qualifications &amp; Responsibilities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Family Home Provider Recruitment, DOJ Clearances, Home Study &amp; Ongoing Oversight</w:t>
      </w:r>
    </w:p>
    <w:p>
      <w:pPr>
        <w:pStyle w:val="Normal"/>
        <w:spacing w:before="120" w:after="40"/>
        <w:rPr/>
      </w:pPr>
      <w:r>
        <w:rPr>
          <w:rFonts w:eastAsia="Arial" w:cs="Arial"/>
          <w:b/>
          <w:bCs/>
          <w:color w:val="1F3864"/>
          <w:sz w:val="22"/>
          <w:szCs w:val="22"/>
        </w:rPr>
        <w:t>SECTION C: CONSUMER CARE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IPP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Consumer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Vendorization,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(California)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Consumer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Consumer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Welfare &amp; Institutions Code §4502 (Consumer Rights); Welfare &amp; Institutions Code §4689.1 (FHA); Title 17 CCR §56087; 42 CFR 438.100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 FHA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consumers served in this California DDS Family Home Agency (FHA) setting, in accordance with the Welfare &amp; Institutions Code, Title 17 CCR, the federal HCBS Settings Final Rule, and Regional Center requirements. This policy ensures that rights are communicated at placement, upheld at all times, and that any modification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Home Provider / FHA affirms that every consumer has inherent rights that shall be upheld at all times. No right shall be restricted or modified except through the formal rights modification process. Consumer rights shall be posted in a visible location in the family home and reviewed with the consumer and their support team at least annually.</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Consumer: The term used by California DDS and Regional Centers for a person with developmental disabilities who is receiving services through the regional center system. (Also referred to as 'individual' in federal regulations.)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consumers with rights consistent with community members not receiving HCBS.</w:t>
      </w:r>
    </w:p>
    <w:p>
      <w:pPr>
        <w:pStyle w:val="ListParagraph"/>
        <w:numPr>
          <w:ilvl w:val="0"/>
          <w:numId w:val="1"/>
        </w:numPr>
        <w:spacing w:before="30" w:after="30"/>
        <w:rPr/>
      </w:pPr>
      <w:r>
        <w:rPr>
          <w:rFonts w:eastAsia="Arial" w:cs="Arial"/>
          <w:sz w:val="22"/>
          <w:szCs w:val="22"/>
        </w:rPr>
        <w:t>Individual Program Plan (IPP): The person-centered plan developed collaboratively with the consumer, their legal representative/conservator, the Regional Center Service Coordinator, and service providers, guiding all DDS/Regional Center funded services.</w:t>
      </w:r>
    </w:p>
    <w:p>
      <w:pPr>
        <w:pStyle w:val="ListParagraph"/>
        <w:numPr>
          <w:ilvl w:val="0"/>
          <w:numId w:val="1"/>
        </w:numPr>
        <w:spacing w:before="30" w:after="30"/>
        <w:rPr/>
      </w:pPr>
      <w:r>
        <w:rPr>
          <w:rFonts w:eastAsia="Arial" w:cs="Arial"/>
          <w:sz w:val="22"/>
          <w:szCs w:val="22"/>
        </w:rPr>
        <w:t>Regional Center: One of California's 21 non-profit regional centers that contracts with the California Department of Developmental Services (DDS) to provide intake, eligibility determination, and service coordination for consumers with developmental disabilities.</w:t>
      </w:r>
    </w:p>
    <w:p>
      <w:pPr>
        <w:pStyle w:val="ListParagraph"/>
        <w:numPr>
          <w:ilvl w:val="0"/>
          <w:numId w:val="1"/>
        </w:numPr>
        <w:spacing w:before="30" w:after="30"/>
        <w:rPr/>
      </w:pPr>
      <w:r>
        <w:rPr>
          <w:rFonts w:eastAsia="Arial" w:cs="Arial"/>
          <w:sz w:val="22"/>
          <w:szCs w:val="22"/>
        </w:rPr>
        <w:t>Service Coordinator: The Regional Center staff member responsible for developing and monitoring the consumer's IPP and coordinating services.</w:t>
      </w:r>
    </w:p>
    <w:p>
      <w:pPr>
        <w:pStyle w:val="ListParagraph"/>
        <w:numPr>
          <w:ilvl w:val="0"/>
          <w:numId w:val="1"/>
        </w:numPr>
        <w:spacing w:before="30" w:after="30"/>
        <w:rPr/>
      </w:pPr>
      <w:r>
        <w:rPr>
          <w:rFonts w:eastAsia="Arial" w:cs="Arial"/>
          <w:sz w:val="22"/>
          <w:szCs w:val="22"/>
        </w:rPr>
        <w:t>Family Home Agency (FHA): A private for-profit or non-profit organization vendored by a Regional Center that recruits, trains, approves, and monitors family homes, and provides ongoing support to family home providers. (Title 17 CCR §56076; Service Code 904)</w:t>
      </w:r>
    </w:p>
    <w:p>
      <w:pPr>
        <w:pStyle w:val="ListParagraph"/>
        <w:numPr>
          <w:ilvl w:val="0"/>
          <w:numId w:val="1"/>
        </w:numPr>
        <w:spacing w:before="30" w:after="30"/>
        <w:rPr/>
      </w:pPr>
      <w:r>
        <w:rPr>
          <w:rFonts w:eastAsia="Arial" w:cs="Arial"/>
          <w:sz w:val="22"/>
          <w:szCs w:val="22"/>
        </w:rPr>
        <w:t>Family Home Provider: An individual or family that has been approved by the FHA to provide home-based residential support to up to two consumers in the provider's own home.</w:t>
      </w:r>
    </w:p>
    <w:p>
      <w:pPr>
        <w:pStyle w:val="ListParagraph"/>
        <w:numPr>
          <w:ilvl w:val="0"/>
          <w:numId w:val="1"/>
        </w:numPr>
        <w:spacing w:before="30" w:after="30"/>
        <w:rPr/>
      </w:pPr>
      <w:r>
        <w:rPr>
          <w:rFonts w:eastAsia="Arial" w:cs="Arial"/>
          <w:sz w:val="22"/>
          <w:szCs w:val="22"/>
        </w:rPr>
        <w:t>Conservator / Legal Representative: A person authorized by court or law to make decisions on behalf of a consumer who lacks capacity to make their own decisions.</w:t>
      </w:r>
    </w:p>
    <w:p>
      <w:pPr>
        <w:pStyle w:val="Normal"/>
        <w:spacing w:before="120" w:after="40"/>
        <w:rPr/>
      </w:pPr>
      <w:r>
        <w:rPr>
          <w:rFonts w:eastAsia="Arial" w:cs="Arial"/>
          <w:b/>
          <w:bCs/>
          <w:color w:val="2E5DA8"/>
          <w:sz w:val="22"/>
          <w:szCs w:val="22"/>
        </w:rPr>
        <w:t>SCOPE OF CONSUMER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restraint per Welfare &amp; Institutions Code §4502.</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to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on the basis of race, color, national origin, sex, disability, age, sexual orientation, gender identity, religion, or any other characteristic protected by California or federal law.</w:t>
      </w:r>
    </w:p>
    <w:p>
      <w:pPr>
        <w:pStyle w:val="Normal"/>
        <w:spacing w:before="140" w:after="60"/>
        <w:rPr/>
      </w:pPr>
      <w:r>
        <w:rPr>
          <w:rFonts w:eastAsia="Arial" w:cs="Arial"/>
          <w:b/>
          <w:bCs/>
          <w:sz w:val="22"/>
          <w:szCs w:val="22"/>
          <w:u w:val="single"/>
        </w:rPr>
        <w:t>B. Rights in the Family Home Setting (HCBS Settings Compliance)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access 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consumer's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waking, meals,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integrated in the broader California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IPP.</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California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trained,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with adequate notice and support.</w:t>
      </w:r>
    </w:p>
    <w:p>
      <w:pPr>
        <w:pStyle w:val="Normal"/>
        <w:spacing w:before="140" w:after="60"/>
        <w:rPr/>
      </w:pPr>
      <w:r>
        <w:rPr>
          <w:rFonts w:eastAsia="Arial" w:cs="Arial"/>
          <w:b/>
          <w:bCs/>
          <w:sz w:val="22"/>
          <w:szCs w:val="22"/>
          <w:u w:val="single"/>
        </w:rPr>
        <w:t>D. Limited English Proficiency &amp;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Consumers who communicate in a language other than English shall receive interpreter services at no cost. California is highly linguistically diverse; this provider shall ensure language access in the consumer's primary language.</w:t>
      </w:r>
    </w:p>
    <w:p>
      <w:pPr>
        <w:pStyle w:val="Normal"/>
        <w:spacing w:before="30" w:after="30"/>
        <w:ind w:hanging="360" w:start="720"/>
        <w:rPr/>
      </w:pPr>
      <w:r>
        <w:rPr>
          <w:rFonts w:eastAsia="Arial" w:cs="Arial"/>
          <w:b/>
          <w:bCs/>
          <w:sz w:val="22"/>
          <w:szCs w:val="22"/>
        </w:rPr>
        <w:t xml:space="preserve">b.  </w:t>
      </w:r>
      <w:r>
        <w:rPr>
          <w:rFonts w:eastAsia="Arial" w:cs="Arial"/>
          <w:sz w:val="22"/>
          <w:szCs w:val="22"/>
        </w:rPr>
        <w:t>Consumers with communication disabilities shall receive services in accessible formats at no cost.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consumer's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consumer and/or conservator/legal representative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IPP team, including the Regional Center Service Coordinator.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time-limited with measurable goals and a fading plan.</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reviewed at least quarterly and at each annual IPP meeting.</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Family Home Provider shall review all consumer rights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consumer shall receive a written copy of this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consumer shall sign the Consumer Rights Acknowledgment Form (Appendix D). A copy is filed in the permanent record.</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at each annual IPP meeting and whenever a modification is proposed.</w:t>
      </w:r>
    </w:p>
    <w:p>
      <w:pPr>
        <w:pStyle w:val="Normal"/>
        <w:spacing w:before="140" w:after="60"/>
        <w:rPr/>
      </w:pPr>
      <w:r>
        <w:rPr>
          <w:rFonts w:eastAsia="Arial" w:cs="Arial"/>
          <w:b/>
          <w:bCs/>
          <w:sz w:val="22"/>
          <w:szCs w:val="22"/>
          <w:u w:val="single"/>
        </w:rPr>
        <w:t>Step 4 — External Complaint Options</w:t>
      </w:r>
    </w:p>
    <w:p>
      <w:pPr>
        <w:pStyle w:val="Normal"/>
        <w:spacing w:before="40" w:after="60"/>
        <w:rPr/>
      </w:pPr>
      <w:r>
        <w:rPr>
          <w:rFonts w:eastAsia="Arial" w:cs="Arial"/>
          <w:sz w:val="22"/>
          <w:szCs w:val="22"/>
        </w:rPr>
        <w:t>Consumers have the right to contact external agencies at any time:</w:t>
      </w:r>
    </w:p>
    <w:p>
      <w:pPr>
        <w:pStyle w:val="ListParagraph"/>
        <w:numPr>
          <w:ilvl w:val="0"/>
          <w:numId w:val="1"/>
        </w:numPr>
        <w:spacing w:before="30" w:after="30"/>
        <w:rPr/>
      </w:pPr>
      <w:r>
        <w:rPr>
          <w:rFonts w:eastAsia="Arial" w:cs="Arial"/>
          <w:sz w:val="22"/>
          <w:szCs w:val="22"/>
        </w:rPr>
        <w:t>Regional Center (Service Coordinator): [Regional Center Name] — [Phone]</w:t>
      </w:r>
    </w:p>
    <w:p>
      <w:pPr>
        <w:pStyle w:val="ListParagraph"/>
        <w:numPr>
          <w:ilvl w:val="0"/>
          <w:numId w:val="1"/>
        </w:numPr>
        <w:spacing w:before="30" w:after="30"/>
        <w:rPr/>
      </w:pPr>
      <w:r>
        <w:rPr>
          <w:rFonts w:eastAsia="Arial" w:cs="Arial"/>
          <w:sz w:val="22"/>
          <w:szCs w:val="22"/>
        </w:rPr>
        <w:t>DDS Client Rights Advocate / Office of Clients' Rights Advocacy (OCRA): 1-800-390-7032</w:t>
      </w:r>
    </w:p>
    <w:p>
      <w:pPr>
        <w:pStyle w:val="ListParagraph"/>
        <w:numPr>
          <w:ilvl w:val="0"/>
          <w:numId w:val="1"/>
        </w:numPr>
        <w:spacing w:before="30" w:after="30"/>
        <w:rPr/>
      </w:pPr>
      <w:r>
        <w:rPr>
          <w:rFonts w:eastAsia="Arial" w:cs="Arial"/>
          <w:sz w:val="22"/>
          <w:szCs w:val="22"/>
        </w:rPr>
        <w:t>California Adult Protective Services: Contact your county APS office (county-specific; no single state hotline)</w:t>
      </w:r>
    </w:p>
    <w:p>
      <w:pPr>
        <w:pStyle w:val="ListParagraph"/>
        <w:numPr>
          <w:ilvl w:val="0"/>
          <w:numId w:val="1"/>
        </w:numPr>
        <w:spacing w:before="30" w:after="30"/>
        <w:rPr/>
      </w:pPr>
      <w:r>
        <w:rPr>
          <w:rFonts w:eastAsia="Arial" w:cs="Arial"/>
          <w:sz w:val="22"/>
          <w:szCs w:val="22"/>
        </w:rPr>
        <w:t>Disability Rights California: 1-800-776-5746 | disabilityrightsca.org</w:t>
      </w:r>
    </w:p>
    <w:p>
      <w:pPr>
        <w:pStyle w:val="ListParagraph"/>
        <w:numPr>
          <w:ilvl w:val="0"/>
          <w:numId w:val="1"/>
        </w:numPr>
        <w:spacing w:before="30" w:after="30"/>
        <w:rPr/>
      </w:pPr>
      <w:r>
        <w:rPr>
          <w:rFonts w:eastAsia="Arial" w:cs="Arial"/>
          <w:sz w:val="22"/>
          <w:szCs w:val="22"/>
        </w:rPr>
        <w:t>DDS: (916) 654-1987 | dds.ca.gov</w:t>
      </w:r>
    </w:p>
    <w:p>
      <w:pPr>
        <w:pStyle w:val="ListParagraph"/>
        <w:numPr>
          <w:ilvl w:val="0"/>
          <w:numId w:val="1"/>
        </w:numPr>
        <w:spacing w:before="30" w:after="30"/>
        <w:rPr/>
      </w:pPr>
      <w:r>
        <w:rPr>
          <w:rFonts w:eastAsia="Arial" w:cs="Arial"/>
          <w:sz w:val="22"/>
          <w:szCs w:val="22"/>
        </w:rPr>
        <w:t>California Department of Social Services (CDSS): (916) 651-8848</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Consumer Rights Acknowledgment Form (Appendix D)</w:t>
      </w:r>
    </w:p>
    <w:p>
      <w:pPr>
        <w:pStyle w:val="ListParagraph"/>
        <w:numPr>
          <w:ilvl w:val="0"/>
          <w:numId w:val="1"/>
        </w:numPr>
        <w:spacing w:before="30" w:after="30"/>
        <w:rPr/>
      </w:pPr>
      <w:r>
        <w:rPr>
          <w:rFonts w:eastAsia="Arial" w:cs="Arial"/>
          <w:sz w:val="22"/>
          <w:szCs w:val="22"/>
        </w:rPr>
        <w:t>Rights Modification Documentation (per IPP team / FHA requirements)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Individual Program Plan (IPP) — maintained by Regional Center Service Coordinator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California Confidentiality of Medical Information Act (CMIA) — Civil Code §56 et seq.; Welfare &amp; Institutions Code §4514 (Confidentiality of Records); Title 17 CCR §56087</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 FHA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consumers served in this FHA Family Home setting, in compliance with HIPAA, the California Confidentiality of Medical Information Act (CMIA), Welfare &amp; Institutions Code §4514, and Regional Center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Home Provider / FHA shall protect the confidentiality of all individually identifiable health information. Records shall be maintained securely and released only upon proper authorization, legal requirement, or as permitted by applicable law. California's CMIA provides additional consumer protections beyond HIPAA; the stricter standard shall apply.</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consumer's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Medi-Cal ID, Regional Center authorization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IPP and all revisions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Physician / practitioner orders — active standing orders and PRN orders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Health Care Directive / healthcare proxy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dated, signed entries per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Consumer 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cabinets accessible only to the Family Home Provider, the FHA, and authorized IPP team members.</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on password-protected systems with access controls.</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consumer, their conservator/legal representative, the Regional Center Service Coordinator, the FHA, the consumer's healthcare providers, and DDS/Regional Center as required by law.</w:t>
      </w:r>
    </w:p>
    <w:p>
      <w:pPr>
        <w:pStyle w:val="Normal"/>
        <w:spacing w:before="30" w:after="30"/>
        <w:ind w:hanging="360" w:start="720"/>
        <w:rPr/>
      </w:pPr>
      <w:r>
        <w:rPr>
          <w:rFonts w:eastAsia="Arial" w:cs="Arial"/>
          <w:b/>
          <w:bCs/>
          <w:sz w:val="22"/>
          <w:szCs w:val="22"/>
        </w:rPr>
        <w:t xml:space="preserve">b.  </w:t>
      </w:r>
      <w:r>
        <w:rPr>
          <w:rFonts w:eastAsia="Arial" w:cs="Arial"/>
          <w:sz w:val="22"/>
          <w:szCs w:val="22"/>
        </w:rPr>
        <w:t>California law (CMIA, Civil Code §56) provides additional privacy protections — health information shall not be shared with employers, insurers, or other parties without specific written authorization consistent with California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valid written authorization except as required by law. California requires a specific CMIA-compliant authorization for most medical records releases.</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PHI breach shall be reported to the FHA and Regional Center immediately, with required notifications per HIPAA, California law, and the California Consumer Privacy Act (CCPA) if applicable.</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Consumer records shall be retained for a minimum of seven (7) years following discharge or death, or longer per California Health and Safety Code requirements.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 (CMIA-compliant)</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42 U.S.C. §12101; California Fair Employment and Housing Act (FEHA) Gov't Code §12900 et seq.; Unruh Civil Rights Act Civil Code §51; Title VI; Section 504</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 FHA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FHA Family Home setting provides services without discrimination and that access is equitable regardless of race, color, national origin, sex, disability, age, sexual orientation, gender identity, religion, national origin, immigration status, or any other characteristic protected by California or federal law. California provides among the strongest anti-discrimination protections in the nation.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Home Provider / FHA does not discriminate in admission, service delivery, or operations. Reasonable accommodations shall be provided upon request to ensure meaningful access for consumers with disabilities or limited English proficiency.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communications shall be available in alternate formats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consumers with limited English proficiency at no cost. California's linguistic diversity requires particular attention — the Family Home Provider shall ensure access in the consumer's primary language, which may include Spanish, Mandarin, Cantonese, Tagalog, Vietnamese, Korean, Armenian, or other languages common in California.</w:t>
      </w:r>
    </w:p>
    <w:p>
      <w:pPr>
        <w:pStyle w:val="Normal"/>
        <w:spacing w:before="140" w:after="60"/>
        <w:rPr/>
      </w:pPr>
      <w:r>
        <w:rPr>
          <w:rFonts w:eastAsia="Arial" w:cs="Arial"/>
          <w:b/>
          <w:bCs/>
          <w:sz w:val="22"/>
          <w:szCs w:val="22"/>
          <w:u w:val="single"/>
        </w:rPr>
        <w:t>B. Complaint Process</w:t>
      </w:r>
    </w:p>
    <w:p>
      <w:pPr>
        <w:pStyle w:val="ListParagraph"/>
        <w:numPr>
          <w:ilvl w:val="0"/>
          <w:numId w:val="1"/>
        </w:numPr>
        <w:spacing w:before="30" w:after="30"/>
        <w:rPr/>
      </w:pPr>
      <w:r>
        <w:rPr>
          <w:rFonts w:eastAsia="Arial" w:cs="Arial"/>
          <w:sz w:val="22"/>
          <w:szCs w:val="22"/>
        </w:rPr>
        <w:t>File a complaint with the FHA or Regional Center</w:t>
      </w:r>
    </w:p>
    <w:p>
      <w:pPr>
        <w:pStyle w:val="ListParagraph"/>
        <w:numPr>
          <w:ilvl w:val="0"/>
          <w:numId w:val="1"/>
        </w:numPr>
        <w:spacing w:before="30" w:after="30"/>
        <w:rPr/>
      </w:pPr>
      <w:r>
        <w:rPr>
          <w:rFonts w:eastAsia="Arial" w:cs="Arial"/>
          <w:sz w:val="22"/>
          <w:szCs w:val="22"/>
        </w:rPr>
        <w:t>California Department of Fair Employment and Housing (DFEH): 1-800-884-1684</w:t>
      </w:r>
    </w:p>
    <w:p>
      <w:pPr>
        <w:pStyle w:val="ListParagraph"/>
        <w:numPr>
          <w:ilvl w:val="0"/>
          <w:numId w:val="1"/>
        </w:numPr>
        <w:spacing w:before="30" w:after="30"/>
        <w:rPr/>
      </w:pPr>
      <w:r>
        <w:rPr>
          <w:rFonts w:eastAsia="Arial" w:cs="Arial"/>
          <w:sz w:val="22"/>
          <w:szCs w:val="22"/>
        </w:rPr>
        <w:t>California Department of Civil Rights: calcivilrights.ca.gov</w:t>
      </w:r>
    </w:p>
    <w:p>
      <w:pPr>
        <w:pStyle w:val="ListParagraph"/>
        <w:numPr>
          <w:ilvl w:val="0"/>
          <w:numId w:val="1"/>
        </w:numPr>
        <w:spacing w:before="30" w:after="30"/>
        <w:rPr/>
      </w:pPr>
      <w:r>
        <w:rPr>
          <w:rFonts w:eastAsia="Arial" w:cs="Arial"/>
          <w:sz w:val="22"/>
          <w:szCs w:val="22"/>
        </w:rPr>
        <w:t>HHS Office for Civil Rights: 1-800-368-1019</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Welfare &amp; Institutions Code §4710 et seq. (Regional Center Complaints); Title 17 CCR §56087; 42 CFR 441.301; Welfare &amp; Institutions Code §4502</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Home Provider / FHA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consumers, families, conservators/legal representatives, and IPP team members have a clear, accessible, and confidential mechanism to provide feedback and file grievances without fear of retaliation.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Home Provider / FHA values feedback as essential to quality improvement. All grievances shall be taken seriously and resolved equitably. No consumer, family, legal representative, or team member shall face retaliation for filing a good-faith complaint.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Consumers and families are encouraged to share concerns verbally with the Family Home Provider or FHA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response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consumer or their representative completes a Grievance &amp; Complaint Form and submits it to the Family Home Provider or FHA.</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FHA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satisfactorily, the matter is escalated to the Regional Center Service Coordinator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Consumers may also file a formal complaint with the Regional Center under Welfare &amp; Institutions Code §4710 for review of Regional Center decisions, or directly with DDS for matters involving DDS-funded services.</w:t>
      </w:r>
    </w:p>
    <w:p>
      <w:pPr>
        <w:pStyle w:val="Normal"/>
        <w:spacing w:before="140" w:after="60"/>
        <w:rPr/>
      </w:pPr>
      <w:r>
        <w:rPr>
          <w:rFonts w:eastAsia="Arial" w:cs="Arial"/>
          <w:b/>
          <w:bCs/>
          <w:sz w:val="22"/>
          <w:szCs w:val="22"/>
          <w:u w:val="single"/>
        </w:rPr>
        <w:t>C. External Complaint Options</w:t>
      </w:r>
    </w:p>
    <w:p>
      <w:pPr>
        <w:pStyle w:val="ListParagraph"/>
        <w:numPr>
          <w:ilvl w:val="0"/>
          <w:numId w:val="1"/>
        </w:numPr>
        <w:spacing w:before="30" w:after="30"/>
        <w:rPr/>
      </w:pPr>
      <w:r>
        <w:rPr>
          <w:rFonts w:eastAsia="Arial" w:cs="Arial"/>
          <w:sz w:val="22"/>
          <w:szCs w:val="22"/>
        </w:rPr>
        <w:t>Regional Center: [Regional Center Name] — [Phone]</w:t>
      </w:r>
    </w:p>
    <w:p>
      <w:pPr>
        <w:pStyle w:val="ListParagraph"/>
        <w:numPr>
          <w:ilvl w:val="0"/>
          <w:numId w:val="1"/>
        </w:numPr>
        <w:spacing w:before="30" w:after="30"/>
        <w:rPr/>
      </w:pPr>
      <w:r>
        <w:rPr>
          <w:rFonts w:eastAsia="Arial" w:cs="Arial"/>
          <w:sz w:val="22"/>
          <w:szCs w:val="22"/>
        </w:rPr>
        <w:t>DDS Office of Clients' Rights Advocacy (OCRA): 1-800-390-7032</w:t>
      </w:r>
    </w:p>
    <w:p>
      <w:pPr>
        <w:pStyle w:val="ListParagraph"/>
        <w:numPr>
          <w:ilvl w:val="0"/>
          <w:numId w:val="1"/>
        </w:numPr>
        <w:spacing w:before="30" w:after="30"/>
        <w:rPr/>
      </w:pPr>
      <w:r>
        <w:rPr>
          <w:rFonts w:eastAsia="Arial" w:cs="Arial"/>
          <w:sz w:val="22"/>
          <w:szCs w:val="22"/>
        </w:rPr>
        <w:t>Disability Rights California: 1-800-776-5746 | disabilityrightsca.org</w:t>
      </w:r>
    </w:p>
    <w:p>
      <w:pPr>
        <w:pStyle w:val="ListParagraph"/>
        <w:numPr>
          <w:ilvl w:val="0"/>
          <w:numId w:val="1"/>
        </w:numPr>
        <w:spacing w:before="30" w:after="30"/>
        <w:rPr/>
      </w:pPr>
      <w:r>
        <w:rPr>
          <w:rFonts w:eastAsia="Arial" w:cs="Arial"/>
          <w:sz w:val="22"/>
          <w:szCs w:val="22"/>
        </w:rPr>
        <w:t>California Adult Protective Services: your county APS office (county-specific)</w:t>
      </w:r>
    </w:p>
    <w:p>
      <w:pPr>
        <w:pStyle w:val="ListParagraph"/>
        <w:numPr>
          <w:ilvl w:val="0"/>
          <w:numId w:val="1"/>
        </w:numPr>
        <w:spacing w:before="30" w:after="30"/>
        <w:rPr/>
      </w:pPr>
      <w:r>
        <w:rPr>
          <w:rFonts w:eastAsia="Arial" w:cs="Arial"/>
          <w:sz w:val="22"/>
          <w:szCs w:val="22"/>
        </w:rPr>
        <w:t>California Department of Civil Rights: calcivilrights.ca.gov</w:t>
      </w:r>
    </w:p>
    <w:p>
      <w:pPr>
        <w:pStyle w:val="ListParagraph"/>
        <w:numPr>
          <w:ilvl w:val="0"/>
          <w:numId w:val="1"/>
        </w:numPr>
        <w:spacing w:before="30" w:after="30"/>
        <w:rPr/>
      </w:pPr>
      <w:r>
        <w:rPr>
          <w:rFonts w:eastAsia="Arial" w:cs="Arial"/>
          <w:sz w:val="22"/>
          <w:szCs w:val="22"/>
        </w:rPr>
        <w:t>DDS Main: (916) 654-1987</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Consumer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Staff Scheduling, Family Home Coverage &amp; Relief Caregiver Coordination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Title 17 CCR §56075-56099 (FHA Regulations); Welfare &amp; Institutions Code §4689.1; Regional Center Vendor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(FHA) maintains adequate staffing coverage for social service staff and supervisors, and that all Family Home placements maintain approved Family Home Provider coverage at all times through a current, approved Relief Caregiver plan.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California DDS FHA Family Homes are provided by Family Home Providers who reside with the consumer(s). [PROVIDER ORGANIZATION NAME] (as the FHA) employs social service staff and supervisors, and maintains a pool of approved Relief Caregivers for temporary coverage when a Family Home Provider is absent. Per Title 17 CCR §56095, the FHA is responsible for monitoring each family home and ensuring services conform to applicable laws and regulations.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FHA Staff Scheduling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Social service staff and supervisor schedules shall be posted at least two (2) weeks in advance.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ensure all active Family Home placements have a reachable social service staff member assigned during business hours.</w:t>
      </w:r>
    </w:p>
    <w:p>
      <w:pPr>
        <w:pStyle w:val="Normal"/>
        <w:spacing w:before="140" w:after="60"/>
        <w:rPr/>
      </w:pPr>
      <w:r>
        <w:rPr>
          <w:rFonts w:eastAsia="Arial" w:cs="Arial"/>
          <w:b/>
          <w:bCs/>
          <w:sz w:val="22"/>
          <w:szCs w:val="22"/>
          <w:u w:val="single"/>
        </w:rPr>
        <w:t>B. Family Home Provider Coverage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Family Home placement must maintain an approved Relief Caregiver plan identifying at least one backup. Social service staff confirm the plan is current at each monitoring visit.</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emergency absences, the on-call staff member responds within thirty (30) minutes to coordinate coverage.</w:t>
      </w:r>
    </w:p>
    <w:p>
      <w:pPr>
        <w:pStyle w:val="Normal"/>
        <w:spacing w:before="30" w:after="30"/>
        <w:ind w:hanging="360" w:start="720"/>
        <w:rPr/>
      </w:pPr>
      <w:r>
        <w:rPr>
          <w:rFonts w:eastAsia="Arial" w:cs="Arial"/>
          <w:b/>
          <w:bCs/>
          <w:sz w:val="22"/>
          <w:szCs w:val="22"/>
        </w:rPr>
        <w:t xml:space="preserve">c.  </w:t>
      </w:r>
      <w:r>
        <w:rPr>
          <w:rFonts w:eastAsia="Arial" w:cs="Arial"/>
          <w:sz w:val="22"/>
          <w:szCs w:val="22"/>
        </w:rPr>
        <w:t>If no approved Relief Caregiver is available, the Administrator activates the emergency protocol: may include FHA-employed backup caregivers, Regional Center emergency respite authorization, or temporary placement coordination.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FHA Staff Schedule</w:t>
      </w:r>
    </w:p>
    <w:p>
      <w:pPr>
        <w:pStyle w:val="ListParagraph"/>
        <w:numPr>
          <w:ilvl w:val="0"/>
          <w:numId w:val="1"/>
        </w:numPr>
        <w:spacing w:before="30" w:after="30"/>
        <w:rPr/>
      </w:pPr>
      <w:r>
        <w:rPr>
          <w:rFonts w:eastAsia="Arial" w:cs="Arial"/>
          <w:sz w:val="22"/>
          <w:szCs w:val="22"/>
        </w:rPr>
        <w:t>Family Home Relief Caregiver Plans — maintained per placement</w:t>
      </w:r>
    </w:p>
    <w:p>
      <w:pPr>
        <w:pStyle w:val="ListParagraph"/>
        <w:numPr>
          <w:ilvl w:val="0"/>
          <w:numId w:val="1"/>
        </w:numPr>
        <w:spacing w:before="30" w:after="30"/>
        <w:rPr/>
      </w:pPr>
      <w:r>
        <w:rPr>
          <w:rFonts w:eastAsia="Arial" w:cs="Arial"/>
          <w:sz w:val="22"/>
          <w:szCs w:val="22"/>
        </w:rPr>
        <w:t>On-Call Staff Schedule (Policy 1.05)</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On-Call Staff &amp; After-Hours Family Home Provider Support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Title 17 CCR §56075-56099 (FHA Regulations); Welfare &amp; Institutions Code §4689.1; Regional Center Vendor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(FHA) provides twenty-four (24) hour on-call coverage so that Family Home Providers have access to qualified FHA support at all times outside regular business hours.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On-Call Staff Member shall be available by phone twenty-four (24) hours per day, seven (7) days per week. The On-Call Staff must return calls from Family Home Providers within fifteen (15) minutes.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On-Call Rotation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assigns on-call duties on a rotating weekly schedule among qualified social service staff and supervisors. The on-call number is distributed to all Family Home Providers at the start of each month.</w:t>
      </w:r>
    </w:p>
    <w:p>
      <w:pPr>
        <w:pStyle w:val="Normal"/>
        <w:spacing w:before="140" w:after="60"/>
        <w:rPr/>
      </w:pPr>
      <w:r>
        <w:rPr>
          <w:rFonts w:eastAsia="Arial" w:cs="Arial"/>
          <w:b/>
          <w:bCs/>
          <w:sz w:val="22"/>
          <w:szCs w:val="22"/>
          <w:u w:val="single"/>
        </w:rPr>
        <w:t>B. Situations Requiring On-Call Contact</w:t>
      </w:r>
    </w:p>
    <w:p>
      <w:pPr>
        <w:pStyle w:val="ListParagraph"/>
        <w:numPr>
          <w:ilvl w:val="0"/>
          <w:numId w:val="1"/>
        </w:numPr>
        <w:spacing w:before="30" w:after="30"/>
        <w:rPr/>
      </w:pPr>
      <w:r>
        <w:rPr>
          <w:rFonts w:eastAsia="Arial" w:cs="Arial"/>
          <w:sz w:val="22"/>
          <w:szCs w:val="22"/>
        </w:rPr>
        <w:t>Planned or emergency Relief Caregiver situation (Policy 1.04)</w:t>
      </w:r>
    </w:p>
    <w:p>
      <w:pPr>
        <w:pStyle w:val="ListParagraph"/>
        <w:numPr>
          <w:ilvl w:val="0"/>
          <w:numId w:val="1"/>
        </w:numPr>
        <w:spacing w:before="30" w:after="30"/>
        <w:rPr/>
      </w:pPr>
      <w:r>
        <w:rPr>
          <w:rFonts w:eastAsia="Arial" w:cs="Arial"/>
          <w:sz w:val="22"/>
          <w:szCs w:val="22"/>
        </w:rPr>
        <w:t>Consumer has a medical emergency or significant change in condition</w:t>
      </w:r>
    </w:p>
    <w:p>
      <w:pPr>
        <w:pStyle w:val="ListParagraph"/>
        <w:numPr>
          <w:ilvl w:val="0"/>
          <w:numId w:val="1"/>
        </w:numPr>
        <w:spacing w:before="30" w:after="30"/>
        <w:rPr/>
      </w:pPr>
      <w:r>
        <w:rPr>
          <w:rFonts w:eastAsia="Arial" w:cs="Arial"/>
          <w:sz w:val="22"/>
          <w:szCs w:val="22"/>
        </w:rPr>
        <w:t>Consumer is missing</w:t>
      </w:r>
    </w:p>
    <w:p>
      <w:pPr>
        <w:pStyle w:val="ListParagraph"/>
        <w:numPr>
          <w:ilvl w:val="0"/>
          <w:numId w:val="1"/>
        </w:numPr>
        <w:spacing w:before="30" w:after="30"/>
        <w:rPr/>
      </w:pPr>
      <w:r>
        <w:rPr>
          <w:rFonts w:eastAsia="Arial" w:cs="Arial"/>
          <w:sz w:val="22"/>
          <w:szCs w:val="22"/>
        </w:rPr>
        <w:t>Medication error has occurred</w:t>
      </w:r>
    </w:p>
    <w:p>
      <w:pPr>
        <w:pStyle w:val="ListParagraph"/>
        <w:numPr>
          <w:ilvl w:val="0"/>
          <w:numId w:val="1"/>
        </w:numPr>
        <w:spacing w:before="30" w:after="30"/>
        <w:rPr/>
      </w:pPr>
      <w:r>
        <w:rPr>
          <w:rFonts w:eastAsia="Arial" w:cs="Arial"/>
          <w:sz w:val="22"/>
          <w:szCs w:val="22"/>
        </w:rPr>
        <w:t>Suspected or known abuse, neglect, or exploitation (remind provider to call county APS immediately)</w:t>
      </w:r>
    </w:p>
    <w:p>
      <w:pPr>
        <w:pStyle w:val="ListParagraph"/>
        <w:numPr>
          <w:ilvl w:val="0"/>
          <w:numId w:val="1"/>
        </w:numPr>
        <w:spacing w:before="30" w:after="30"/>
        <w:rPr/>
      </w:pPr>
      <w:r>
        <w:rPr>
          <w:rFonts w:eastAsia="Arial" w:cs="Arial"/>
          <w:sz w:val="22"/>
          <w:szCs w:val="22"/>
        </w:rPr>
        <w:t>Regional Center staff or law enforcement arrive at the Family Home</w:t>
      </w:r>
    </w:p>
    <w:p>
      <w:pPr>
        <w:pStyle w:val="ListParagraph"/>
        <w:numPr>
          <w:ilvl w:val="0"/>
          <w:numId w:val="1"/>
        </w:numPr>
        <w:spacing w:before="30" w:after="30"/>
        <w:rPr/>
      </w:pPr>
      <w:r>
        <w:rPr>
          <w:rFonts w:eastAsia="Arial" w:cs="Arial"/>
          <w:sz w:val="22"/>
          <w:szCs w:val="22"/>
        </w:rPr>
        <w:t>Death of a consumer</w:t>
      </w:r>
    </w:p>
    <w:p>
      <w:pPr>
        <w:pStyle w:val="Normal"/>
        <w:spacing w:before="140" w:after="60"/>
        <w:rPr/>
      </w:pPr>
      <w:r>
        <w:rPr>
          <w:rFonts w:eastAsia="Arial" w:cs="Arial"/>
          <w:b/>
          <w:bCs/>
          <w:sz w:val="22"/>
          <w:szCs w:val="22"/>
          <w:u w:val="single"/>
        </w:rPr>
        <w:t>C. On-Call Staff 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Return all calls within fifteen (15) minutes.</w:t>
      </w:r>
    </w:p>
    <w:p>
      <w:pPr>
        <w:pStyle w:val="Normal"/>
        <w:spacing w:before="30" w:after="30"/>
        <w:ind w:hanging="360" w:start="720"/>
        <w:rPr/>
      </w:pPr>
      <w:r>
        <w:rPr>
          <w:rFonts w:eastAsia="Arial" w:cs="Arial"/>
          <w:b/>
          <w:bCs/>
          <w:sz w:val="22"/>
          <w:szCs w:val="22"/>
        </w:rPr>
        <w:t xml:space="preserve">b.  </w:t>
      </w:r>
      <w:r>
        <w:rPr>
          <w:rFonts w:eastAsia="Arial" w:cs="Arial"/>
          <w:sz w:val="22"/>
          <w:szCs w:val="22"/>
        </w:rPr>
        <w:t>Activate emergency coverage protocols if a Family Home Provider is suddenly unavailable.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Contact Regional Center, county APS, or emergency services if warranted.</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all on-call contacts in the On-Call Log and notify the Administrator of any critical incident by 8:00 AM the next business day.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On-Call Staff Weekly Rotation Schedule</w:t>
      </w:r>
    </w:p>
    <w:p>
      <w:pPr>
        <w:pStyle w:val="ListParagraph"/>
        <w:numPr>
          <w:ilvl w:val="0"/>
          <w:numId w:val="1"/>
        </w:numPr>
        <w:spacing w:before="30" w:after="30"/>
        <w:rPr/>
      </w:pPr>
      <w:r>
        <w:rPr>
          <w:rFonts w:eastAsia="Arial" w:cs="Arial"/>
          <w:sz w:val="22"/>
          <w:szCs w:val="22"/>
        </w:rPr>
        <w:t>On-Call Log</w:t>
      </w:r>
    </w:p>
    <w:p>
      <w:pPr>
        <w:pStyle w:val="ListParagraph"/>
        <w:numPr>
          <w:ilvl w:val="0"/>
          <w:numId w:val="1"/>
        </w:numPr>
        <w:spacing w:before="30" w:after="30"/>
        <w:rPr/>
      </w:pPr>
      <w:r>
        <w:rPr>
          <w:rFonts w:eastAsia="Arial" w:cs="Arial"/>
          <w:sz w:val="22"/>
          <w:szCs w:val="22"/>
        </w:rPr>
        <w:t>Provider Contact Guide</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FHA PERSONNEL, STAFFING &amp; FAMILY HOME PROVIDER OVERSIGHT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FHA Personnel Qualifications, DOJ Background Clearances &amp; Personnel Files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Health &amp; Safety Code §1522 (DOJ LiveScan); Title 17 CCR §56082 (FHA Training); Welfare &amp; Institutions Code §4689.1; California Caregiver Background Check Bureau (CBCB)</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FHA employees, contractors, and approved Family Home Providers of [PROVIDER ORGANIZATION NAME] meet minimum qualifications, have cleared DOJ LiveScan background checks, and that all required documentation is on file before any individual begins providing services.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FHA employee, contractor, or Family Home Provider shall begin providing direct care to consumers until DOJ LiveScan clearance is confirmed, all required documentation is on file, and orientation is verified. California's background check requirements apply to all adults in the Family Home, not just the primary provider.</w:t>
      </w:r>
    </w:p>
    <w:p>
      <w:pPr>
        <w:pStyle w:val="Normal"/>
        <w:spacing w:before="120" w:after="40"/>
        <w:rPr/>
      </w:pPr>
      <w:r>
        <w:rPr>
          <w:rFonts w:eastAsia="Arial" w:cs="Arial"/>
          <w:b/>
          <w:bCs/>
          <w:color w:val="2E5DA8"/>
          <w:sz w:val="22"/>
          <w:szCs w:val="22"/>
        </w:rPr>
        <w:t>CALIFORNIA DOJ LIVESCAN — ALL FHA PERSONNEL AND FAMILY HOME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DOJ LiveScan fingerprint-based criminal history check — submitted at an authorized California fingerprinting site (IdentoGo/Fieldprint); required before service start; includes FBI criminal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California Caregiver Background Check Bureau (CBCB) clearance confirmation — must be received before providing any direct care</w:t>
      </w:r>
    </w:p>
    <w:p>
      <w:pPr>
        <w:pStyle w:val="Normal"/>
        <w:spacing w:before="30" w:after="30"/>
        <w:ind w:hanging="360" w:start="720"/>
        <w:rPr/>
      </w:pPr>
      <w:r>
        <w:rPr>
          <w:rFonts w:eastAsia="Arial" w:cs="Arial"/>
          <w:b/>
          <w:bCs/>
          <w:sz w:val="22"/>
          <w:szCs w:val="22"/>
        </w:rPr>
        <w:t xml:space="preserve">c.  </w:t>
      </w:r>
      <w:r>
        <w:rPr>
          <w:rFonts w:eastAsia="Arial" w:cs="Arial"/>
          <w:sz w:val="22"/>
          <w:szCs w:val="22"/>
        </w:rPr>
        <w:t>OIG List of Excluded Individuals/Entities — verified by FHA before approval</w:t>
      </w:r>
    </w:p>
    <w:p>
      <w:pPr>
        <w:pStyle w:val="Normal"/>
        <w:spacing w:before="30" w:after="30"/>
        <w:ind w:hanging="360" w:start="720"/>
        <w:rPr/>
      </w:pPr>
      <w:r>
        <w:rPr>
          <w:rFonts w:eastAsia="Arial" w:cs="Arial"/>
          <w:b/>
          <w:bCs/>
          <w:sz w:val="22"/>
          <w:szCs w:val="22"/>
        </w:rPr>
        <w:t xml:space="preserve">d.  </w:t>
      </w:r>
      <w:r>
        <w:rPr>
          <w:rFonts w:eastAsia="Arial" w:cs="Arial"/>
          <w:sz w:val="22"/>
          <w:szCs w:val="22"/>
        </w:rPr>
        <w:t>For Family Home Providers: DOJ LiveScan for all adults (age 18+) residing in the home</w:t>
      </w:r>
    </w:p>
    <w:p>
      <w:pPr>
        <w:pStyle w:val="Normal"/>
        <w:spacing w:before="30" w:after="30"/>
        <w:ind w:hanging="360" w:start="720"/>
        <w:rPr/>
      </w:pPr>
      <w:r>
        <w:rPr>
          <w:rFonts w:eastAsia="Arial" w:cs="Arial"/>
          <w:b/>
          <w:bCs/>
          <w:sz w:val="22"/>
          <w:szCs w:val="22"/>
        </w:rPr>
        <w:t xml:space="preserve">e.  </w:t>
      </w:r>
      <w:r>
        <w:rPr>
          <w:rFonts w:eastAsia="Arial" w:cs="Arial"/>
          <w:sz w:val="22"/>
          <w:szCs w:val="22"/>
        </w:rPr>
        <w:t>Periodic re-checks per DDS and Regional Center requirements</w:t>
      </w:r>
    </w:p>
    <w:p>
      <w:pPr>
        <w:pStyle w:val="Normal"/>
        <w:spacing w:before="120" w:after="40"/>
        <w:rPr/>
      </w:pPr>
      <w:r>
        <w:rPr>
          <w:rFonts w:eastAsia="Arial" w:cs="Arial"/>
          <w:b/>
          <w:bCs/>
          <w:color w:val="2E5DA8"/>
          <w:sz w:val="22"/>
          <w:szCs w:val="22"/>
        </w:rPr>
        <w:t>REQUIRED PERSONNEL FILE CONTENTS — FHA EMPLOYEES (Social Service Staff)</w:t>
      </w:r>
    </w:p>
    <w:p>
      <w:pPr>
        <w:pStyle w:val="Normal"/>
        <w:spacing w:before="40" w:after="60"/>
        <w:rPr/>
      </w:pPr>
      <w:r>
        <w:rPr>
          <w:rFonts w:eastAsia="Arial" w:cs="Arial"/>
          <w:sz w:val="22"/>
          <w:szCs w:val="22"/>
        </w:rPr>
        <w:t>Each employee file shall contain at minimum:</w:t>
      </w:r>
    </w:p>
    <w:p>
      <w:pPr>
        <w:pStyle w:val="ListParagraph"/>
        <w:numPr>
          <w:ilvl w:val="0"/>
          <w:numId w:val="1"/>
        </w:numPr>
        <w:spacing w:before="30" w:after="30"/>
        <w:rPr/>
      </w:pPr>
      <w:r>
        <w:rPr>
          <w:rFonts w:eastAsia="Arial" w:cs="Arial"/>
          <w:sz w:val="22"/>
          <w:szCs w:val="22"/>
        </w:rPr>
        <w:t>Completed employment application and offer letter</w:t>
      </w:r>
    </w:p>
    <w:p>
      <w:pPr>
        <w:pStyle w:val="ListParagraph"/>
        <w:numPr>
          <w:ilvl w:val="0"/>
          <w:numId w:val="1"/>
        </w:numPr>
        <w:spacing w:before="30" w:after="30"/>
        <w:rPr/>
      </w:pPr>
      <w:r>
        <w:rPr>
          <w:rFonts w:eastAsia="Arial" w:cs="Arial"/>
          <w:sz w:val="22"/>
          <w:szCs w:val="22"/>
        </w:rPr>
        <w:t>DOJ LiveScan clearance confirmation and date</w:t>
      </w:r>
    </w:p>
    <w:p>
      <w:pPr>
        <w:pStyle w:val="ListParagraph"/>
        <w:numPr>
          <w:ilvl w:val="0"/>
          <w:numId w:val="1"/>
        </w:numPr>
        <w:spacing w:before="30" w:after="30"/>
        <w:rPr/>
      </w:pPr>
      <w:r>
        <w:rPr>
          <w:rFonts w:eastAsia="Arial" w:cs="Arial"/>
          <w:sz w:val="22"/>
          <w:szCs w:val="22"/>
        </w:rPr>
        <w:t>Government-issued photo ID verification</w:t>
      </w:r>
    </w:p>
    <w:p>
      <w:pPr>
        <w:pStyle w:val="ListParagraph"/>
        <w:numPr>
          <w:ilvl w:val="0"/>
          <w:numId w:val="1"/>
        </w:numPr>
        <w:spacing w:before="30" w:after="30"/>
        <w:rPr/>
      </w:pPr>
      <w:r>
        <w:rPr>
          <w:rFonts w:eastAsia="Arial" w:cs="Arial"/>
          <w:sz w:val="22"/>
          <w:szCs w:val="22"/>
        </w:rPr>
        <w:t>Educational credentials (bachelor's degree or higher in human services field required for social service staff per Title 17 CCR §56083)</w:t>
      </w:r>
    </w:p>
    <w:p>
      <w:pPr>
        <w:pStyle w:val="ListParagraph"/>
        <w:numPr>
          <w:ilvl w:val="0"/>
          <w:numId w:val="1"/>
        </w:numPr>
        <w:spacing w:before="30" w:after="30"/>
        <w:rPr/>
      </w:pPr>
      <w:r>
        <w:rPr>
          <w:rFonts w:eastAsia="Arial" w:cs="Arial"/>
          <w:sz w:val="22"/>
          <w:szCs w:val="22"/>
        </w:rPr>
        <w:t>TB clearance / health attestation</w:t>
      </w:r>
    </w:p>
    <w:p>
      <w:pPr>
        <w:pStyle w:val="ListParagraph"/>
        <w:numPr>
          <w:ilvl w:val="0"/>
          <w:numId w:val="1"/>
        </w:numPr>
        <w:spacing w:before="30" w:after="30"/>
        <w:rPr/>
      </w:pPr>
      <w:r>
        <w:rPr>
          <w:rFonts w:eastAsia="Arial" w:cs="Arial"/>
          <w:sz w:val="22"/>
          <w:szCs w:val="22"/>
        </w:rPr>
        <w:t>Signed job description and Employee Handbook acknowledgment</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Medication administration certificate (if applicable)</w:t>
      </w:r>
    </w:p>
    <w:p>
      <w:pPr>
        <w:pStyle w:val="ListParagraph"/>
        <w:numPr>
          <w:ilvl w:val="0"/>
          <w:numId w:val="1"/>
        </w:numPr>
        <w:spacing w:before="30" w:after="30"/>
        <w:rPr/>
      </w:pPr>
      <w:r>
        <w:rPr>
          <w:rFonts w:eastAsia="Arial" w:cs="Arial"/>
          <w:sz w:val="22"/>
          <w:szCs w:val="22"/>
        </w:rPr>
        <w:t>Orientation completion checklist and training records</w:t>
      </w:r>
    </w:p>
    <w:p>
      <w:pPr>
        <w:pStyle w:val="ListParagraph"/>
        <w:numPr>
          <w:ilvl w:val="0"/>
          <w:numId w:val="1"/>
        </w:numPr>
        <w:spacing w:before="30" w:after="30"/>
        <w:rPr/>
      </w:pPr>
      <w:r>
        <w:rPr>
          <w:rFonts w:eastAsia="Arial" w:cs="Arial"/>
          <w:sz w:val="22"/>
          <w:szCs w:val="22"/>
        </w:rPr>
        <w:t>Performance evaluations</w:t>
      </w:r>
    </w:p>
    <w:p>
      <w:pPr>
        <w:pStyle w:val="Normal"/>
        <w:spacing w:before="120" w:after="40"/>
        <w:rPr/>
      </w:pPr>
      <w:r>
        <w:rPr>
          <w:rFonts w:eastAsia="Arial" w:cs="Arial"/>
          <w:b/>
          <w:bCs/>
          <w:color w:val="2E5DA8"/>
          <w:sz w:val="22"/>
          <w:szCs w:val="22"/>
        </w:rPr>
        <w:t>REQUIRED FILE CONTENTS — FAMILY HOME PROVIDERS</w:t>
      </w:r>
    </w:p>
    <w:p>
      <w:pPr>
        <w:pStyle w:val="Normal"/>
        <w:spacing w:before="40" w:after="60"/>
        <w:rPr/>
      </w:pPr>
      <w:r>
        <w:rPr>
          <w:rFonts w:eastAsia="Arial" w:cs="Arial"/>
          <w:sz w:val="22"/>
          <w:szCs w:val="22"/>
        </w:rPr>
        <w:t>Each Family Home Provider file shall contain at minimum:</w:t>
      </w:r>
    </w:p>
    <w:p>
      <w:pPr>
        <w:pStyle w:val="ListParagraph"/>
        <w:numPr>
          <w:ilvl w:val="0"/>
          <w:numId w:val="1"/>
        </w:numPr>
        <w:spacing w:before="30" w:after="30"/>
        <w:rPr/>
      </w:pPr>
      <w:r>
        <w:rPr>
          <w:rFonts w:eastAsia="Arial" w:cs="Arial"/>
          <w:sz w:val="22"/>
          <w:szCs w:val="22"/>
        </w:rPr>
        <w:t>Signed Family Home Provider Agreement and all amendments</w:t>
      </w:r>
    </w:p>
    <w:p>
      <w:pPr>
        <w:pStyle w:val="ListParagraph"/>
        <w:numPr>
          <w:ilvl w:val="0"/>
          <w:numId w:val="1"/>
        </w:numPr>
        <w:spacing w:before="30" w:after="30"/>
        <w:rPr/>
      </w:pPr>
      <w:r>
        <w:rPr>
          <w:rFonts w:eastAsia="Arial" w:cs="Arial"/>
          <w:sz w:val="22"/>
          <w:szCs w:val="22"/>
        </w:rPr>
        <w:t>DOJ LiveScan clearance — provider and all adult household members</w:t>
      </w:r>
    </w:p>
    <w:p>
      <w:pPr>
        <w:pStyle w:val="ListParagraph"/>
        <w:numPr>
          <w:ilvl w:val="0"/>
          <w:numId w:val="1"/>
        </w:numPr>
        <w:spacing w:before="30" w:after="30"/>
        <w:rPr/>
      </w:pPr>
      <w:r>
        <w:rPr>
          <w:rFonts w:eastAsia="Arial" w:cs="Arial"/>
          <w:sz w:val="22"/>
          <w:szCs w:val="22"/>
        </w:rPr>
        <w:t>FHA home study approval documentation</w:t>
      </w:r>
    </w:p>
    <w:p>
      <w:pPr>
        <w:pStyle w:val="ListParagraph"/>
        <w:numPr>
          <w:ilvl w:val="0"/>
          <w:numId w:val="1"/>
        </w:numPr>
        <w:spacing w:before="30" w:after="30"/>
        <w:rPr/>
      </w:pPr>
      <w:r>
        <w:rPr>
          <w:rFonts w:eastAsia="Arial" w:cs="Arial"/>
          <w:sz w:val="22"/>
          <w:szCs w:val="22"/>
        </w:rPr>
        <w:t>Medication administration certificate (if administering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Pre-placement training completion records (per Title 17 CCR §56082)</w:t>
      </w:r>
    </w:p>
    <w:p>
      <w:pPr>
        <w:pStyle w:val="ListParagraph"/>
        <w:numPr>
          <w:ilvl w:val="0"/>
          <w:numId w:val="1"/>
        </w:numPr>
        <w:spacing w:before="30" w:after="30"/>
        <w:rPr/>
      </w:pPr>
      <w:r>
        <w:rPr>
          <w:rFonts w:eastAsia="Arial" w:cs="Arial"/>
          <w:sz w:val="22"/>
          <w:szCs w:val="22"/>
        </w:rPr>
        <w:t>Person-specific orientation records (per consumer)</w:t>
      </w:r>
    </w:p>
    <w:p>
      <w:pPr>
        <w:pStyle w:val="ListParagraph"/>
        <w:numPr>
          <w:ilvl w:val="0"/>
          <w:numId w:val="1"/>
        </w:numPr>
        <w:spacing w:before="30" w:after="30"/>
        <w:rPr/>
      </w:pPr>
      <w:r>
        <w:rPr>
          <w:rFonts w:eastAsia="Arial" w:cs="Arial"/>
          <w:sz w:val="22"/>
          <w:szCs w:val="22"/>
        </w:rPr>
        <w:t>Approved Relief Caregiver list with DOJ clearance confirmation dates</w:t>
      </w:r>
    </w:p>
    <w:p>
      <w:pPr>
        <w:pStyle w:val="ListParagraph"/>
        <w:numPr>
          <w:ilvl w:val="0"/>
          <w:numId w:val="1"/>
        </w:numPr>
        <w:spacing w:before="30" w:after="30"/>
        <w:rPr/>
      </w:pPr>
      <w:r>
        <w:rPr>
          <w:rFonts w:eastAsia="Arial" w:cs="Arial"/>
          <w:sz w:val="22"/>
          <w:szCs w:val="22"/>
        </w:rPr>
        <w:t>Annual monitoring visit documentation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Employment Application</w:t>
      </w:r>
    </w:p>
    <w:p>
      <w:pPr>
        <w:pStyle w:val="ListParagraph"/>
        <w:numPr>
          <w:ilvl w:val="0"/>
          <w:numId w:val="1"/>
        </w:numPr>
        <w:spacing w:before="30" w:after="30"/>
        <w:rPr/>
      </w:pPr>
      <w:r>
        <w:rPr>
          <w:rFonts w:eastAsia="Arial" w:cs="Arial"/>
          <w:sz w:val="22"/>
          <w:szCs w:val="22"/>
        </w:rPr>
        <w:t>DOJ LiveScan Clearance Confirmations</w:t>
      </w:r>
    </w:p>
    <w:p>
      <w:pPr>
        <w:pStyle w:val="ListParagraph"/>
        <w:numPr>
          <w:ilvl w:val="0"/>
          <w:numId w:val="1"/>
        </w:numPr>
        <w:spacing w:before="30" w:after="30"/>
        <w:rPr/>
      </w:pPr>
      <w:r>
        <w:rPr>
          <w:rFonts w:eastAsia="Arial" w:cs="Arial"/>
          <w:sz w:val="22"/>
          <w:szCs w:val="22"/>
        </w:rPr>
        <w:t>Educational Credential Verification (social service staff)</w:t>
      </w:r>
    </w:p>
    <w:p>
      <w:pPr>
        <w:pStyle w:val="ListParagraph"/>
        <w:numPr>
          <w:ilvl w:val="0"/>
          <w:numId w:val="1"/>
        </w:numPr>
        <w:spacing w:before="30" w:after="30"/>
        <w:rPr/>
      </w:pPr>
      <w:r>
        <w:rPr>
          <w:rFonts w:eastAsia="Arial" w:cs="Arial"/>
          <w:sz w:val="22"/>
          <w:szCs w:val="22"/>
        </w:rPr>
        <w:t>Family Home Provider Agreement</w:t>
      </w:r>
    </w:p>
    <w:p>
      <w:pPr>
        <w:pStyle w:val="ListParagraph"/>
        <w:numPr>
          <w:ilvl w:val="0"/>
          <w:numId w:val="1"/>
        </w:numPr>
        <w:spacing w:before="30" w:after="30"/>
        <w:rPr/>
      </w:pPr>
      <w:r>
        <w:rPr>
          <w:rFonts w:eastAsia="Arial" w:cs="Arial"/>
          <w:sz w:val="22"/>
          <w:szCs w:val="22"/>
        </w:rPr>
        <w:t>FHA Home Study Approval</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FHA Staff &amp; Family Home Provider Orientation, Training &amp; Competency Assessment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 / Training</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Title 17 CCR §56082 (FHA Training Requirements); Welfare &amp; Institutions Code §4689.1;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California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(FHA/Regional Center-approved medication administration training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California behavioral support requirements and positive behavior support practices approved by the FHA and Regional Center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FHA/Regional Center-approved medication administration training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California behavioral support requirements and positive behavior support practices approved by the FHA and Regional Center renewal — as required by California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California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Training &amp;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Title 17 CCR §56082 (FHA Training); Welfare &amp; Institutions Code §4689.1; Regional Center Medication Requirements; FHA Medication Policy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FHA employees, Family Home Providers, and Relief Caregivers who administer medications hold a current certification acceptable to the FHA and Regional Center before performing any medication administration duties.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(FHA) shall verify current medication administration certification for all employees, Family Home Providers, and Relief Caregivers before any medication administration duties begin. The FHA's designated training program shall be used, in compliance with Regional Center and DDS requirements.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Verification and Record Keeping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copy of each person's current certificate shall be maintained in their personnel or provider file. The FHA Compliance Calendar shall track expiration dates.</w:t>
      </w:r>
    </w:p>
    <w:p>
      <w:pPr>
        <w:pStyle w:val="Normal"/>
        <w:spacing w:before="140" w:after="60"/>
        <w:rPr/>
      </w:pPr>
      <w:r>
        <w:rPr>
          <w:rFonts w:eastAsia="Arial" w:cs="Arial"/>
          <w:b/>
          <w:bCs/>
          <w:sz w:val="22"/>
          <w:szCs w:val="22"/>
          <w:u w:val="single"/>
        </w:rPr>
        <w:t>B. Scope</w:t>
      </w:r>
    </w:p>
    <w:p>
      <w:pPr>
        <w:pStyle w:val="Normal"/>
        <w:spacing w:before="40" w:after="60"/>
        <w:rPr/>
      </w:pPr>
      <w:r>
        <w:rPr>
          <w:rFonts w:eastAsia="Arial" w:cs="Arial"/>
          <w:sz w:val="22"/>
          <w:szCs w:val="22"/>
        </w:rPr>
        <w:t>Certified persons may assist with or administer medications that are prescribed by a California licensed practitioner, documented on a current MAR, via routes specified in the FHA-approved training. IV medications requiring nursing licensure are outside scope.</w:t>
      </w:r>
    </w:p>
    <w:p>
      <w:pPr>
        <w:pStyle w:val="Normal"/>
        <w:spacing w:before="140" w:after="60"/>
        <w:rPr/>
      </w:pPr>
      <w:r>
        <w:rPr>
          <w:rFonts w:eastAsia="Arial" w:cs="Arial"/>
          <w:b/>
          <w:bCs/>
          <w:sz w:val="22"/>
          <w:szCs w:val="22"/>
          <w:u w:val="single"/>
        </w:rPr>
        <w:t>C. Social Service Staff Oversight</w:t>
      </w:r>
    </w:p>
    <w:p>
      <w:pPr>
        <w:pStyle w:val="Normal"/>
        <w:spacing w:before="30" w:after="30"/>
        <w:ind w:hanging="360" w:start="720"/>
        <w:rPr/>
      </w:pPr>
      <w:r>
        <w:rPr>
          <w:rFonts w:eastAsia="Arial" w:cs="Arial"/>
          <w:b/>
          <w:bCs/>
          <w:sz w:val="22"/>
          <w:szCs w:val="22"/>
        </w:rPr>
        <w:t xml:space="preserve">a.  </w:t>
      </w:r>
      <w:r>
        <w:rPr>
          <w:rFonts w:eastAsia="Arial" w:cs="Arial"/>
          <w:sz w:val="22"/>
          <w:szCs w:val="22"/>
        </w:rPr>
        <w:t>FHA social service staff shall conduct competency checks of certified Family Home Providers during monitoring visits, at least annually or after any medication error.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Training Certificate — per personnel/provider</w:t>
      </w:r>
    </w:p>
    <w:p>
      <w:pPr>
        <w:pStyle w:val="ListParagraph"/>
        <w:numPr>
          <w:ilvl w:val="0"/>
          <w:numId w:val="1"/>
        </w:numPr>
        <w:spacing w:before="30" w:after="30"/>
        <w:rPr/>
      </w:pPr>
      <w:r>
        <w:rPr>
          <w:rFonts w:eastAsia="Arial" w:cs="Arial"/>
          <w:sz w:val="22"/>
          <w:szCs w:val="22"/>
        </w:rPr>
        <w:t>FHA Compliance Calendar</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Report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FHA Administrator / Executive Director Qualifications &amp; Responsibilities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Title 17 CCR §56082-56083 (FHA Staff Qualifications); Welfare &amp; Institutions Code §4689.1; DDS and Regional Center Vendor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qualifications and responsibilities of the Administrator / Executive Director of [PROVIDER ORGANIZATION NAME] (FHA), and to ensure continuous oversight of all Family Home placements and FHA operations consistent with Title 17 CCR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employ or designate a qualified Administrator who provides daily operational oversight of all Family Home provider agreements, social service staff, placements, compliance activities, and quality management consistent with FHA vendorization requirements.</w:t>
      </w:r>
    </w:p>
    <w:p>
      <w:pPr>
        <w:pStyle w:val="Normal"/>
        <w:spacing w:before="120" w:after="40"/>
        <w:rPr/>
      </w:pPr>
      <w:r>
        <w:rPr>
          <w:rFonts w:eastAsia="Arial" w:cs="Arial"/>
          <w:b/>
          <w:bCs/>
          <w:color w:val="2E5DA8"/>
          <w:sz w:val="22"/>
          <w:szCs w:val="22"/>
        </w:rPr>
        <w:t>QUALIFICATIONS</w:t>
      </w:r>
    </w:p>
    <w:p>
      <w:pPr>
        <w:pStyle w:val="ListParagraph"/>
        <w:numPr>
          <w:ilvl w:val="0"/>
          <w:numId w:val="1"/>
        </w:numPr>
        <w:spacing w:before="30" w:after="30"/>
        <w:rPr/>
      </w:pPr>
      <w:r>
        <w:rPr>
          <w:rFonts w:eastAsia="Arial" w:cs="Arial"/>
          <w:sz w:val="22"/>
          <w:szCs w:val="22"/>
        </w:rPr>
        <w:t>DOJ LiveScan clearance with no disqualifying findings</w:t>
      </w:r>
    </w:p>
    <w:p>
      <w:pPr>
        <w:pStyle w:val="ListParagraph"/>
        <w:numPr>
          <w:ilvl w:val="0"/>
          <w:numId w:val="1"/>
        </w:numPr>
        <w:spacing w:before="30" w:after="30"/>
        <w:rPr/>
      </w:pPr>
      <w:r>
        <w:rPr>
          <w:rFonts w:eastAsia="Arial" w:cs="Arial"/>
          <w:sz w:val="22"/>
          <w:szCs w:val="22"/>
        </w:rPr>
        <w:t>Bachelor's degree or higher in a human services, social work, psychology, or related field (per Title 17 CCR §56083)</w:t>
      </w:r>
    </w:p>
    <w:p>
      <w:pPr>
        <w:pStyle w:val="ListParagraph"/>
        <w:numPr>
          <w:ilvl w:val="0"/>
          <w:numId w:val="1"/>
        </w:numPr>
        <w:spacing w:before="30" w:after="30"/>
        <w:rPr/>
      </w:pPr>
      <w:r>
        <w:rPr>
          <w:rFonts w:eastAsia="Arial" w:cs="Arial"/>
          <w:sz w:val="22"/>
          <w:szCs w:val="22"/>
        </w:rPr>
        <w:t>Minimum two (2) years of supervisory or administrative experience in developmental disabilities or related human services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Completion of DDS and Regional Center vendor enrollment requirements</w:t>
      </w:r>
    </w:p>
    <w:p>
      <w:pPr>
        <w:pStyle w:val="Normal"/>
        <w:spacing w:before="120" w:after="40"/>
        <w:rPr/>
      </w:pPr>
      <w:r>
        <w:rPr>
          <w:rFonts w:eastAsia="Arial" w:cs="Arial"/>
          <w:b/>
          <w:bCs/>
          <w:color w:val="2E5DA8"/>
          <w:sz w:val="22"/>
          <w:szCs w:val="22"/>
        </w:rPr>
        <w:t>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Maintain daily oversight of all Family Home placements, Regional Center vendor agreement obligations, and compliance with Title 17 CCR §56075-56099</w:t>
      </w:r>
    </w:p>
    <w:p>
      <w:pPr>
        <w:pStyle w:val="Normal"/>
        <w:spacing w:before="30" w:after="30"/>
        <w:ind w:hanging="360" w:start="720"/>
        <w:rPr/>
      </w:pPr>
      <w:r>
        <w:rPr>
          <w:rFonts w:eastAsia="Arial" w:cs="Arial"/>
          <w:b/>
          <w:bCs/>
          <w:sz w:val="22"/>
          <w:szCs w:val="22"/>
        </w:rPr>
        <w:t xml:space="preserve">b.  </w:t>
      </w:r>
      <w:r>
        <w:rPr>
          <w:rFonts w:eastAsia="Arial" w:cs="Arial"/>
          <w:sz w:val="22"/>
          <w:szCs w:val="22"/>
        </w:rPr>
        <w:t>Ensure all Family Home Providers and household adults maintain current DOJ LiveScan clearances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Review and sign all incident reports and critical documentation per Title 17 CCR and Regional Center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Oversee the On-Call Staff system and ensure twenty-four (24) hour coverage</w:t>
      </w:r>
    </w:p>
    <w:p>
      <w:pPr>
        <w:pStyle w:val="Normal"/>
        <w:spacing w:before="30" w:after="30"/>
        <w:ind w:hanging="360" w:start="720"/>
        <w:rPr/>
      </w:pPr>
      <w:r>
        <w:rPr>
          <w:rFonts w:eastAsia="Arial" w:cs="Arial"/>
          <w:b/>
          <w:bCs/>
          <w:sz w:val="22"/>
          <w:szCs w:val="22"/>
        </w:rPr>
        <w:t xml:space="preserve">e.  </w:t>
      </w:r>
      <w:r>
        <w:rPr>
          <w:rFonts w:eastAsia="Arial" w:cs="Arial"/>
          <w:sz w:val="22"/>
          <w:szCs w:val="22"/>
        </w:rPr>
        <w:t>Serve as primary contact for Regional Center monitoring reviews, DDS reviews, and county APS investigators</w:t>
      </w:r>
    </w:p>
    <w:p>
      <w:pPr>
        <w:pStyle w:val="Normal"/>
        <w:spacing w:before="30" w:after="30"/>
        <w:ind w:hanging="360" w:start="720"/>
        <w:rPr/>
      </w:pPr>
      <w:r>
        <w:rPr>
          <w:rFonts w:eastAsia="Arial" w:cs="Arial"/>
          <w:b/>
          <w:bCs/>
          <w:sz w:val="22"/>
          <w:szCs w:val="22"/>
        </w:rPr>
        <w:t xml:space="preserve">f.  </w:t>
      </w:r>
      <w:r>
        <w:rPr>
          <w:rFonts w:eastAsia="Arial" w:cs="Arial"/>
          <w:sz w:val="22"/>
          <w:szCs w:val="22"/>
        </w:rPr>
        <w:t>Conduct quarterly Quality Management meetings and prepare annual quality summary</w:t>
      </w:r>
    </w:p>
    <w:p>
      <w:pPr>
        <w:pStyle w:val="Normal"/>
        <w:spacing w:before="30" w:after="30"/>
        <w:ind w:hanging="360" w:start="720"/>
        <w:rPr/>
      </w:pPr>
      <w:r>
        <w:rPr>
          <w:rFonts w:eastAsia="Arial" w:cs="Arial"/>
          <w:b/>
          <w:bCs/>
          <w:sz w:val="22"/>
          <w:szCs w:val="22"/>
        </w:rPr>
        <w:t xml:space="preserve">g.  </w:t>
      </w:r>
      <w:r>
        <w:rPr>
          <w:rFonts w:eastAsia="Arial" w:cs="Arial"/>
          <w:sz w:val="22"/>
          <w:szCs w:val="22"/>
        </w:rPr>
        <w:t>Maintain the FHA's Regional Center vendor agreement and DDS program approval in current standing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Ensure FHA social service staff meet Title 17 CCR §56083 qualifications</w:t>
      </w:r>
    </w:p>
    <w:p>
      <w:pPr>
        <w:pStyle w:val="Normal"/>
        <w:spacing w:before="30" w:after="30"/>
        <w:ind w:hanging="360" w:start="720"/>
        <w:rPr/>
      </w:pPr>
      <w:r>
        <w:rPr>
          <w:rFonts w:eastAsia="Arial" w:cs="Arial"/>
          <w:b/>
          <w:bCs/>
          <w:sz w:val="22"/>
          <w:szCs w:val="22"/>
        </w:rPr>
        <w:t xml:space="preserve">i.  </w:t>
      </w:r>
      <w:r>
        <w:rPr>
          <w:rFonts w:eastAsia="Arial" w:cs="Arial"/>
          <w:sz w:val="22"/>
          <w:szCs w:val="22"/>
        </w:rPr>
        <w:t>Conduct or oversee DDS/Regional Center-required monitoring visits per Title 17 CCR §56095</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DOJ LiveScan Clearance — Administrator</w:t>
      </w:r>
    </w:p>
    <w:p>
      <w:pPr>
        <w:pStyle w:val="ListParagraph"/>
        <w:numPr>
          <w:ilvl w:val="0"/>
          <w:numId w:val="1"/>
        </w:numPr>
        <w:spacing w:before="30" w:after="30"/>
        <w:rPr/>
      </w:pPr>
      <w:r>
        <w:rPr>
          <w:rFonts w:eastAsia="Arial" w:cs="Arial"/>
          <w:sz w:val="22"/>
          <w:szCs w:val="22"/>
        </w:rPr>
        <w:t>Regional Center Vendor Agreement</w:t>
      </w:r>
    </w:p>
    <w:p>
      <w:pPr>
        <w:pStyle w:val="ListParagraph"/>
        <w:numPr>
          <w:ilvl w:val="0"/>
          <w:numId w:val="1"/>
        </w:numPr>
        <w:spacing w:before="30" w:after="30"/>
        <w:rPr/>
      </w:pPr>
      <w:r>
        <w:rPr>
          <w:rFonts w:eastAsia="Arial" w:cs="Arial"/>
          <w:sz w:val="22"/>
          <w:szCs w:val="22"/>
        </w:rPr>
        <w:t>DDS FHA Program Approval</w:t>
      </w:r>
    </w:p>
    <w:p>
      <w:pPr>
        <w:pStyle w:val="ListParagraph"/>
        <w:numPr>
          <w:ilvl w:val="0"/>
          <w:numId w:val="1"/>
        </w:numPr>
        <w:spacing w:before="30" w:after="30"/>
        <w:rPr/>
      </w:pPr>
      <w:r>
        <w:rPr>
          <w:rFonts w:eastAsia="Arial" w:cs="Arial"/>
          <w:sz w:val="22"/>
          <w:szCs w:val="22"/>
        </w:rPr>
        <w:t>On-Call Staff Schedule (Policy 1.05)</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Family Home Provider Recruitment, DOJ Clearances, Home Study &amp; Ongoing Oversight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Relations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Title 17 CCR §56075-56099 (FHA Regulations); Health &amp; Safety Code §1522 (DOJ LiveScan); Welfare &amp; Institutions Code §4689.1; Regional Center Vendor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[PROVIDER ORGANIZATION NAME]'s (FHA) process for recruiting, background-clearing, approving, training, and providing ongoing oversight of Family Home Providers, consistent with the FHA's obligations under Title 17 CCR §56075-56099 and the Regional Center vendor agreement.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 Title 17 CCR §56076, the FHA is responsible for recruiting, approving, training, and monitoring family home and family teaching home providers. Each Family Home may serve a maximum of two (2) consumers with developmental disabilities at one time. This FHA holds responsibility for ensuring every Family Home meets DDS and Regional Center standards, and that every Family Home Provider is adequately supported and appropriately monitored.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Recruitment and Application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Prospective Family Home Providers complete the FHA's formal application. The FHA shall review the application for completeness and initiate the home study process within ten (10) business days of receiving a complete application.</w:t>
      </w:r>
    </w:p>
    <w:p>
      <w:pPr>
        <w:pStyle w:val="Normal"/>
        <w:spacing w:before="140" w:after="60"/>
        <w:rPr/>
      </w:pPr>
      <w:r>
        <w:rPr>
          <w:rFonts w:eastAsia="Arial" w:cs="Arial"/>
          <w:b/>
          <w:bCs/>
          <w:sz w:val="22"/>
          <w:szCs w:val="22"/>
          <w:u w:val="single"/>
        </w:rPr>
        <w:t>B. DOJ LiveScan Background Clearance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FHA shall ensure DOJ LiveScan fingerprint background checks are completed for all prospective Family Home Providers and all adults (age 18+) residing in the home. No consumer shall be placed until DOJ clearance is confirmed for all household adults.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FHA shall check the OIG exclusion list for all prospective providers before approval.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FHA shall maintain copies of DOJ clearance documentation in each Family Home Provider file.</w:t>
      </w:r>
    </w:p>
    <w:p>
      <w:pPr>
        <w:pStyle w:val="Normal"/>
        <w:spacing w:before="140" w:after="60"/>
        <w:rPr/>
      </w:pPr>
      <w:r>
        <w:rPr>
          <w:rFonts w:eastAsia="Arial" w:cs="Arial"/>
          <w:b/>
          <w:bCs/>
          <w:sz w:val="22"/>
          <w:szCs w:val="22"/>
          <w:u w:val="single"/>
        </w:rPr>
        <w:t>C. Home Study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FHA shall conduct a home study evaluating: the physical home environment (per Title 17 CCR standards), the provider's qualifications and capacity, household stability and relationships, and the provider's ability to support consumers with developmental disabilities in an integrated, HCBS-compliant setting.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home study shall be documented and signed by a qualified FHA social service staff member.</w:t>
      </w:r>
    </w:p>
    <w:p>
      <w:pPr>
        <w:pStyle w:val="Normal"/>
        <w:spacing w:before="30" w:after="30"/>
        <w:ind w:hanging="360" w:start="720"/>
        <w:rPr/>
      </w:pPr>
      <w:r>
        <w:rPr>
          <w:rFonts w:eastAsia="Arial" w:cs="Arial"/>
          <w:b/>
          <w:bCs/>
          <w:sz w:val="22"/>
          <w:szCs w:val="22"/>
        </w:rPr>
        <w:t xml:space="preserve">c.  </w:t>
      </w:r>
      <w:r>
        <w:rPr>
          <w:rFonts w:eastAsia="Arial" w:cs="Arial"/>
          <w:sz w:val="22"/>
          <w:szCs w:val="22"/>
        </w:rPr>
        <w:t>No consumer shall be placed until a satisfactory home study is documented.</w:t>
      </w:r>
    </w:p>
    <w:p>
      <w:pPr>
        <w:pStyle w:val="Normal"/>
        <w:spacing w:before="140" w:after="60"/>
        <w:rPr/>
      </w:pPr>
      <w:r>
        <w:rPr>
          <w:rFonts w:eastAsia="Arial" w:cs="Arial"/>
          <w:b/>
          <w:bCs/>
          <w:sz w:val="22"/>
          <w:szCs w:val="22"/>
          <w:u w:val="single"/>
        </w:rPr>
        <w:t>D. Pre-Service Training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Per Title 17 CCR §56082, the FHA shall ensure all Family Home Providers complete required pre-service training before any consumer is placed. Training requirements shall be documented in the Family Home Provider file.</w:t>
      </w:r>
    </w:p>
    <w:p>
      <w:pPr>
        <w:pStyle w:val="Normal"/>
        <w:spacing w:before="140" w:after="60"/>
        <w:rPr/>
      </w:pPr>
      <w:r>
        <w:rPr>
          <w:rFonts w:eastAsia="Arial" w:cs="Arial"/>
          <w:b/>
          <w:bCs/>
          <w:sz w:val="22"/>
          <w:szCs w:val="22"/>
          <w:u w:val="single"/>
        </w:rPr>
        <w:t>E. Family Home Provider Agreement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approved Family Home Providers shall sign an FHA Provider Agreement specifying services, compensation, obligations, Relief Caregiver requirements, reporting obligations, monitoring schedule, and grounds for termination.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Agreements shall be reviewed annually.</w:t>
      </w:r>
    </w:p>
    <w:p>
      <w:pPr>
        <w:pStyle w:val="Normal"/>
        <w:spacing w:before="140" w:after="60"/>
        <w:rPr/>
      </w:pPr>
      <w:r>
        <w:rPr>
          <w:rFonts w:eastAsia="Arial" w:cs="Arial"/>
          <w:b/>
          <w:bCs/>
          <w:sz w:val="22"/>
          <w:szCs w:val="22"/>
          <w:u w:val="single"/>
        </w:rPr>
        <w:t>F. Ongoing Monitoring — Title 17 CCR §56095</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FHA shall conduct regular monitoring visits to each Family Home per Title 17 CCR §56095 and the Regional Center vendor agreement. Monitoring visits shall assess: consumer wellbeing, IPP implementation, home environment compliance, medication management, and Family Home Provider wellness.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visit findings shall be shared with the Family Home Provider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FHA shall submit required reports to the Regional Center per the vendor agreement.</w:t>
      </w:r>
    </w:p>
    <w:p>
      <w:pPr>
        <w:pStyle w:val="Normal"/>
        <w:spacing w:before="140" w:after="60"/>
        <w:rPr/>
      </w:pPr>
      <w:r>
        <w:rPr>
          <w:rFonts w:eastAsia="Arial" w:cs="Arial"/>
          <w:b/>
          <w:bCs/>
          <w:sz w:val="22"/>
          <w:szCs w:val="22"/>
          <w:u w:val="single"/>
        </w:rPr>
        <w:t>G. Performance Concerns and Provider Agreement Termination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Serious or immediate safety concerns may result in immediate suspension of the Family Home Provider Agreement and coordination with the Regional Center Service Coordinator for emergency alternative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Grounds for immediate termination include: DOJ clearance revocation, substantiated abuse/neglect/exploitation, failure to maintain home standards, or material breach of the Agreement.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Family Home Provider Application</w:t>
      </w:r>
    </w:p>
    <w:p>
      <w:pPr>
        <w:pStyle w:val="ListParagraph"/>
        <w:numPr>
          <w:ilvl w:val="0"/>
          <w:numId w:val="1"/>
        </w:numPr>
        <w:spacing w:before="30" w:after="30"/>
        <w:rPr/>
      </w:pPr>
      <w:r>
        <w:rPr>
          <w:rFonts w:eastAsia="Arial" w:cs="Arial"/>
          <w:sz w:val="22"/>
          <w:szCs w:val="22"/>
        </w:rPr>
        <w:t>DOJ LiveScan Clearance Documentation (provider and all household adults)</w:t>
      </w:r>
    </w:p>
    <w:p>
      <w:pPr>
        <w:pStyle w:val="ListParagraph"/>
        <w:numPr>
          <w:ilvl w:val="0"/>
          <w:numId w:val="1"/>
        </w:numPr>
        <w:spacing w:before="30" w:after="30"/>
        <w:rPr/>
      </w:pPr>
      <w:r>
        <w:rPr>
          <w:rFonts w:eastAsia="Arial" w:cs="Arial"/>
          <w:sz w:val="22"/>
          <w:szCs w:val="22"/>
        </w:rPr>
        <w:t>OIG Exclusion Check Documentation</w:t>
      </w:r>
    </w:p>
    <w:p>
      <w:pPr>
        <w:pStyle w:val="ListParagraph"/>
        <w:numPr>
          <w:ilvl w:val="0"/>
          <w:numId w:val="1"/>
        </w:numPr>
        <w:spacing w:before="30" w:after="30"/>
        <w:rPr/>
      </w:pPr>
      <w:r>
        <w:rPr>
          <w:rFonts w:eastAsia="Arial" w:cs="Arial"/>
          <w:sz w:val="22"/>
          <w:szCs w:val="22"/>
        </w:rPr>
        <w:t>FHA Home Study Report</w:t>
      </w:r>
    </w:p>
    <w:p>
      <w:pPr>
        <w:pStyle w:val="ListParagraph"/>
        <w:numPr>
          <w:ilvl w:val="0"/>
          <w:numId w:val="1"/>
        </w:numPr>
        <w:spacing w:before="30" w:after="30"/>
        <w:rPr/>
      </w:pPr>
      <w:r>
        <w:rPr>
          <w:rFonts w:eastAsia="Arial" w:cs="Arial"/>
          <w:sz w:val="22"/>
          <w:szCs w:val="22"/>
        </w:rPr>
        <w:t>Family Home Provider Agreement</w:t>
      </w:r>
    </w:p>
    <w:p>
      <w:pPr>
        <w:pStyle w:val="ListParagraph"/>
        <w:numPr>
          <w:ilvl w:val="0"/>
          <w:numId w:val="1"/>
        </w:numPr>
        <w:spacing w:before="30" w:after="30"/>
        <w:rPr/>
      </w:pPr>
      <w:r>
        <w:rPr>
          <w:rFonts w:eastAsia="Arial" w:cs="Arial"/>
          <w:sz w:val="22"/>
          <w:szCs w:val="22"/>
        </w:rPr>
        <w:t>Title 17 CCR §56095 Monitoring Visit Reports</w:t>
      </w:r>
    </w:p>
    <w:p>
      <w:pPr>
        <w:pStyle w:val="ListParagraph"/>
        <w:numPr>
          <w:ilvl w:val="0"/>
          <w:numId w:val="1"/>
        </w:numPr>
        <w:spacing w:before="30" w:after="30"/>
        <w:rPr/>
      </w:pPr>
      <w:r>
        <w:rPr>
          <w:rFonts w:eastAsia="Arial" w:cs="Arial"/>
          <w:sz w:val="22"/>
          <w:szCs w:val="22"/>
        </w:rPr>
        <w:t>Regional Center Monitoring Visit Reports</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Home Provider / FHA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DDS or Regional Center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Provider / FHA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prior to placement. Retain per the record retention schedule in Policy 6.01.</w:t>
      </w:r>
    </w:p>
    <w:p>
      <w:pPr>
        <w:pStyle w:val="ListParagraph"/>
        <w:numPr>
          <w:ilvl w:val="0"/>
          <w:numId w:val="1"/>
        </w:numPr>
        <w:spacing w:before="30" w:after="30"/>
        <w:rPr/>
      </w:pPr>
      <w:r>
        <w:rPr>
          <w:rFonts w:eastAsia="Arial" w:cs="Arial"/>
          <w:sz w:val="22"/>
          <w:szCs w:val="22"/>
        </w:rPr>
        <w:t>Consumer Rights Acknowledgment Form (Appendix D)</w:t>
      </w:r>
    </w:p>
    <w:p>
      <w:pPr>
        <w:pStyle w:val="ListParagraph"/>
        <w:numPr>
          <w:ilvl w:val="0"/>
          <w:numId w:val="1"/>
        </w:numPr>
        <w:spacing w:before="30" w:after="30"/>
        <w:rPr/>
      </w:pPr>
      <w:r>
        <w:rPr>
          <w:rFonts w:eastAsia="Arial" w:cs="Arial"/>
          <w:sz w:val="22"/>
          <w:szCs w:val="22"/>
        </w:rPr>
        <w:t>Rights Modification Documentation (per IPP team / FHA / Regional Center requirements)</w:t>
      </w:r>
    </w:p>
    <w:p>
      <w:pPr>
        <w:pStyle w:val="ListParagraph"/>
        <w:numPr>
          <w:ilvl w:val="0"/>
          <w:numId w:val="1"/>
        </w:numPr>
        <w:spacing w:before="30" w:after="30"/>
        <w:rPr/>
      </w:pPr>
      <w:r>
        <w:rPr>
          <w:rFonts w:eastAsia="Arial" w:cs="Arial"/>
          <w:sz w:val="22"/>
          <w:szCs w:val="22"/>
        </w:rPr>
        <w:t>Authorization to Release Information Form (CMIA-compliant)</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 (per FHA / Regional Center format)</w:t>
      </w:r>
    </w:p>
    <w:p>
      <w:pPr>
        <w:pStyle w:val="ListParagraph"/>
        <w:numPr>
          <w:ilvl w:val="0"/>
          <w:numId w:val="1"/>
        </w:numPr>
        <w:spacing w:before="30" w:after="30"/>
        <w:rPr/>
      </w:pPr>
      <w:r>
        <w:rPr>
          <w:rFonts w:eastAsia="Arial" w:cs="Arial"/>
          <w:sz w:val="22"/>
          <w:szCs w:val="22"/>
        </w:rPr>
        <w:t>Relief Caregiver Coverage Log (Policy 1.04)</w:t>
      </w:r>
    </w:p>
    <w:p>
      <w:pPr>
        <w:pStyle w:val="ListParagraph"/>
        <w:numPr>
          <w:ilvl w:val="0"/>
          <w:numId w:val="1"/>
        </w:numPr>
        <w:spacing w:before="30" w:after="30"/>
        <w:rPr/>
      </w:pPr>
      <w:r>
        <w:rPr>
          <w:rFonts w:eastAsia="Arial" w:cs="Arial"/>
          <w:sz w:val="22"/>
          <w:szCs w:val="22"/>
        </w:rPr>
        <w:t>FHA After-Hours On-Call Contact</w:t>
      </w:r>
    </w:p>
    <w:p>
      <w:pPr>
        <w:pStyle w:val="ListParagraph"/>
        <w:numPr>
          <w:ilvl w:val="0"/>
          <w:numId w:val="1"/>
        </w:numPr>
        <w:spacing w:before="30" w:after="30"/>
        <w:rPr/>
      </w:pPr>
      <w:r>
        <w:rPr>
          <w:rFonts w:eastAsia="Arial" w:cs="Arial"/>
          <w:sz w:val="22"/>
          <w:szCs w:val="22"/>
        </w:rPr>
        <w:t>DOJ LiveScan Clearance Confirmations — Family Home Provider and all adult household members</w:t>
      </w:r>
    </w:p>
    <w:p>
      <w:pPr>
        <w:pStyle w:val="ListParagraph"/>
        <w:numPr>
          <w:ilvl w:val="0"/>
          <w:numId w:val="1"/>
        </w:numPr>
        <w:spacing w:before="30" w:after="30"/>
        <w:rPr/>
      </w:pPr>
      <w:r>
        <w:rPr>
          <w:rFonts w:eastAsia="Arial" w:cs="Arial"/>
          <w:sz w:val="22"/>
          <w:szCs w:val="22"/>
        </w:rPr>
        <w:t>OIG Exclusion Check Documentation</w:t>
      </w:r>
    </w:p>
    <w:p>
      <w:pPr>
        <w:pStyle w:val="ListParagraph"/>
        <w:numPr>
          <w:ilvl w:val="0"/>
          <w:numId w:val="1"/>
        </w:numPr>
        <w:spacing w:before="30" w:after="30"/>
        <w:rPr/>
      </w:pPr>
      <w:r>
        <w:rPr>
          <w:rFonts w:eastAsia="Arial" w:cs="Arial"/>
          <w:sz w:val="22"/>
          <w:szCs w:val="22"/>
        </w:rPr>
        <w:t>FHA Home Study Report</w:t>
      </w:r>
    </w:p>
    <w:p>
      <w:pPr>
        <w:pStyle w:val="ListParagraph"/>
        <w:numPr>
          <w:ilvl w:val="0"/>
          <w:numId w:val="1"/>
        </w:numPr>
        <w:spacing w:before="30" w:after="30"/>
        <w:rPr/>
      </w:pPr>
      <w:r>
        <w:rPr>
          <w:rFonts w:eastAsia="Arial" w:cs="Arial"/>
          <w:sz w:val="22"/>
          <w:szCs w:val="22"/>
        </w:rPr>
        <w:t>Family Home Provider Agreement</w:t>
      </w:r>
    </w:p>
    <w:p>
      <w:pPr>
        <w:pStyle w:val="ListParagraph"/>
        <w:numPr>
          <w:ilvl w:val="0"/>
          <w:numId w:val="1"/>
        </w:numPr>
        <w:spacing w:before="30" w:after="30"/>
        <w:rPr/>
      </w:pPr>
      <w:r>
        <w:rPr>
          <w:rFonts w:eastAsia="Arial" w:cs="Arial"/>
          <w:sz w:val="22"/>
          <w:szCs w:val="22"/>
        </w:rPr>
        <w:t>Regional Center Vendor Agreement (FHA edition)</w:t>
      </w:r>
    </w:p>
    <w:p>
      <w:pPr>
        <w:pStyle w:val="ListParagraph"/>
        <w:numPr>
          <w:ilvl w:val="0"/>
          <w:numId w:val="1"/>
        </w:numPr>
        <w:spacing w:before="30" w:after="30"/>
        <w:rPr/>
      </w:pPr>
      <w:r>
        <w:rPr>
          <w:rFonts w:eastAsia="Arial" w:cs="Arial"/>
          <w:sz w:val="22"/>
          <w:szCs w:val="22"/>
        </w:rPr>
        <w:t>Person-Specific Orientation Checklist (per consumer)</w:t>
      </w:r>
    </w:p>
    <w:p>
      <w:pPr>
        <w:pStyle w:val="ListParagraph"/>
        <w:numPr>
          <w:ilvl w:val="0"/>
          <w:numId w:val="1"/>
        </w:numPr>
        <w:spacing w:before="30" w:after="30"/>
        <w:rPr/>
      </w:pPr>
      <w:r>
        <w:rPr>
          <w:rFonts w:eastAsia="Arial" w:cs="Arial"/>
          <w:sz w:val="22"/>
          <w:szCs w:val="22"/>
        </w:rPr>
        <w:t>Training Completion Record (per Title 17 CCR §56082)</w:t>
      </w:r>
    </w:p>
    <w:p>
      <w:pPr>
        <w:pStyle w:val="ListParagraph"/>
        <w:numPr>
          <w:ilvl w:val="0"/>
          <w:numId w:val="1"/>
        </w:numPr>
        <w:spacing w:before="30" w:after="30"/>
        <w:rPr/>
      </w:pPr>
      <w:r>
        <w:rPr>
          <w:rFonts w:eastAsia="Arial" w:cs="Arial"/>
          <w:sz w:val="22"/>
          <w:szCs w:val="22"/>
        </w:rPr>
        <w:t>Competency Assessment Checklist (per skill area)</w:t>
      </w:r>
    </w:p>
    <w:p>
      <w:pPr>
        <w:pStyle w:val="ListParagraph"/>
        <w:numPr>
          <w:ilvl w:val="0"/>
          <w:numId w:val="1"/>
        </w:numPr>
        <w:spacing w:before="30" w:after="30"/>
        <w:rPr/>
      </w:pPr>
      <w:r>
        <w:rPr>
          <w:rFonts w:eastAsia="Arial" w:cs="Arial"/>
          <w:sz w:val="22"/>
          <w:szCs w:val="22"/>
        </w:rPr>
        <w:t>FHA/Regional Center Medication Administration Training Certificate</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Annual Hazard Vulnerability Analysis</w:t>
      </w:r>
    </w:p>
    <w:p>
      <w:pPr>
        <w:pStyle w:val="ListParagraph"/>
        <w:numPr>
          <w:ilvl w:val="0"/>
          <w:numId w:val="1"/>
        </w:numPr>
        <w:spacing w:before="30" w:after="30"/>
        <w:rPr/>
      </w:pPr>
      <w:r>
        <w:rPr>
          <w:rFonts w:eastAsia="Arial" w:cs="Arial"/>
          <w:sz w:val="22"/>
          <w:szCs w:val="22"/>
        </w:rPr>
        <w:t>Emergency Preparedness &amp; Response Plan</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Consumer Emergency Information Packet</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Consumer Fund Ledger &amp; Disbursement Receipt Form</w:t>
      </w:r>
    </w:p>
    <w:p>
      <w:pPr>
        <w:pStyle w:val="ListParagraph"/>
        <w:numPr>
          <w:ilvl w:val="0"/>
          <w:numId w:val="1"/>
        </w:numPr>
        <w:spacing w:before="30" w:after="30"/>
        <w:rPr/>
      </w:pPr>
      <w:r>
        <w:rPr>
          <w:rFonts w:eastAsia="Arial" w:cs="Arial"/>
          <w:sz w:val="22"/>
          <w:szCs w:val="22"/>
        </w:rPr>
        <w:t>Individual Program Plan (IPP) — maintained by Regional Center Service Coordinator</w:t>
      </w:r>
    </w:p>
    <w:p>
      <w:pPr>
        <w:pStyle w:val="ListParagraph"/>
        <w:numPr>
          <w:ilvl w:val="0"/>
          <w:numId w:val="1"/>
        </w:numPr>
        <w:spacing w:before="30" w:after="30"/>
        <w:rPr/>
      </w:pPr>
      <w:r>
        <w:rPr>
          <w:rFonts w:eastAsia="Arial" w:cs="Arial"/>
          <w:sz w:val="22"/>
          <w:szCs w:val="22"/>
        </w:rPr>
        <w:t>FHA Monitoring Visit Reports (Title 17 CCR §56095)</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(California)</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DDS Main Office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(916) 654-1987</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dds.ca.gov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Regional Center</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[Regional Center Name] — [Phone]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[Regional Center Website]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Service Coordinator</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[Service Coordinator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 — [RC Name]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DDS Office of Clients' Rights Advocacy (OCRA)</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1-800-390-7032</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ocra.org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 Rights California</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1-800-776-5746</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disabilityrightsca.org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County Adult Protective Services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County-specific — no state hotline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Contact your county APS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 Dept. of Civil Rights (DFEH)</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1-800-884-1684</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calcivilrights.ca.gov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 Caregiver Background Check Bureau (CBCB)</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dss.cahwnet.gov/cdssweb/PG20.htm</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DOJ LiveScan clearances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California Department of Social Services (CDSS)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(916) 651-8848</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cdss.ca.gov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Home Agency (FHA)</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[FHA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 — [Website]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cycle. Both the Family Home Provider (or Relief Caregiver) and a witness must sign at each coverage transition. Retain for seven (7) years per California Health &amp; Safety Code requirements.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Consumer Name: ________________________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Provider/Caregiver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Consumer Rights Acknowledgment Form</w:t>
      </w:r>
    </w:p>
    <w:p>
      <w:pPr>
        <w:pStyle w:val="Normal"/>
        <w:spacing w:before="40" w:after="60"/>
        <w:rPr/>
      </w:pPr>
      <w:r>
        <w:rPr>
          <w:rFonts w:eastAsia="Arial" w:cs="Arial"/>
          <w:sz w:val="22"/>
          <w:szCs w:val="22"/>
        </w:rPr>
        <w:t>Complete with the consumer and/or their conservator/legal representative within twenty-four (24) hours of placement and at each annual IPP meeting. File a signed copy in the consumer's permanent record.</w:t>
      </w:r>
    </w:p>
    <w:p>
      <w:pPr>
        <w:pStyle w:val="Normal"/>
        <w:spacing w:before="0" w:after="80"/>
        <w:rPr/>
      </w:pPr>
      <w:r>
        <w:rPr/>
      </w:r>
    </w:p>
    <w:p>
      <w:pPr>
        <w:pStyle w:val="Normal"/>
        <w:spacing w:before="40" w:after="40"/>
        <w:rPr/>
      </w:pPr>
      <w:r>
        <w:rPr>
          <w:rFonts w:eastAsia="Arial" w:cs="Arial"/>
          <w:b/>
          <w:bCs/>
          <w:sz w:val="22"/>
          <w:szCs w:val="22"/>
        </w:rPr>
        <w:t xml:space="preserve">Consumer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Family Home Provider:: </w:t>
      </w:r>
      <w:r>
        <w:rPr>
          <w:rFonts w:eastAsia="Arial" w:cs="Arial"/>
          <w:sz w:val="22"/>
          <w:szCs w:val="22"/>
        </w:rPr>
        <w:t>[Family Home Provider Name]</w:t>
      </w:r>
    </w:p>
    <w:p>
      <w:pPr>
        <w:pStyle w:val="Normal"/>
        <w:spacing w:before="40" w:after="40"/>
        <w:rPr/>
      </w:pPr>
      <w:r>
        <w:rPr>
          <w:rFonts w:eastAsia="Arial" w:cs="Arial"/>
          <w:b/>
          <w:bCs/>
          <w:sz w:val="22"/>
          <w:szCs w:val="22"/>
        </w:rPr>
        <w:t xml:space="preserve">Family Home Agency (FHA):: </w:t>
      </w:r>
      <w:r>
        <w:rPr>
          <w:rFonts w:eastAsia="Arial" w:cs="Arial"/>
          <w:sz w:val="22"/>
          <w:szCs w:val="22"/>
        </w:rPr>
        <w:t>[Family Home Agency Name]</w:t>
      </w:r>
    </w:p>
    <w:p>
      <w:pPr>
        <w:pStyle w:val="Normal"/>
        <w:spacing w:before="40" w:after="40"/>
        <w:rPr/>
      </w:pPr>
      <w:r>
        <w:rPr>
          <w:rFonts w:eastAsia="Arial" w:cs="Arial"/>
          <w:b/>
          <w:bCs/>
          <w:sz w:val="22"/>
          <w:szCs w:val="22"/>
        </w:rPr>
        <w:t xml:space="preserve">Regional Center:: </w:t>
      </w:r>
      <w:r>
        <w:rPr>
          <w:rFonts w:eastAsia="Arial" w:cs="Arial"/>
          <w:sz w:val="22"/>
          <w:szCs w:val="22"/>
        </w:rPr>
        <w:t>[Regional Center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Consumer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choose my daily schedule</w:t>
      </w:r>
    </w:p>
    <w:p>
      <w:pPr>
        <w:pStyle w:val="ListParagraph"/>
        <w:numPr>
          <w:ilvl w:val="0"/>
          <w:numId w:val="1"/>
        </w:numPr>
        <w:spacing w:before="30" w:after="30"/>
        <w:rPr/>
      </w:pPr>
      <w:r>
        <w:rPr>
          <w:rFonts w:eastAsia="Arial" w:cs="Arial"/>
          <w:sz w:val="22"/>
          <w:szCs w:val="22"/>
        </w:rPr>
        <w:t>My right to participate in my own Individual Program Plan (IPP)</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the Regional Center Service Coordinator, DDS OCRA (1-800-390-7032), county Adult Protective Services, or Disability Rights California (1-800-776-5746)</w:t>
      </w:r>
    </w:p>
    <w:p>
      <w:pPr>
        <w:pStyle w:val="ListParagraph"/>
        <w:numPr>
          <w:ilvl w:val="0"/>
          <w:numId w:val="1"/>
        </w:numPr>
        <w:spacing w:before="30" w:after="30"/>
        <w:rPr/>
      </w:pPr>
      <w:r>
        <w:rPr>
          <w:rFonts w:eastAsia="Arial" w:cs="Arial"/>
          <w:sz w:val="22"/>
          <w:szCs w:val="22"/>
        </w:rPr>
        <w:t>The process by which a right may only be modified with my informed consent through the formal rights modification process</w:t>
      </w:r>
    </w:p>
    <w:p>
      <w:pPr>
        <w:pStyle w:val="Normal"/>
        <w:spacing w:before="0" w:after="100"/>
        <w:rPr/>
      </w:pPr>
      <w:r>
        <w:rPr/>
      </w:r>
    </w:p>
    <w:p>
      <w:pPr>
        <w:pStyle w:val="Normal"/>
        <w:spacing w:before="80" w:after="60"/>
        <w:rPr/>
      </w:pPr>
      <w:r>
        <w:rPr>
          <w:rFonts w:eastAsia="Arial" w:cs="Arial"/>
          <w:sz w:val="20"/>
          <w:szCs w:val="20"/>
        </w:rPr>
        <w:t>Consumer Signature: _____________________________________________  Date: ________________</w:t>
      </w:r>
    </w:p>
    <w:p>
      <w:pPr>
        <w:pStyle w:val="Normal"/>
        <w:spacing w:before="40" w:after="60"/>
        <w:rPr/>
      </w:pPr>
      <w:r>
        <w:rPr>
          <w:rFonts w:eastAsia="Arial" w:cs="Arial"/>
          <w:sz w:val="20"/>
          <w:szCs w:val="20"/>
        </w:rPr>
        <w:t>Conservator / Legal Representative (if applicable): ____________  Date: ________________</w:t>
      </w:r>
    </w:p>
    <w:p>
      <w:pPr>
        <w:pStyle w:val="Normal"/>
        <w:spacing w:before="40" w:after="60"/>
        <w:rPr/>
      </w:pPr>
      <w:r>
        <w:rPr>
          <w:rFonts w:eastAsia="Arial" w:cs="Arial"/>
          <w:sz w:val="20"/>
          <w:szCs w:val="20"/>
        </w:rPr>
        <w:t>Family Home Provider / Witness: _________________________________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[FAMILY HOME PROVIDER / FHA]  |  California DDS Family Home P&amp;P Manual — Family Home Agency (FHA)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[FAMILY HOME PROVIDER / FHA]  |  California DDS Family Home P&amp;P Manual — Family Home Agency (FHA)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2026-06-29T20:28:17Z</dcterms:created>
  <dc:creator>Un-named</dc:creator>
  <dc:description/>
  <dc:language>en-US</dc:language>
  <cp:lastModifiedBy>Un-named</cp:lastModifiedBy>
  <dcterms:modified xsi:type="dcterms:W3CDTF">2026-06-29T20:28:17Z</dcterms:modified>
  <cp:revision>1</cp:revision>
  <dc:subject/>
  <dc:title/>
</cp:coreProperties>
</file>