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43DE" w:rsidRDefault="002F43DE" w:rsidP="002F43DE">
      <w:r>
        <w:t>1.</w:t>
      </w:r>
      <w:r>
        <w:t>Salinity vs. Survival Rate (Direct Correlation)</w:t>
      </w:r>
    </w:p>
    <w:p w:rsidR="002F43DE" w:rsidRDefault="002F43DE" w:rsidP="002F43DE"/>
    <w:p w:rsidR="002F43DE" w:rsidRDefault="002F43DE" w:rsidP="002F43DE">
      <w:r w:rsidRPr="002F43DE">
        <w:rPr>
          <w:b/>
          <w:bCs/>
        </w:rPr>
        <w:t>Observation</w:t>
      </w:r>
      <w:r>
        <w:t>: Survival rate dropped from 87% to 45% when salinity decreased sharply from 29.6 ppt to 10.4 ppt (30ᵗʰ to 45ᵗʰ day).</w:t>
      </w:r>
    </w:p>
    <w:p w:rsidR="002F43DE" w:rsidRDefault="002F43DE" w:rsidP="002F43DE">
      <w:r w:rsidRPr="002F43DE">
        <w:rPr>
          <w:b/>
          <w:bCs/>
        </w:rPr>
        <w:t>Interdependency</w:t>
      </w:r>
      <w:r>
        <w:t>: Salinity is critical for osmoregulation in crabs. Sudden drops stress the crabs, reducing survival.</w:t>
      </w:r>
    </w:p>
    <w:p w:rsidR="002F43DE" w:rsidRDefault="002F43DE" w:rsidP="002F43DE"/>
    <w:p w:rsidR="002F43DE" w:rsidRDefault="002F43DE" w:rsidP="002F43DE">
      <w:r>
        <w:t>2.</w:t>
      </w:r>
      <w:r>
        <w:t>Temperature vs. Dissolved Oxygen (Inverse Correlation)</w:t>
      </w:r>
    </w:p>
    <w:p w:rsidR="002F43DE" w:rsidRDefault="002F43DE" w:rsidP="002F43DE"/>
    <w:p w:rsidR="002F43DE" w:rsidRDefault="002F43DE" w:rsidP="002F43DE">
      <w:r w:rsidRPr="002F43DE">
        <w:rPr>
          <w:b/>
          <w:bCs/>
        </w:rPr>
        <w:t>Observation</w:t>
      </w:r>
      <w:r>
        <w:t>: Higher temperatures (e.g., 30.4°C) correlate with stable but lower DO (~5.5 mg/L).</w:t>
      </w:r>
    </w:p>
    <w:p w:rsidR="002F43DE" w:rsidRDefault="002F43DE" w:rsidP="002F43DE">
      <w:r w:rsidRPr="002F43DE">
        <w:rPr>
          <w:b/>
          <w:bCs/>
        </w:rPr>
        <w:t>Interdependency</w:t>
      </w:r>
      <w:r>
        <w:t>: Warmer water holds less oxygen, potentially stressing crabs if DO falls below 3 ppm (critical threshold).</w:t>
      </w:r>
    </w:p>
    <w:p w:rsidR="002F43DE" w:rsidRDefault="002F43DE" w:rsidP="002F43DE"/>
    <w:p w:rsidR="002F43DE" w:rsidRDefault="002F43DE" w:rsidP="002F43DE">
      <w:r>
        <w:t>3.</w:t>
      </w:r>
      <w:r>
        <w:t>Ammonia (NH₃) vs. pH (Direct Correlation)</w:t>
      </w:r>
    </w:p>
    <w:p w:rsidR="002F43DE" w:rsidRDefault="002F43DE" w:rsidP="002F43DE"/>
    <w:p w:rsidR="002F43DE" w:rsidRDefault="002F43DE" w:rsidP="002F43DE">
      <w:r w:rsidRPr="002F43DE">
        <w:rPr>
          <w:b/>
          <w:bCs/>
        </w:rPr>
        <w:t>Observation</w:t>
      </w:r>
      <w:r>
        <w:t>: NH₃ spiked to 0.03 mg/L on the 45ᵗʰ day when pH was 7.4 (higher pH increases toxic NH₃ form).</w:t>
      </w:r>
    </w:p>
    <w:p w:rsidR="002F43DE" w:rsidRDefault="002F43DE" w:rsidP="002F43DE">
      <w:r w:rsidRPr="002F43DE">
        <w:rPr>
          <w:b/>
          <w:bCs/>
        </w:rPr>
        <w:t>Interdependency</w:t>
      </w:r>
      <w:r>
        <w:t>: Higher pH converts more ammonium (NH₄⁺) to toxic NH₃, risking crab health.</w:t>
      </w:r>
    </w:p>
    <w:p w:rsidR="002F43DE" w:rsidRDefault="002F43DE" w:rsidP="002F43DE"/>
    <w:p w:rsidR="002F43DE" w:rsidRDefault="002F43DE" w:rsidP="002F43DE">
      <w:r>
        <w:t>4.</w:t>
      </w:r>
      <w:r>
        <w:t>Nitrite (NO₂) and Nitrate (NO₃) Stability</w:t>
      </w:r>
    </w:p>
    <w:p w:rsidR="002F43DE" w:rsidRDefault="002F43DE" w:rsidP="002F43DE">
      <w:r w:rsidRPr="002F43DE">
        <w:rPr>
          <w:b/>
          <w:bCs/>
        </w:rPr>
        <w:t>Observation</w:t>
      </w:r>
      <w:r>
        <w:t>: NO₂ and NO₃ remained low (0.015–0.03 mg/L) with minor fluctuations.</w:t>
      </w:r>
    </w:p>
    <w:p w:rsidR="002F43DE" w:rsidRDefault="002F43DE" w:rsidP="002F43DE">
      <w:r w:rsidRPr="002F43DE">
        <w:rPr>
          <w:b/>
          <w:bCs/>
        </w:rPr>
        <w:t>Interdependency</w:t>
      </w:r>
      <w:r>
        <w:t>: Nitrification (NH₃ → NO₂ → NO₃) was stable, suggesting minimal organic waste buildup.</w:t>
      </w:r>
    </w:p>
    <w:p w:rsidR="002F43DE" w:rsidRDefault="002F43DE" w:rsidP="002F43DE"/>
    <w:p w:rsidR="002F43DE" w:rsidRDefault="002F43DE" w:rsidP="002F43DE">
      <w:r>
        <w:t>5.</w:t>
      </w:r>
      <w:r>
        <w:t>Salinity vs. Growth (Direct Correlation)</w:t>
      </w:r>
    </w:p>
    <w:p w:rsidR="00183240" w:rsidRDefault="002F43DE" w:rsidP="002F43DE">
      <w:r w:rsidRPr="002F43DE">
        <w:rPr>
          <w:b/>
          <w:bCs/>
        </w:rPr>
        <w:t>Observation</w:t>
      </w:r>
      <w:r>
        <w:t>: ADGR dropped to 0.97 g/day when salinity fell to 10.4 ppt (45ᵗʰ day). Optimal growth occurred at 15–25 ppt.</w:t>
      </w:r>
    </w:p>
    <w:p w:rsidR="00183240" w:rsidRDefault="00183240">
      <w:r>
        <w:br w:type="page"/>
      </w:r>
    </w:p>
    <w:p w:rsidR="00183240" w:rsidRDefault="00183240" w:rsidP="00183240">
      <w:pPr>
        <w:rPr>
          <w:b/>
          <w:bCs/>
        </w:rPr>
      </w:pPr>
      <w:r>
        <w:rPr>
          <w:b/>
          <w:bCs/>
        </w:rPr>
        <w:lastRenderedPageBreak/>
        <w:t>Effect of calcium</w:t>
      </w:r>
    </w:p>
    <w:p w:rsidR="00183240" w:rsidRDefault="00183240" w:rsidP="00183240">
      <w:pPr>
        <w:rPr>
          <w:b/>
          <w:bCs/>
        </w:rPr>
      </w:pPr>
    </w:p>
    <w:p w:rsidR="00183240" w:rsidRPr="00183240" w:rsidRDefault="00183240" w:rsidP="00183240">
      <w:pPr>
        <w:rPr>
          <w:b/>
          <w:bCs/>
        </w:rPr>
      </w:pPr>
      <w:r w:rsidRPr="00183240">
        <w:rPr>
          <w:b/>
          <w:bCs/>
        </w:rPr>
        <w:t xml:space="preserve">The study investigates how different calcium concentrations in water (200, 300, and 450 mg/L) affect </w:t>
      </w:r>
      <w:proofErr w:type="spellStart"/>
      <w:r w:rsidRPr="00183240">
        <w:rPr>
          <w:b/>
          <w:bCs/>
        </w:rPr>
        <w:t>molting</w:t>
      </w:r>
      <w:proofErr w:type="spellEnd"/>
      <w:r w:rsidRPr="00183240">
        <w:rPr>
          <w:b/>
          <w:bCs/>
        </w:rPr>
        <w:t xml:space="preserve"> dynamics, growth, feeding </w:t>
      </w:r>
      <w:proofErr w:type="spellStart"/>
      <w:r w:rsidRPr="00183240">
        <w:rPr>
          <w:b/>
          <w:bCs/>
        </w:rPr>
        <w:t>behavior</w:t>
      </w:r>
      <w:proofErr w:type="spellEnd"/>
      <w:r w:rsidRPr="00183240">
        <w:rPr>
          <w:b/>
          <w:bCs/>
        </w:rPr>
        <w:t xml:space="preserve">, and calcium accumulation in tissues of Scylla </w:t>
      </w:r>
      <w:proofErr w:type="spellStart"/>
      <w:r w:rsidRPr="00183240">
        <w:rPr>
          <w:b/>
          <w:bCs/>
        </w:rPr>
        <w:t>paramamosain</w:t>
      </w:r>
      <w:proofErr w:type="spellEnd"/>
      <w:r w:rsidRPr="00183240">
        <w:rPr>
          <w:b/>
          <w:bCs/>
        </w:rPr>
        <w:t>, a commercially valuable species for soft-shell crab production.</w:t>
      </w:r>
    </w:p>
    <w:p w:rsidR="00183240" w:rsidRPr="00183240" w:rsidRDefault="00183240" w:rsidP="00183240">
      <w:pPr>
        <w:rPr>
          <w:b/>
          <w:bCs/>
        </w:rPr>
      </w:pPr>
    </w:p>
    <w:p w:rsidR="00183240" w:rsidRPr="00183240" w:rsidRDefault="00183240" w:rsidP="00183240">
      <w:pPr>
        <w:numPr>
          <w:ilvl w:val="0"/>
          <w:numId w:val="1"/>
        </w:numPr>
      </w:pPr>
      <w:r w:rsidRPr="00183240">
        <w:rPr>
          <w:b/>
          <w:bCs/>
        </w:rPr>
        <w:t>Water Calcium Dynamics</w:t>
      </w:r>
      <w:r w:rsidRPr="00183240">
        <w:t xml:space="preserve">: </w:t>
      </w:r>
    </w:p>
    <w:p w:rsidR="00183240" w:rsidRPr="00183240" w:rsidRDefault="00183240" w:rsidP="00183240">
      <w:pPr>
        <w:pStyle w:val="ListParagraph"/>
        <w:numPr>
          <w:ilvl w:val="0"/>
          <w:numId w:val="2"/>
        </w:numPr>
      </w:pPr>
      <w:r w:rsidRPr="00183240">
        <w:t xml:space="preserve">Calcium concentration in water decreased as the number of </w:t>
      </w:r>
      <w:proofErr w:type="spellStart"/>
      <w:r w:rsidRPr="00183240">
        <w:t>molting</w:t>
      </w:r>
      <w:proofErr w:type="spellEnd"/>
      <w:r w:rsidRPr="00183240">
        <w:t xml:space="preserve"> crabs increased, </w:t>
      </w:r>
    </w:p>
    <w:p w:rsidR="00183240" w:rsidRPr="00183240" w:rsidRDefault="00183240" w:rsidP="00183240">
      <w:pPr>
        <w:numPr>
          <w:ilvl w:val="0"/>
          <w:numId w:val="1"/>
        </w:numPr>
      </w:pPr>
      <w:proofErr w:type="spellStart"/>
      <w:r w:rsidRPr="00183240">
        <w:rPr>
          <w:b/>
          <w:bCs/>
        </w:rPr>
        <w:t>Molting</w:t>
      </w:r>
      <w:proofErr w:type="spellEnd"/>
      <w:r w:rsidRPr="00183240">
        <w:rPr>
          <w:b/>
          <w:bCs/>
        </w:rPr>
        <w:t xml:space="preserve"> and Growth</w:t>
      </w:r>
      <w:r w:rsidRPr="00183240">
        <w:t xml:space="preserve">: </w:t>
      </w:r>
    </w:p>
    <w:p w:rsidR="00183240" w:rsidRDefault="00183240" w:rsidP="00183240">
      <w:pPr>
        <w:pStyle w:val="ListParagraph"/>
        <w:numPr>
          <w:ilvl w:val="0"/>
          <w:numId w:val="2"/>
        </w:numPr>
      </w:pPr>
      <w:r w:rsidRPr="00183240">
        <w:t xml:space="preserve">Higher calcium concentrations (300 and 450 mg/L) significantly reduced </w:t>
      </w:r>
      <w:proofErr w:type="spellStart"/>
      <w:r w:rsidRPr="00183240">
        <w:t>molting</w:t>
      </w:r>
      <w:proofErr w:type="spellEnd"/>
      <w:r w:rsidRPr="00183240">
        <w:t xml:space="preserve"> intervals (41.65 ± 5.24 days and 37.70 ± 3.02 days, respectively) compared to 200 mg/L (52.30 ± 2.72 days) (p &lt; 0.05).</w:t>
      </w:r>
    </w:p>
    <w:p w:rsidR="00183240" w:rsidRDefault="00183240" w:rsidP="00183240">
      <w:pPr>
        <w:pStyle w:val="ListParagraph"/>
        <w:ind w:left="2160"/>
      </w:pPr>
    </w:p>
    <w:p w:rsidR="00183240" w:rsidRDefault="00183240" w:rsidP="00183240">
      <w:pPr>
        <w:pStyle w:val="ListParagraph"/>
        <w:numPr>
          <w:ilvl w:val="0"/>
          <w:numId w:val="2"/>
        </w:numPr>
      </w:pPr>
      <w:r w:rsidRPr="00183240">
        <w:t xml:space="preserve">Weight gain and daily weight gain were significantly higher at 300 and 450 mg/L compared to 200 mg/L, attributed to shorter </w:t>
      </w:r>
      <w:proofErr w:type="spellStart"/>
      <w:r w:rsidRPr="00183240">
        <w:t>molting</w:t>
      </w:r>
      <w:proofErr w:type="spellEnd"/>
      <w:r w:rsidRPr="00183240">
        <w:t xml:space="preserve"> intervals.</w:t>
      </w:r>
    </w:p>
    <w:p w:rsidR="00183240" w:rsidRDefault="00183240" w:rsidP="00183240">
      <w:pPr>
        <w:pStyle w:val="ListParagraph"/>
        <w:ind w:left="2160"/>
      </w:pPr>
    </w:p>
    <w:p w:rsidR="00183240" w:rsidRPr="00183240" w:rsidRDefault="00183240" w:rsidP="00183240">
      <w:pPr>
        <w:pStyle w:val="ListParagraph"/>
        <w:numPr>
          <w:ilvl w:val="0"/>
          <w:numId w:val="2"/>
        </w:numPr>
      </w:pPr>
      <w:r w:rsidRPr="00183240">
        <w:t>The duration of the soft-shell stage decreased with increasing calcium concentration, with low calcium (200 mg/L) prolonging the soft-shell stage, ideal for soft-shell crab harvesting.</w:t>
      </w:r>
    </w:p>
    <w:p w:rsidR="00183240" w:rsidRPr="00183240" w:rsidRDefault="00183240" w:rsidP="00183240">
      <w:pPr>
        <w:numPr>
          <w:ilvl w:val="0"/>
          <w:numId w:val="1"/>
        </w:numPr>
      </w:pPr>
      <w:r w:rsidRPr="00183240">
        <w:rPr>
          <w:b/>
          <w:bCs/>
        </w:rPr>
        <w:t xml:space="preserve">Feeding </w:t>
      </w:r>
      <w:proofErr w:type="spellStart"/>
      <w:r w:rsidRPr="00183240">
        <w:rPr>
          <w:b/>
          <w:bCs/>
        </w:rPr>
        <w:t>Behavior</w:t>
      </w:r>
      <w:proofErr w:type="spellEnd"/>
      <w:r w:rsidRPr="00183240">
        <w:t xml:space="preserve">: 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>Feeding incidence peaked (~100%) by day 4 post-</w:t>
      </w:r>
      <w:proofErr w:type="spellStart"/>
      <w:r w:rsidRPr="00183240">
        <w:t>molt</w:t>
      </w:r>
      <w:proofErr w:type="spellEnd"/>
      <w:r w:rsidRPr="00183240">
        <w:t xml:space="preserve"> and remained high (&gt;50%) until day 37, with no significant differences across calcium concentrations.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 xml:space="preserve">Feeding decreased near </w:t>
      </w:r>
      <w:proofErr w:type="spellStart"/>
      <w:r w:rsidRPr="00183240">
        <w:t>molting</w:t>
      </w:r>
      <w:proofErr w:type="spellEnd"/>
      <w:r w:rsidRPr="00183240">
        <w:t>, coinciding with a growth stagnation phase.</w:t>
      </w:r>
    </w:p>
    <w:p w:rsidR="00183240" w:rsidRPr="00183240" w:rsidRDefault="00183240" w:rsidP="00183240">
      <w:pPr>
        <w:numPr>
          <w:ilvl w:val="0"/>
          <w:numId w:val="1"/>
        </w:numPr>
      </w:pPr>
      <w:r w:rsidRPr="00183240">
        <w:rPr>
          <w:b/>
          <w:bCs/>
        </w:rPr>
        <w:t>Condition Factor</w:t>
      </w:r>
      <w:r w:rsidRPr="00183240">
        <w:t xml:space="preserve">: 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 xml:space="preserve">Crabs reached a consistent condition factor of ~63% across all calcium concentrations, indicating readiness for </w:t>
      </w:r>
      <w:proofErr w:type="spellStart"/>
      <w:r w:rsidRPr="00183240">
        <w:t>molting</w:t>
      </w:r>
      <w:proofErr w:type="spellEnd"/>
      <w:r w:rsidRPr="00183240">
        <w:t>.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 xml:space="preserve">Time to reach this threshold was similar (37–40 days), but higher calcium levels accelerated </w:t>
      </w:r>
      <w:proofErr w:type="spellStart"/>
      <w:r w:rsidRPr="00183240">
        <w:t>molting</w:t>
      </w:r>
      <w:proofErr w:type="spellEnd"/>
      <w:r w:rsidRPr="00183240">
        <w:t>, ending the stagnation phase sooner.</w:t>
      </w:r>
    </w:p>
    <w:p w:rsidR="00183240" w:rsidRPr="00183240" w:rsidRDefault="00183240" w:rsidP="00183240">
      <w:pPr>
        <w:numPr>
          <w:ilvl w:val="0"/>
          <w:numId w:val="1"/>
        </w:numPr>
      </w:pPr>
      <w:r w:rsidRPr="00183240">
        <w:rPr>
          <w:b/>
          <w:bCs/>
        </w:rPr>
        <w:t>Calcium Absorption in Tissues</w:t>
      </w:r>
      <w:r w:rsidRPr="00183240">
        <w:t xml:space="preserve">: 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>Calcium content in tissues converged during pre-</w:t>
      </w:r>
      <w:proofErr w:type="spellStart"/>
      <w:r w:rsidRPr="00183240">
        <w:t>molt</w:t>
      </w:r>
      <w:proofErr w:type="spellEnd"/>
      <w:r w:rsidRPr="00183240">
        <w:t xml:space="preserve"> stages, with significant differences post-</w:t>
      </w:r>
      <w:proofErr w:type="spellStart"/>
      <w:r w:rsidRPr="00183240">
        <w:t>molt</w:t>
      </w:r>
      <w:proofErr w:type="spellEnd"/>
      <w:r w:rsidRPr="00183240">
        <w:t>.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 xml:space="preserve">At 200 mg/L, </w:t>
      </w:r>
      <w:proofErr w:type="spellStart"/>
      <w:r w:rsidRPr="00183240">
        <w:t>hemolymph</w:t>
      </w:r>
      <w:proofErr w:type="spellEnd"/>
      <w:r w:rsidRPr="00183240">
        <w:t xml:space="preserve"> calcium content was significantly lower, indicating reduced calcium transfer efficiency to gills and exoskeleton for calcification.</w:t>
      </w:r>
    </w:p>
    <w:p w:rsidR="00183240" w:rsidRPr="00183240" w:rsidRDefault="00183240" w:rsidP="00183240">
      <w:pPr>
        <w:numPr>
          <w:ilvl w:val="1"/>
          <w:numId w:val="1"/>
        </w:numPr>
      </w:pPr>
      <w:r w:rsidRPr="00183240">
        <w:t>Hepatopancreas calcium was depleted post-</w:t>
      </w:r>
      <w:proofErr w:type="spellStart"/>
      <w:r w:rsidRPr="00183240">
        <w:t>molt</w:t>
      </w:r>
      <w:proofErr w:type="spellEnd"/>
      <w:r w:rsidRPr="00183240">
        <w:t xml:space="preserve"> for exoskeleton hardening, with slower accumulation at 200 mg/L compared to higher concentrations.</w:t>
      </w:r>
    </w:p>
    <w:p w:rsidR="002F43DE" w:rsidRDefault="002F43DE" w:rsidP="002F43DE"/>
    <w:p w:rsidR="00080FCC" w:rsidRDefault="00080FCC"/>
    <w:sectPr w:rsidR="00080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F75D0"/>
    <w:multiLevelType w:val="hybridMultilevel"/>
    <w:tmpl w:val="84BC83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DF254C"/>
    <w:multiLevelType w:val="multilevel"/>
    <w:tmpl w:val="340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832283">
    <w:abstractNumId w:val="1"/>
  </w:num>
  <w:num w:numId="2" w16cid:durableId="83434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DE"/>
    <w:rsid w:val="00080FCC"/>
    <w:rsid w:val="000D02E3"/>
    <w:rsid w:val="00183240"/>
    <w:rsid w:val="002F43DE"/>
    <w:rsid w:val="008A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9ED3"/>
  <w15:chartTrackingRefBased/>
  <w15:docId w15:val="{BDD972FE-77F8-4900-B174-630744BD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Mandloi</dc:creator>
  <cp:keywords/>
  <dc:description/>
  <cp:lastModifiedBy>Aditya Mandloi</cp:lastModifiedBy>
  <cp:revision>2</cp:revision>
  <dcterms:created xsi:type="dcterms:W3CDTF">2025-06-10T09:32:00Z</dcterms:created>
  <dcterms:modified xsi:type="dcterms:W3CDTF">2025-06-10T09:47:00Z</dcterms:modified>
</cp:coreProperties>
</file>