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8694" w14:textId="77777777" w:rsidR="0090541F" w:rsidRPr="006943B4" w:rsidRDefault="000B3538" w:rsidP="0090541F">
      <w:pPr>
        <w:pStyle w:val="tmutatcm"/>
        <w:rPr>
          <w:lang w:val="en-US"/>
        </w:rPr>
      </w:pPr>
      <w:r w:rsidRPr="006943B4">
        <w:rPr>
          <w:lang w:val="en-US"/>
        </w:rPr>
        <w:t>General Information</w:t>
      </w:r>
      <w:r w:rsidR="00E77F54" w:rsidRPr="006943B4">
        <w:rPr>
          <w:lang w:val="en-US"/>
        </w:rPr>
        <w:t xml:space="preserve"> (do not include </w:t>
      </w:r>
      <w:r w:rsidR="00B063B6" w:rsidRPr="006943B4">
        <w:rPr>
          <w:lang w:val="en-US"/>
        </w:rPr>
        <w:t>this page in</w:t>
      </w:r>
      <w:r w:rsidR="00E77F54" w:rsidRPr="006943B4">
        <w:rPr>
          <w:lang w:val="en-US"/>
        </w:rPr>
        <w:t xml:space="preserve"> the </w:t>
      </w:r>
      <w:r w:rsidR="00B063B6" w:rsidRPr="006943B4">
        <w:rPr>
          <w:lang w:val="en-US"/>
        </w:rPr>
        <w:t>t</w:t>
      </w:r>
      <w:r w:rsidR="00E77F54" w:rsidRPr="006943B4">
        <w:rPr>
          <w:lang w:val="en-US"/>
        </w:rPr>
        <w:t>hesis)</w:t>
      </w:r>
    </w:p>
    <w:p w14:paraId="60A9AFE9" w14:textId="77777777" w:rsidR="00C2686E" w:rsidRPr="006943B4" w:rsidRDefault="000B3538" w:rsidP="0090541F">
      <w:pPr>
        <w:pStyle w:val="tmutat"/>
        <w:rPr>
          <w:lang w:val="en-US"/>
        </w:rPr>
      </w:pPr>
      <w:r w:rsidRPr="006943B4">
        <w:rPr>
          <w:lang w:val="en-US"/>
        </w:rPr>
        <w:t>The Thesis work has the following structure:</w:t>
      </w:r>
    </w:p>
    <w:p w14:paraId="68CE56CF" w14:textId="77777777" w:rsidR="000B3538" w:rsidRPr="006943B4" w:rsidRDefault="000B3538" w:rsidP="00C53F92">
      <w:pPr>
        <w:pStyle w:val="tmutat"/>
        <w:numPr>
          <w:ilvl w:val="0"/>
          <w:numId w:val="8"/>
        </w:numPr>
        <w:ind w:left="714" w:hanging="357"/>
        <w:contextualSpacing/>
        <w:rPr>
          <w:lang w:val="en-US"/>
        </w:rPr>
      </w:pPr>
      <w:r w:rsidRPr="006943B4">
        <w:rPr>
          <w:lang w:val="en-US"/>
        </w:rPr>
        <w:t>Hardcover</w:t>
      </w:r>
      <w:r w:rsidR="00AD5703" w:rsidRPr="006943B4">
        <w:rPr>
          <w:lang w:val="en-US"/>
        </w:rPr>
        <w:t xml:space="preserve"> (with “BSc Thesis”, Author’s name</w:t>
      </w:r>
      <w:r w:rsidR="00E77F54" w:rsidRPr="006943B4">
        <w:rPr>
          <w:lang w:val="en-US"/>
        </w:rPr>
        <w:t>,</w:t>
      </w:r>
      <w:r w:rsidR="00AD5703" w:rsidRPr="006943B4">
        <w:rPr>
          <w:lang w:val="en-US"/>
        </w:rPr>
        <w:t xml:space="preserve"> and year)</w:t>
      </w:r>
    </w:p>
    <w:p w14:paraId="4EE522E2" w14:textId="77777777" w:rsidR="00C2686E" w:rsidRPr="006943B4" w:rsidRDefault="000B3538" w:rsidP="00C53F92">
      <w:pPr>
        <w:pStyle w:val="tmutat"/>
        <w:numPr>
          <w:ilvl w:val="0"/>
          <w:numId w:val="8"/>
        </w:numPr>
        <w:ind w:left="714" w:hanging="357"/>
        <w:contextualSpacing/>
        <w:rPr>
          <w:lang w:val="en-US"/>
        </w:rPr>
      </w:pPr>
      <w:r w:rsidRPr="006943B4">
        <w:rPr>
          <w:lang w:val="en-US"/>
        </w:rPr>
        <w:t>Thesis task description</w:t>
      </w:r>
    </w:p>
    <w:p w14:paraId="47781038" w14:textId="77777777" w:rsidR="00C2686E" w:rsidRPr="006943B4" w:rsidRDefault="000B3538" w:rsidP="00C53F92">
      <w:pPr>
        <w:pStyle w:val="tmutat"/>
        <w:numPr>
          <w:ilvl w:val="0"/>
          <w:numId w:val="8"/>
        </w:numPr>
        <w:ind w:left="714" w:hanging="357"/>
        <w:contextualSpacing/>
        <w:rPr>
          <w:lang w:val="en-US"/>
        </w:rPr>
      </w:pPr>
      <w:r w:rsidRPr="006943B4">
        <w:rPr>
          <w:lang w:val="en-US"/>
        </w:rPr>
        <w:t>Title</w:t>
      </w:r>
      <w:r w:rsidR="00DC45B2" w:rsidRPr="006943B4">
        <w:rPr>
          <w:lang w:val="en-US"/>
        </w:rPr>
        <w:t xml:space="preserve"> </w:t>
      </w:r>
      <w:r w:rsidRPr="006943B4">
        <w:rPr>
          <w:lang w:val="en-US"/>
        </w:rPr>
        <w:t>page</w:t>
      </w:r>
    </w:p>
    <w:p w14:paraId="6412FF32" w14:textId="77777777" w:rsidR="00C2686E" w:rsidRPr="006943B4" w:rsidRDefault="000B3538" w:rsidP="00C53F92">
      <w:pPr>
        <w:pStyle w:val="tmutat"/>
        <w:numPr>
          <w:ilvl w:val="0"/>
          <w:numId w:val="8"/>
        </w:numPr>
        <w:ind w:left="714" w:hanging="357"/>
        <w:contextualSpacing/>
        <w:rPr>
          <w:lang w:val="en-US"/>
        </w:rPr>
      </w:pPr>
      <w:r w:rsidRPr="006943B4">
        <w:rPr>
          <w:lang w:val="en-US"/>
        </w:rPr>
        <w:t>Table of content</w:t>
      </w:r>
    </w:p>
    <w:p w14:paraId="47D50C9C" w14:textId="77777777" w:rsidR="000B3538" w:rsidRPr="006943B4" w:rsidRDefault="00D95D42" w:rsidP="00C53F92">
      <w:pPr>
        <w:pStyle w:val="tmutat"/>
        <w:numPr>
          <w:ilvl w:val="0"/>
          <w:numId w:val="8"/>
        </w:numPr>
        <w:ind w:left="714" w:hanging="357"/>
        <w:contextualSpacing/>
        <w:rPr>
          <w:lang w:val="en-US"/>
        </w:rPr>
      </w:pPr>
      <w:r>
        <w:rPr>
          <w:lang w:val="en-US"/>
        </w:rPr>
        <w:t>S</w:t>
      </w:r>
      <w:r w:rsidR="00DC45B2" w:rsidRPr="006943B4">
        <w:rPr>
          <w:lang w:val="en-US"/>
        </w:rPr>
        <w:t>tudent</w:t>
      </w:r>
      <w:r>
        <w:rPr>
          <w:lang w:val="en-US"/>
        </w:rPr>
        <w:t>’s declaration</w:t>
      </w:r>
      <w:r w:rsidR="00DC45B2" w:rsidRPr="006943B4">
        <w:rPr>
          <w:lang w:val="en-US"/>
        </w:rPr>
        <w:t xml:space="preserve"> about individual work and usage of electronic data </w:t>
      </w:r>
    </w:p>
    <w:p w14:paraId="5351A8A5" w14:textId="77777777" w:rsidR="00DC45B2" w:rsidRPr="006943B4" w:rsidRDefault="00DC45B2" w:rsidP="00C53F92">
      <w:pPr>
        <w:pStyle w:val="tmutat"/>
        <w:numPr>
          <w:ilvl w:val="0"/>
          <w:numId w:val="8"/>
        </w:numPr>
        <w:ind w:left="714" w:hanging="357"/>
        <w:contextualSpacing/>
        <w:rPr>
          <w:lang w:val="en-US"/>
        </w:rPr>
      </w:pPr>
      <w:r w:rsidRPr="006943B4">
        <w:rPr>
          <w:lang w:val="en-US"/>
        </w:rPr>
        <w:t>Summary</w:t>
      </w:r>
      <w:r w:rsidR="00030A42" w:rsidRPr="006943B4">
        <w:rPr>
          <w:lang w:val="en-US"/>
        </w:rPr>
        <w:t xml:space="preserve"> of the thesis work</w:t>
      </w:r>
      <w:r w:rsidRPr="006943B4">
        <w:rPr>
          <w:lang w:val="en-US"/>
        </w:rPr>
        <w:t xml:space="preserve"> in English and in a second language</w:t>
      </w:r>
    </w:p>
    <w:p w14:paraId="7EBF91F6" w14:textId="77777777" w:rsidR="00DC45B2" w:rsidRPr="006943B4" w:rsidRDefault="00DC45B2" w:rsidP="00C53F92">
      <w:pPr>
        <w:pStyle w:val="tmutat"/>
        <w:numPr>
          <w:ilvl w:val="0"/>
          <w:numId w:val="8"/>
        </w:numPr>
        <w:ind w:left="714" w:hanging="357"/>
        <w:contextualSpacing/>
        <w:rPr>
          <w:lang w:val="en-US"/>
        </w:rPr>
      </w:pPr>
      <w:r w:rsidRPr="006943B4">
        <w:rPr>
          <w:lang w:val="en-US"/>
        </w:rPr>
        <w:t xml:space="preserve">Introduction: explanation of the task, design objectives, motivations behind the task, short description of the organization of the thesis </w:t>
      </w:r>
    </w:p>
    <w:p w14:paraId="164F8A46" w14:textId="77777777" w:rsidR="00DC45B2" w:rsidRPr="006943B4" w:rsidRDefault="00DC45B2" w:rsidP="00C53F92">
      <w:pPr>
        <w:pStyle w:val="tmutat"/>
        <w:numPr>
          <w:ilvl w:val="0"/>
          <w:numId w:val="8"/>
        </w:numPr>
        <w:ind w:left="714" w:hanging="357"/>
        <w:contextualSpacing/>
        <w:rPr>
          <w:lang w:val="en-US"/>
        </w:rPr>
      </w:pPr>
      <w:r w:rsidRPr="006943B4">
        <w:rPr>
          <w:lang w:val="en-US"/>
        </w:rPr>
        <w:t>Detailed explanation and analysis of the task description</w:t>
      </w:r>
    </w:p>
    <w:p w14:paraId="0478554F" w14:textId="77777777" w:rsidR="00C2686E" w:rsidRPr="006943B4" w:rsidRDefault="001F2D0F" w:rsidP="00C53F92">
      <w:pPr>
        <w:pStyle w:val="tmutat"/>
        <w:numPr>
          <w:ilvl w:val="0"/>
          <w:numId w:val="8"/>
        </w:numPr>
        <w:ind w:left="714" w:hanging="357"/>
        <w:contextualSpacing/>
        <w:rPr>
          <w:lang w:val="en-US"/>
        </w:rPr>
      </w:pPr>
      <w:r w:rsidRPr="006943B4">
        <w:rPr>
          <w:lang w:val="en-US"/>
        </w:rPr>
        <w:t>Preliminaries (results available in the literature, similar designs and constructions), comparisons and conclusions</w:t>
      </w:r>
    </w:p>
    <w:p w14:paraId="176D5BD1" w14:textId="77777777" w:rsidR="00C2686E" w:rsidRPr="006943B4" w:rsidRDefault="001F2D0F" w:rsidP="00C53F92">
      <w:pPr>
        <w:pStyle w:val="tmutat"/>
        <w:numPr>
          <w:ilvl w:val="0"/>
          <w:numId w:val="8"/>
        </w:numPr>
        <w:ind w:left="714" w:hanging="357"/>
        <w:contextualSpacing/>
        <w:rPr>
          <w:lang w:val="en-US"/>
        </w:rPr>
      </w:pPr>
      <w:r w:rsidRPr="006943B4">
        <w:rPr>
          <w:lang w:val="en-US"/>
        </w:rPr>
        <w:t xml:space="preserve">Detailed description of the design process, evaluation of available options, motivations and justifications of </w:t>
      </w:r>
      <w:r w:rsidR="003E02C2" w:rsidRPr="006943B4">
        <w:rPr>
          <w:lang w:val="en-US"/>
        </w:rPr>
        <w:t>design decisions</w:t>
      </w:r>
    </w:p>
    <w:p w14:paraId="59682988" w14:textId="77777777" w:rsidR="003E02C2" w:rsidRPr="006943B4" w:rsidRDefault="003E02C2" w:rsidP="00C53F92">
      <w:pPr>
        <w:pStyle w:val="tmutat"/>
        <w:numPr>
          <w:ilvl w:val="0"/>
          <w:numId w:val="8"/>
        </w:numPr>
        <w:ind w:left="714" w:hanging="357"/>
        <w:contextualSpacing/>
        <w:rPr>
          <w:lang w:val="en-US"/>
        </w:rPr>
      </w:pPr>
      <w:r w:rsidRPr="006943B4">
        <w:rPr>
          <w:lang w:val="en-US"/>
        </w:rPr>
        <w:t xml:space="preserve">critical assessment of the engineering product designed, further development options  </w:t>
      </w:r>
    </w:p>
    <w:p w14:paraId="0C0E20A0" w14:textId="77777777" w:rsidR="003E02C2" w:rsidRPr="006943B4" w:rsidRDefault="003E02C2" w:rsidP="00C53F92">
      <w:pPr>
        <w:pStyle w:val="tmutat"/>
        <w:numPr>
          <w:ilvl w:val="0"/>
          <w:numId w:val="8"/>
        </w:numPr>
        <w:ind w:left="714" w:hanging="357"/>
        <w:contextualSpacing/>
        <w:rPr>
          <w:lang w:val="en-US"/>
        </w:rPr>
      </w:pPr>
      <w:r w:rsidRPr="006943B4">
        <w:rPr>
          <w:lang w:val="en-US"/>
        </w:rPr>
        <w:t>Acknowledgements (if applicable)</w:t>
      </w:r>
    </w:p>
    <w:p w14:paraId="150641EA" w14:textId="77777777" w:rsidR="00C2686E" w:rsidRPr="006943B4" w:rsidRDefault="00D95D42" w:rsidP="00C53F92">
      <w:pPr>
        <w:pStyle w:val="tmutat"/>
        <w:numPr>
          <w:ilvl w:val="0"/>
          <w:numId w:val="8"/>
        </w:numPr>
        <w:ind w:left="714" w:hanging="357"/>
        <w:contextualSpacing/>
        <w:rPr>
          <w:lang w:val="en-US"/>
        </w:rPr>
      </w:pPr>
      <w:r>
        <w:rPr>
          <w:lang w:val="en-US"/>
        </w:rPr>
        <w:t xml:space="preserve">Detailed </w:t>
      </w:r>
      <w:r w:rsidR="003E02C2" w:rsidRPr="006943B4">
        <w:rPr>
          <w:lang w:val="en-US"/>
        </w:rPr>
        <w:t>list of references</w:t>
      </w:r>
    </w:p>
    <w:p w14:paraId="2C1B72CB" w14:textId="77777777" w:rsidR="00C2686E" w:rsidRPr="006943B4" w:rsidRDefault="003E02C2" w:rsidP="00C53F92">
      <w:pPr>
        <w:pStyle w:val="tmutat"/>
        <w:numPr>
          <w:ilvl w:val="0"/>
          <w:numId w:val="8"/>
        </w:numPr>
        <w:ind w:left="714" w:hanging="357"/>
        <w:rPr>
          <w:lang w:val="en-US"/>
        </w:rPr>
      </w:pPr>
      <w:r w:rsidRPr="006943B4">
        <w:rPr>
          <w:lang w:val="en-US"/>
        </w:rPr>
        <w:t>Annex(es)</w:t>
      </w:r>
    </w:p>
    <w:p w14:paraId="340FA5D8" w14:textId="77777777" w:rsidR="003E02C2" w:rsidRPr="006943B4" w:rsidRDefault="003E02C2" w:rsidP="0090541F">
      <w:pPr>
        <w:pStyle w:val="tmutat"/>
        <w:rPr>
          <w:lang w:val="en-US"/>
        </w:rPr>
      </w:pPr>
      <w:r w:rsidRPr="006943B4">
        <w:rPr>
          <w:lang w:val="en-US"/>
        </w:rPr>
        <w:t>You may use the c</w:t>
      </w:r>
      <w:r w:rsidR="00D95D42">
        <w:rPr>
          <w:lang w:val="en-US"/>
        </w:rPr>
        <w:t>ontent of this</w:t>
      </w:r>
      <w:r w:rsidRPr="006943B4">
        <w:rPr>
          <w:lang w:val="en-US"/>
        </w:rPr>
        <w:t xml:space="preserve"> </w:t>
      </w:r>
      <w:r w:rsidRPr="006943B4">
        <w:rPr>
          <w:b/>
          <w:lang w:val="en-US"/>
        </w:rPr>
        <w:t>Thesis work template</w:t>
      </w:r>
      <w:r w:rsidRPr="006943B4">
        <w:rPr>
          <w:lang w:val="en-US"/>
        </w:rPr>
        <w:t xml:space="preserve"> as from the next page. Please do not forget</w:t>
      </w:r>
      <w:r w:rsidR="0031752B">
        <w:rPr>
          <w:lang w:val="en-US"/>
        </w:rPr>
        <w:t xml:space="preserve"> to refresh the content of text</w:t>
      </w:r>
      <w:r w:rsidRPr="006943B4">
        <w:rPr>
          <w:lang w:val="en-US"/>
        </w:rPr>
        <w:t xml:space="preserve">boxes </w:t>
      </w:r>
      <w:r w:rsidR="00D95D42">
        <w:rPr>
          <w:lang w:val="en-US"/>
        </w:rPr>
        <w:t>including</w:t>
      </w:r>
      <w:r w:rsidRPr="006943B4">
        <w:rPr>
          <w:lang w:val="en-US"/>
        </w:rPr>
        <w:t xml:space="preserve"> </w:t>
      </w:r>
      <w:r w:rsidR="00D62B92" w:rsidRPr="006943B4">
        <w:rPr>
          <w:lang w:val="en-US"/>
        </w:rPr>
        <w:t>the year of submission and the supervisor’s name</w:t>
      </w:r>
      <w:r w:rsidR="009509F5" w:rsidRPr="006943B4">
        <w:rPr>
          <w:lang w:val="en-US"/>
        </w:rPr>
        <w:t xml:space="preserve">. Content of these fields are automatically generated using the </w:t>
      </w:r>
      <w:r w:rsidR="00D95D42">
        <w:rPr>
          <w:lang w:val="en-US"/>
        </w:rPr>
        <w:t xml:space="preserve">property fields </w:t>
      </w:r>
      <w:r w:rsidR="009509F5" w:rsidRPr="006943B4">
        <w:rPr>
          <w:lang w:val="en-US"/>
        </w:rPr>
        <w:t>of the document.</w:t>
      </w:r>
      <w:r w:rsidR="00D95D42">
        <w:rPr>
          <w:lang w:val="en-US"/>
        </w:rPr>
        <w:t xml:space="preserve"> You are expected to change the values </w:t>
      </w:r>
      <w:r w:rsidR="0031752B">
        <w:rPr>
          <w:lang w:val="en-US"/>
        </w:rPr>
        <w:t>and not the content of the text</w:t>
      </w:r>
      <w:r w:rsidR="00D95D42">
        <w:rPr>
          <w:lang w:val="en-US"/>
        </w:rPr>
        <w:t>boxes directly.</w:t>
      </w:r>
    </w:p>
    <w:p w14:paraId="575A2FFA" w14:textId="77777777" w:rsidR="009509F5" w:rsidRPr="006943B4" w:rsidRDefault="001B2B06" w:rsidP="0090541F">
      <w:pPr>
        <w:pStyle w:val="tmutat"/>
        <w:rPr>
          <w:lang w:val="en-US"/>
        </w:rPr>
      </w:pPr>
      <w:r w:rsidRPr="006943B4">
        <w:rPr>
          <w:lang w:val="en-US"/>
        </w:rPr>
        <w:t xml:space="preserve">The paper size </w:t>
      </w:r>
      <w:r w:rsidR="00D95D42">
        <w:rPr>
          <w:lang w:val="en-US"/>
        </w:rPr>
        <w:t>is</w:t>
      </w:r>
      <w:r w:rsidRPr="006943B4">
        <w:rPr>
          <w:lang w:val="en-US"/>
        </w:rPr>
        <w:t xml:space="preserve"> A4. Mirror m</w:t>
      </w:r>
      <w:r w:rsidR="00D95D42">
        <w:rPr>
          <w:lang w:val="en-US"/>
        </w:rPr>
        <w:t xml:space="preserve">argins are used with 2cm outside </w:t>
      </w:r>
      <w:r w:rsidRPr="006943B4">
        <w:rPr>
          <w:lang w:val="en-US"/>
        </w:rPr>
        <w:t>and 1 cm at the binding. The default font is Time</w:t>
      </w:r>
      <w:r w:rsidR="00D95D42">
        <w:rPr>
          <w:lang w:val="en-US"/>
        </w:rPr>
        <w:t>s New Roman with 12pt font size and</w:t>
      </w:r>
      <w:r w:rsidRPr="006943B4">
        <w:rPr>
          <w:lang w:val="en-US"/>
        </w:rPr>
        <w:t xml:space="preserve"> with </w:t>
      </w:r>
      <w:proofErr w:type="gramStart"/>
      <w:r w:rsidRPr="006943B4">
        <w:rPr>
          <w:lang w:val="en-US"/>
        </w:rPr>
        <w:t>1,5 line</w:t>
      </w:r>
      <w:proofErr w:type="gramEnd"/>
      <w:r w:rsidRPr="006943B4">
        <w:rPr>
          <w:lang w:val="en-US"/>
        </w:rPr>
        <w:t xml:space="preserve"> spaces.</w:t>
      </w:r>
    </w:p>
    <w:p w14:paraId="39EF61DD" w14:textId="77777777" w:rsidR="001B2B06" w:rsidRPr="006943B4" w:rsidRDefault="001B2B06" w:rsidP="0090541F">
      <w:pPr>
        <w:pStyle w:val="tmutat"/>
        <w:rPr>
          <w:lang w:val="en-US"/>
        </w:rPr>
      </w:pPr>
      <w:r w:rsidRPr="006943B4">
        <w:rPr>
          <w:lang w:val="en-US"/>
        </w:rPr>
        <w:t>Page numbers must appear on all pages except for the first four structural items.</w:t>
      </w:r>
    </w:p>
    <w:p w14:paraId="2F8A1F2C" w14:textId="77777777" w:rsidR="00816170" w:rsidRPr="006943B4" w:rsidRDefault="001B2B06" w:rsidP="0090541F">
      <w:pPr>
        <w:pStyle w:val="tmutat"/>
        <w:rPr>
          <w:lang w:val="en-US"/>
        </w:rPr>
      </w:pPr>
      <w:r w:rsidRPr="006943B4">
        <w:rPr>
          <w:lang w:val="en-US"/>
        </w:rPr>
        <w:t>Chapters are numbered with decimated Arabic numbers. Figures must be inserted in the text at appropriate locations and they are numbered</w:t>
      </w:r>
      <w:r w:rsidR="00816170" w:rsidRPr="006943B4">
        <w:rPr>
          <w:lang w:val="en-US"/>
        </w:rPr>
        <w:t xml:space="preserve"> and always provided with concise and expressive captions</w:t>
      </w:r>
      <w:r w:rsidRPr="006943B4">
        <w:rPr>
          <w:lang w:val="en-US"/>
        </w:rPr>
        <w:t>.</w:t>
      </w:r>
      <w:r w:rsidR="00816170" w:rsidRPr="006943B4">
        <w:rPr>
          <w:lang w:val="en-US"/>
        </w:rPr>
        <w:t xml:space="preserve"> Sections and subsections are numbered using point separated decimation up to four levels (e.g. 2.3.4.1). Figures, tables and equations are numbered and it is advised to restart numbering </w:t>
      </w:r>
      <w:r w:rsidR="00D95D42">
        <w:rPr>
          <w:lang w:val="en-US"/>
        </w:rPr>
        <w:t>at the beginning</w:t>
      </w:r>
      <w:r w:rsidR="00816170" w:rsidRPr="006943B4">
        <w:rPr>
          <w:lang w:val="en-US"/>
        </w:rPr>
        <w:t xml:space="preserve"> </w:t>
      </w:r>
      <w:r w:rsidR="00D95D42">
        <w:rPr>
          <w:lang w:val="en-US"/>
        </w:rPr>
        <w:t xml:space="preserve">of </w:t>
      </w:r>
      <w:r w:rsidR="00816170" w:rsidRPr="006943B4">
        <w:rPr>
          <w:lang w:val="en-US"/>
        </w:rPr>
        <w:t xml:space="preserve">each chapter (e.g. Figure 2.4, Table 4.2, and (3.2) for equation). Chapter and section titles </w:t>
      </w:r>
      <w:r w:rsidR="00D95D42">
        <w:rPr>
          <w:lang w:val="en-US"/>
        </w:rPr>
        <w:t>are justified to left.</w:t>
      </w:r>
      <w:r w:rsidR="006C6500" w:rsidRPr="006943B4">
        <w:rPr>
          <w:lang w:val="en-US"/>
        </w:rPr>
        <w:t xml:space="preserve"> </w:t>
      </w:r>
      <w:r w:rsidR="00D95D42">
        <w:rPr>
          <w:lang w:val="en-US"/>
        </w:rPr>
        <w:t>N</w:t>
      </w:r>
      <w:r w:rsidR="006C6500" w:rsidRPr="006943B4">
        <w:rPr>
          <w:lang w:val="en-US"/>
        </w:rPr>
        <w:t>ormal text is fully justified. Figures, tables and their captions are centered, caption</w:t>
      </w:r>
      <w:r w:rsidR="00030A42" w:rsidRPr="006943B4">
        <w:rPr>
          <w:lang w:val="en-US"/>
        </w:rPr>
        <w:t>s are placed bellow the object</w:t>
      </w:r>
      <w:r w:rsidR="00D95D42">
        <w:rPr>
          <w:lang w:val="en-US"/>
        </w:rPr>
        <w:t>s</w:t>
      </w:r>
      <w:r w:rsidR="00030A42" w:rsidRPr="006943B4">
        <w:rPr>
          <w:lang w:val="en-US"/>
        </w:rPr>
        <w:t>.</w:t>
      </w:r>
    </w:p>
    <w:p w14:paraId="60DAA430" w14:textId="77777777" w:rsidR="00030A42" w:rsidRPr="006943B4" w:rsidRDefault="00030A42" w:rsidP="0090541F">
      <w:pPr>
        <w:pStyle w:val="tmutat"/>
        <w:rPr>
          <w:lang w:val="en-US"/>
        </w:rPr>
      </w:pPr>
      <w:r w:rsidRPr="006943B4">
        <w:rPr>
          <w:lang w:val="en-US"/>
        </w:rPr>
        <w:t xml:space="preserve">Avoid </w:t>
      </w:r>
      <w:r w:rsidR="00D95D42" w:rsidRPr="006943B4">
        <w:rPr>
          <w:lang w:val="en-US"/>
        </w:rPr>
        <w:t>using</w:t>
      </w:r>
      <w:r w:rsidRPr="006943B4">
        <w:rPr>
          <w:lang w:val="en-US"/>
        </w:rPr>
        <w:t xml:space="preserve"> hand-made drawings, use drawing software</w:t>
      </w:r>
      <w:r w:rsidR="00D95D42">
        <w:rPr>
          <w:lang w:val="en-US"/>
        </w:rPr>
        <w:t xml:space="preserve"> instead</w:t>
      </w:r>
      <w:r w:rsidRPr="006943B4">
        <w:rPr>
          <w:lang w:val="en-US"/>
        </w:rPr>
        <w:t xml:space="preserve">. Equation editor should be used to insert formulae or equations.  </w:t>
      </w:r>
    </w:p>
    <w:p w14:paraId="3ED9B109" w14:textId="77777777" w:rsidR="00C2686E" w:rsidRPr="006943B4" w:rsidRDefault="00030A42" w:rsidP="0090541F">
      <w:pPr>
        <w:pStyle w:val="tmutat"/>
        <w:rPr>
          <w:lang w:val="en-US"/>
        </w:rPr>
      </w:pPr>
      <w:r w:rsidRPr="006943B4">
        <w:rPr>
          <w:lang w:val="en-US"/>
        </w:rPr>
        <w:t>In-line citation</w:t>
      </w:r>
      <w:r w:rsidR="00D95D42">
        <w:rPr>
          <w:lang w:val="en-US"/>
        </w:rPr>
        <w:t>s</w:t>
      </w:r>
      <w:r w:rsidRPr="006943B4">
        <w:rPr>
          <w:lang w:val="en-US"/>
        </w:rPr>
        <w:t xml:space="preserve"> of references follow the Harvard system (specifying author and year of publication) or </w:t>
      </w:r>
      <w:r w:rsidR="00D95D42">
        <w:rPr>
          <w:lang w:val="en-US"/>
        </w:rPr>
        <w:t xml:space="preserve">they should </w:t>
      </w:r>
      <w:r w:rsidRPr="006943B4">
        <w:rPr>
          <w:lang w:val="en-US"/>
        </w:rPr>
        <w:t xml:space="preserve">appear </w:t>
      </w:r>
      <w:r w:rsidR="00D95D42">
        <w:rPr>
          <w:lang w:val="en-US"/>
        </w:rPr>
        <w:t xml:space="preserve">simply </w:t>
      </w:r>
      <w:r w:rsidRPr="006943B4">
        <w:rPr>
          <w:lang w:val="en-US"/>
        </w:rPr>
        <w:t xml:space="preserve">numbered. The full list of references appears separately at the end of the thesis </w:t>
      </w:r>
      <w:r w:rsidR="0031752B">
        <w:rPr>
          <w:lang w:val="en-US"/>
        </w:rPr>
        <w:t xml:space="preserve">work </w:t>
      </w:r>
      <w:r w:rsidRPr="006943B4">
        <w:rPr>
          <w:lang w:val="en-US"/>
        </w:rPr>
        <w:t xml:space="preserve">according to the alphabetic order of authors (if the Harvard system is used) or in </w:t>
      </w:r>
      <w:r w:rsidR="00D95D42">
        <w:rPr>
          <w:lang w:val="en-US"/>
        </w:rPr>
        <w:t xml:space="preserve">the </w:t>
      </w:r>
      <w:r w:rsidRPr="006943B4">
        <w:rPr>
          <w:lang w:val="en-US"/>
        </w:rPr>
        <w:t xml:space="preserve">order of citations. All titles </w:t>
      </w:r>
      <w:r w:rsidR="00D95D42">
        <w:rPr>
          <w:lang w:val="en-US"/>
        </w:rPr>
        <w:t>of</w:t>
      </w:r>
      <w:r w:rsidRPr="006943B4">
        <w:rPr>
          <w:lang w:val="en-US"/>
        </w:rPr>
        <w:t xml:space="preserve"> the references must be given in their original </w:t>
      </w:r>
      <w:r w:rsidR="0031752B" w:rsidRPr="006943B4">
        <w:rPr>
          <w:lang w:val="en-US"/>
        </w:rPr>
        <w:t>language;</w:t>
      </w:r>
      <w:r w:rsidRPr="006943B4">
        <w:rPr>
          <w:lang w:val="en-US"/>
        </w:rPr>
        <w:t xml:space="preserve"> translation can be added in parentheses</w:t>
      </w:r>
      <w:r w:rsidR="0031752B">
        <w:rPr>
          <w:lang w:val="en-US"/>
        </w:rPr>
        <w:t>,</w:t>
      </w:r>
      <w:r w:rsidRPr="006943B4">
        <w:rPr>
          <w:lang w:val="en-US"/>
        </w:rPr>
        <w:t xml:space="preserve"> if appropriate. The author must cite all references in the text</w:t>
      </w:r>
      <w:r w:rsidR="00740B0E" w:rsidRPr="006943B4">
        <w:rPr>
          <w:lang w:val="en-US"/>
        </w:rPr>
        <w:t>. Each reference includes the following publication data after the name of the aut</w:t>
      </w:r>
      <w:r w:rsidR="00D95D42">
        <w:rPr>
          <w:lang w:val="en-US"/>
        </w:rPr>
        <w:t>h</w:t>
      </w:r>
      <w:r w:rsidR="00740B0E" w:rsidRPr="006943B4">
        <w:rPr>
          <w:lang w:val="en-US"/>
        </w:rPr>
        <w:t>or(s): title of the publication, title of journal/proceedings/edited book (or similar), volume, issue, page range. Abbreviation</w:t>
      </w:r>
      <w:r w:rsidR="00D95D42">
        <w:rPr>
          <w:lang w:val="en-US"/>
        </w:rPr>
        <w:t>s</w:t>
      </w:r>
      <w:r w:rsidR="00740B0E" w:rsidRPr="006943B4">
        <w:rPr>
          <w:lang w:val="en-US"/>
        </w:rPr>
        <w:t xml:space="preserve"> of journal titles are appropriate if they are well known or the length of the full title is unusually long. As Internet based URLs may outdate quickly, references with hyperlinks should include the owner of the page, its content and the time of access.</w:t>
      </w:r>
    </w:p>
    <w:p w14:paraId="406979D1" w14:textId="77777777" w:rsidR="000A7483" w:rsidRPr="006943B4" w:rsidRDefault="008D0165" w:rsidP="0090541F">
      <w:pPr>
        <w:pStyle w:val="tmutat"/>
        <w:rPr>
          <w:rStyle w:val="tmutatfontos"/>
          <w:lang w:val="en-US"/>
        </w:rPr>
      </w:pPr>
      <w:r w:rsidRPr="006943B4">
        <w:rPr>
          <w:rStyle w:val="tmutatfontos"/>
          <w:lang w:val="en-US"/>
        </w:rPr>
        <w:t>Important</w:t>
      </w:r>
      <w:r w:rsidR="00C2686E" w:rsidRPr="006943B4">
        <w:rPr>
          <w:rStyle w:val="tmutatfontos"/>
          <w:lang w:val="en-US"/>
        </w:rPr>
        <w:t>:</w:t>
      </w:r>
    </w:p>
    <w:p w14:paraId="29730EB5" w14:textId="77777777" w:rsidR="008D0165" w:rsidRPr="006943B4" w:rsidRDefault="00DC45B2" w:rsidP="00C53F92">
      <w:pPr>
        <w:pStyle w:val="tmutat"/>
        <w:numPr>
          <w:ilvl w:val="0"/>
          <w:numId w:val="10"/>
        </w:numPr>
        <w:rPr>
          <w:lang w:val="en-US"/>
        </w:rPr>
      </w:pPr>
      <w:r w:rsidRPr="006943B4">
        <w:rPr>
          <w:rStyle w:val="Referencesource"/>
          <w:i w:val="0"/>
          <w:lang w:val="en-US"/>
        </w:rPr>
        <w:t>the</w:t>
      </w:r>
      <w:r w:rsidRPr="006943B4">
        <w:rPr>
          <w:lang w:val="en-US"/>
        </w:rPr>
        <w:t xml:space="preserve"> verbatim </w:t>
      </w:r>
      <w:r w:rsidR="008D0165" w:rsidRPr="006943B4">
        <w:rPr>
          <w:lang w:val="en-US"/>
        </w:rPr>
        <w:t xml:space="preserve">declaration </w:t>
      </w:r>
      <w:r w:rsidRPr="006943B4">
        <w:rPr>
          <w:lang w:val="en-US"/>
        </w:rPr>
        <w:t xml:space="preserve">of the student (author) cited bellow is a strict requirement at our faculty and it is forbidden to review and defend any thesis </w:t>
      </w:r>
      <w:r w:rsidR="00D95D42">
        <w:rPr>
          <w:lang w:val="en-US"/>
        </w:rPr>
        <w:t>such that</w:t>
      </w:r>
      <w:r w:rsidRPr="006943B4">
        <w:rPr>
          <w:lang w:val="en-US"/>
        </w:rPr>
        <w:t xml:space="preserve"> this declaration is missing</w:t>
      </w:r>
      <w:r w:rsidR="00B063B6" w:rsidRPr="006943B4">
        <w:rPr>
          <w:lang w:val="en-US"/>
        </w:rPr>
        <w:t xml:space="preserve">, incomplete </w:t>
      </w:r>
      <w:r w:rsidRPr="006943B4">
        <w:rPr>
          <w:lang w:val="en-US"/>
        </w:rPr>
        <w:t xml:space="preserve">or not signed!  </w:t>
      </w:r>
    </w:p>
    <w:p w14:paraId="3E08100B" w14:textId="77777777" w:rsidR="000A7483" w:rsidRPr="006943B4" w:rsidRDefault="00DC45B2" w:rsidP="00C53F92">
      <w:pPr>
        <w:pStyle w:val="tmutat"/>
        <w:numPr>
          <w:ilvl w:val="0"/>
          <w:numId w:val="12"/>
        </w:numPr>
        <w:rPr>
          <w:lang w:val="en-US"/>
        </w:rPr>
      </w:pPr>
      <w:r w:rsidRPr="006943B4">
        <w:rPr>
          <w:lang w:val="en-US"/>
        </w:rPr>
        <w:t xml:space="preserve">the </w:t>
      </w:r>
      <w:r w:rsidR="00D95D42">
        <w:rPr>
          <w:lang w:val="en-US"/>
        </w:rPr>
        <w:t xml:space="preserve">combined </w:t>
      </w:r>
      <w:r w:rsidRPr="006943B4">
        <w:rPr>
          <w:lang w:val="en-US"/>
        </w:rPr>
        <w:t xml:space="preserve">size of the uploaded thesis work and the attachment most not exceed </w:t>
      </w:r>
      <w:r w:rsidR="000062F4" w:rsidRPr="006943B4">
        <w:rPr>
          <w:lang w:val="en-US"/>
        </w:rPr>
        <w:t>15 MB</w:t>
      </w:r>
      <w:r w:rsidR="000A7483" w:rsidRPr="006943B4">
        <w:rPr>
          <w:lang w:val="en-US"/>
        </w:rPr>
        <w:t>!</w:t>
      </w:r>
    </w:p>
    <w:p w14:paraId="2DBA7E90" w14:textId="2AC3BEC2" w:rsidR="00D95D42" w:rsidRDefault="008D0165" w:rsidP="007E57AD">
      <w:pPr>
        <w:pStyle w:val="tmutat"/>
        <w:rPr>
          <w:lang w:val="en-US"/>
        </w:rPr>
      </w:pPr>
      <w:r w:rsidRPr="006943B4">
        <w:rPr>
          <w:lang w:val="en-US"/>
        </w:rPr>
        <w:t>Our faculty wishes you to enjoy the time spent with your thesis work!</w:t>
      </w:r>
      <w:r w:rsidR="00D95D42">
        <w:rPr>
          <w:lang w:val="en-US"/>
        </w:rPr>
        <w:br w:type="page"/>
      </w:r>
    </w:p>
    <w:p w14:paraId="66962AC9" w14:textId="77777777" w:rsidR="00816BCB" w:rsidRPr="006943B4" w:rsidRDefault="005A3482" w:rsidP="00816BCB">
      <w:pPr>
        <w:pStyle w:val="Nyilatkozatcm"/>
        <w:rPr>
          <w:lang w:val="en-US"/>
        </w:rPr>
      </w:pPr>
      <w:r w:rsidRPr="006943B4">
        <w:rPr>
          <w:lang w:val="en-US"/>
        </w:rPr>
        <w:lastRenderedPageBreak/>
        <w:t>TASK DESCRIPTION</w:t>
      </w:r>
    </w:p>
    <w:p w14:paraId="29F43E02" w14:textId="77777777" w:rsidR="005A3482" w:rsidRPr="006943B4" w:rsidRDefault="005A3482" w:rsidP="005A3482">
      <w:pPr>
        <w:ind w:firstLine="0"/>
        <w:jc w:val="center"/>
        <w:rPr>
          <w:color w:val="C00000"/>
          <w:lang w:val="en-US"/>
        </w:rPr>
      </w:pPr>
      <w:r w:rsidRPr="006943B4">
        <w:rPr>
          <w:color w:val="C00000"/>
          <w:lang w:val="en-US"/>
        </w:rPr>
        <w:t>The task description replaces this page in the thesis.</w:t>
      </w:r>
    </w:p>
    <w:p w14:paraId="19FB962A" w14:textId="77777777" w:rsidR="005A3482" w:rsidRPr="006943B4" w:rsidRDefault="005A3482" w:rsidP="003A4CDB">
      <w:pPr>
        <w:rPr>
          <w:lang w:val="en-US"/>
        </w:rPr>
      </w:pPr>
    </w:p>
    <w:p w14:paraId="63BC8F04" w14:textId="77777777" w:rsidR="008D0165" w:rsidRPr="006943B4" w:rsidRDefault="005A3482" w:rsidP="003A4CDB">
      <w:pPr>
        <w:rPr>
          <w:lang w:val="en-US"/>
        </w:rPr>
      </w:pPr>
      <w:r w:rsidRPr="006943B4">
        <w:rPr>
          <w:lang w:val="en-US"/>
        </w:rPr>
        <w:t xml:space="preserve">The thesis task description </w:t>
      </w:r>
      <w:proofErr w:type="gramStart"/>
      <w:r w:rsidRPr="006943B4">
        <w:rPr>
          <w:lang w:val="en-US"/>
        </w:rPr>
        <w:t>has to</w:t>
      </w:r>
      <w:proofErr w:type="gramEnd"/>
      <w:r w:rsidRPr="006943B4">
        <w:rPr>
          <w:lang w:val="en-US"/>
        </w:rPr>
        <w:t xml:space="preserve"> be taken over at the administration of the host department if not specified otherwise </w:t>
      </w:r>
      <w:r w:rsidR="00DA0FCF" w:rsidRPr="006943B4">
        <w:rPr>
          <w:lang w:val="en-US"/>
        </w:rPr>
        <w:t>(</w:t>
      </w:r>
      <w:r w:rsidRPr="006943B4">
        <w:rPr>
          <w:lang w:val="en-US"/>
        </w:rPr>
        <w:t xml:space="preserve">by the </w:t>
      </w:r>
      <w:r w:rsidR="00A33E3C" w:rsidRPr="006943B4">
        <w:rPr>
          <w:lang w:val="en-US"/>
        </w:rPr>
        <w:t xml:space="preserve">same </w:t>
      </w:r>
      <w:r w:rsidRPr="006943B4">
        <w:rPr>
          <w:lang w:val="en-US"/>
        </w:rPr>
        <w:t>department</w:t>
      </w:r>
      <w:r w:rsidR="00DA0FCF" w:rsidRPr="006943B4">
        <w:rPr>
          <w:lang w:val="en-US"/>
        </w:rPr>
        <w:t>)</w:t>
      </w:r>
      <w:r w:rsidRPr="006943B4">
        <w:rPr>
          <w:lang w:val="en-US"/>
        </w:rPr>
        <w:t xml:space="preserve">.  </w:t>
      </w:r>
      <w:r w:rsidR="00D62B92" w:rsidRPr="006943B4">
        <w:rPr>
          <w:lang w:val="en-US"/>
        </w:rPr>
        <w:t>Only properly a</w:t>
      </w:r>
      <w:r w:rsidR="008D0165" w:rsidRPr="006943B4">
        <w:rPr>
          <w:lang w:val="en-US"/>
        </w:rPr>
        <w:t xml:space="preserve">uthenticated task description </w:t>
      </w:r>
      <w:r w:rsidR="00D62B92" w:rsidRPr="006943B4">
        <w:rPr>
          <w:lang w:val="en-US"/>
        </w:rPr>
        <w:t>can</w:t>
      </w:r>
      <w:r w:rsidR="008D0165" w:rsidRPr="006943B4">
        <w:rPr>
          <w:lang w:val="en-US"/>
        </w:rPr>
        <w:t xml:space="preserve"> replace this page in the thesis. Two options are </w:t>
      </w:r>
      <w:r w:rsidR="00D62B92" w:rsidRPr="006943B4">
        <w:rPr>
          <w:lang w:val="en-US"/>
        </w:rPr>
        <w:t>available</w:t>
      </w:r>
      <w:r w:rsidR="008D0165" w:rsidRPr="006943B4">
        <w:rPr>
          <w:lang w:val="en-US"/>
        </w:rPr>
        <w:t>:</w:t>
      </w:r>
    </w:p>
    <w:p w14:paraId="53C76A6A" w14:textId="77777777" w:rsidR="005A3482" w:rsidRPr="006943B4" w:rsidRDefault="008D0165" w:rsidP="00D62B92">
      <w:pPr>
        <w:numPr>
          <w:ilvl w:val="0"/>
          <w:numId w:val="23"/>
        </w:numPr>
        <w:ind w:left="426" w:hanging="426"/>
        <w:rPr>
          <w:lang w:val="en-US"/>
        </w:rPr>
      </w:pPr>
      <w:r w:rsidRPr="006943B4">
        <w:rPr>
          <w:lang w:val="en-US"/>
        </w:rPr>
        <w:t>An original is provided by the host department</w:t>
      </w:r>
      <w:r w:rsidR="00D62B92" w:rsidRPr="006943B4">
        <w:rPr>
          <w:lang w:val="en-US"/>
        </w:rPr>
        <w:t>,</w:t>
      </w:r>
      <w:r w:rsidRPr="006943B4">
        <w:rPr>
          <w:lang w:val="en-US"/>
        </w:rPr>
        <w:t xml:space="preserve"> </w:t>
      </w:r>
      <w:proofErr w:type="gramStart"/>
      <w:r w:rsidRPr="006943B4">
        <w:rPr>
          <w:lang w:val="en-US"/>
        </w:rPr>
        <w:t>stamped</w:t>
      </w:r>
      <w:proofErr w:type="gramEnd"/>
      <w:r w:rsidRPr="006943B4">
        <w:rPr>
          <w:lang w:val="en-US"/>
        </w:rPr>
        <w:t xml:space="preserve"> and signed by the department head.</w:t>
      </w:r>
    </w:p>
    <w:p w14:paraId="244A35CF" w14:textId="77777777" w:rsidR="008D0165" w:rsidRPr="006943B4" w:rsidRDefault="008D0165" w:rsidP="00D62B92">
      <w:pPr>
        <w:numPr>
          <w:ilvl w:val="0"/>
          <w:numId w:val="23"/>
        </w:numPr>
        <w:ind w:left="426" w:hanging="426"/>
        <w:rPr>
          <w:lang w:val="en-US"/>
        </w:rPr>
      </w:pPr>
      <w:r w:rsidRPr="006943B4">
        <w:rPr>
          <w:lang w:val="en-US"/>
        </w:rPr>
        <w:t>A downloaded and printed copy is provided based on the electronically approved version on the Thesis Portal.</w:t>
      </w:r>
    </w:p>
    <w:p w14:paraId="4DFEFCBF" w14:textId="77777777" w:rsidR="008D0165" w:rsidRPr="006943B4" w:rsidRDefault="008D0165" w:rsidP="008D0165">
      <w:pPr>
        <w:rPr>
          <w:lang w:val="en-US"/>
        </w:rPr>
      </w:pPr>
      <w:r w:rsidRPr="006943B4">
        <w:rPr>
          <w:lang w:val="en-US"/>
        </w:rPr>
        <w:t xml:space="preserve">The uploaded version of the thesis work must not contain </w:t>
      </w:r>
      <w:proofErr w:type="gramStart"/>
      <w:r w:rsidRPr="006943B4">
        <w:rPr>
          <w:lang w:val="en-US"/>
        </w:rPr>
        <w:t>again a task description</w:t>
      </w:r>
      <w:proofErr w:type="gramEnd"/>
      <w:r w:rsidRPr="006943B4">
        <w:rPr>
          <w:lang w:val="en-US"/>
        </w:rPr>
        <w:t xml:space="preserve"> as it is uploaded separately to the Thesis Portal.</w:t>
      </w:r>
    </w:p>
    <w:p w14:paraId="4A330E38" w14:textId="77777777" w:rsidR="00816BCB" w:rsidRPr="006943B4" w:rsidRDefault="00816BCB" w:rsidP="00D62B92">
      <w:pPr>
        <w:ind w:firstLine="0"/>
        <w:rPr>
          <w:lang w:val="en-US"/>
        </w:rPr>
      </w:pPr>
    </w:p>
    <w:p w14:paraId="23B5443A" w14:textId="77777777" w:rsidR="0063585C" w:rsidRPr="006943B4" w:rsidRDefault="00816BCB" w:rsidP="00D429F2">
      <w:pPr>
        <w:pStyle w:val="Cmlaplog"/>
        <w:rPr>
          <w:lang w:val="en-US"/>
        </w:rPr>
      </w:pPr>
      <w:r w:rsidRPr="006943B4">
        <w:rPr>
          <w:lang w:val="en-US"/>
        </w:rPr>
        <w:br w:type="page"/>
      </w:r>
      <w:r w:rsidR="00740B0E" w:rsidRPr="006943B4">
        <w:rPr>
          <w:noProof/>
          <w:lang w:eastAsia="hu-HU"/>
        </w:rPr>
        <w:lastRenderedPageBreak/>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7728" behindDoc="0" locked="0" layoutInCell="1" allowOverlap="1" wp14:anchorId="543F2A6C" wp14:editId="3D4B2980">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C1F037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0798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C1F037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0798C">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377E151B" w14:textId="2A7CBB9D" w:rsidR="00CB0CBB"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251437" w:history="1">
            <w:r w:rsidR="00CB0CBB" w:rsidRPr="008864AF">
              <w:rPr>
                <w:rStyle w:val="Hyperlink"/>
                <w:noProof/>
                <w:lang w:val="en-US"/>
              </w:rPr>
              <w:t>Summary</w:t>
            </w:r>
            <w:r w:rsidR="00CB0CBB">
              <w:rPr>
                <w:noProof/>
                <w:webHidden/>
              </w:rPr>
              <w:tab/>
            </w:r>
            <w:r w:rsidR="00CB0CBB">
              <w:rPr>
                <w:noProof/>
                <w:webHidden/>
              </w:rPr>
              <w:fldChar w:fldCharType="begin"/>
            </w:r>
            <w:r w:rsidR="00CB0CBB">
              <w:rPr>
                <w:noProof/>
                <w:webHidden/>
              </w:rPr>
              <w:instrText xml:space="preserve"> PAGEREF _Toc129251437 \h </w:instrText>
            </w:r>
            <w:r w:rsidR="00CB0CBB">
              <w:rPr>
                <w:noProof/>
                <w:webHidden/>
              </w:rPr>
            </w:r>
            <w:r w:rsidR="00CB0CBB">
              <w:rPr>
                <w:noProof/>
                <w:webHidden/>
              </w:rPr>
              <w:fldChar w:fldCharType="separate"/>
            </w:r>
            <w:r w:rsidR="00CB0CBB">
              <w:rPr>
                <w:noProof/>
                <w:webHidden/>
              </w:rPr>
              <w:t>6</w:t>
            </w:r>
            <w:r w:rsidR="00CB0CBB">
              <w:rPr>
                <w:noProof/>
                <w:webHidden/>
              </w:rPr>
              <w:fldChar w:fldCharType="end"/>
            </w:r>
          </w:hyperlink>
        </w:p>
        <w:p w14:paraId="7AFC89A4" w14:textId="5751C7EF" w:rsidR="00CB0CBB" w:rsidRDefault="00CB0CBB">
          <w:pPr>
            <w:pStyle w:val="TOC1"/>
            <w:rPr>
              <w:rFonts w:asciiTheme="minorHAnsi" w:eastAsiaTheme="minorEastAsia" w:hAnsiTheme="minorHAnsi" w:cstheme="minorBidi"/>
              <w:b w:val="0"/>
              <w:noProof/>
              <w:sz w:val="22"/>
              <w:szCs w:val="22"/>
              <w:lang w:val="en-US"/>
            </w:rPr>
          </w:pPr>
          <w:hyperlink w:anchor="_Toc129251438" w:history="1">
            <w:r w:rsidRPr="008864AF">
              <w:rPr>
                <w:rStyle w:val="Hyperlink"/>
                <w:noProof/>
                <w:lang w:val="en-US"/>
              </w:rPr>
              <w:t>Sommaire</w:t>
            </w:r>
            <w:r>
              <w:rPr>
                <w:noProof/>
                <w:webHidden/>
              </w:rPr>
              <w:tab/>
            </w:r>
            <w:r>
              <w:rPr>
                <w:noProof/>
                <w:webHidden/>
              </w:rPr>
              <w:fldChar w:fldCharType="begin"/>
            </w:r>
            <w:r>
              <w:rPr>
                <w:noProof/>
                <w:webHidden/>
              </w:rPr>
              <w:instrText xml:space="preserve"> PAGEREF _Toc129251438 \h </w:instrText>
            </w:r>
            <w:r>
              <w:rPr>
                <w:noProof/>
                <w:webHidden/>
              </w:rPr>
            </w:r>
            <w:r>
              <w:rPr>
                <w:noProof/>
                <w:webHidden/>
              </w:rPr>
              <w:fldChar w:fldCharType="separate"/>
            </w:r>
            <w:r>
              <w:rPr>
                <w:noProof/>
                <w:webHidden/>
              </w:rPr>
              <w:t>7</w:t>
            </w:r>
            <w:r>
              <w:rPr>
                <w:noProof/>
                <w:webHidden/>
              </w:rPr>
              <w:fldChar w:fldCharType="end"/>
            </w:r>
          </w:hyperlink>
        </w:p>
        <w:p w14:paraId="45395ACE" w14:textId="43327153" w:rsidR="00CB0CBB" w:rsidRDefault="00CB0CBB">
          <w:pPr>
            <w:pStyle w:val="TOC1"/>
            <w:rPr>
              <w:rFonts w:asciiTheme="minorHAnsi" w:eastAsiaTheme="minorEastAsia" w:hAnsiTheme="minorHAnsi" w:cstheme="minorBidi"/>
              <w:b w:val="0"/>
              <w:noProof/>
              <w:sz w:val="22"/>
              <w:szCs w:val="22"/>
              <w:lang w:val="en-US"/>
            </w:rPr>
          </w:pPr>
          <w:hyperlink w:anchor="_Toc129251439" w:history="1">
            <w:r w:rsidRPr="008864AF">
              <w:rPr>
                <w:rStyle w:val="Hyperlink"/>
                <w:noProof/>
                <w:lang w:val="en-US"/>
              </w:rPr>
              <w:t>1 Introduction</w:t>
            </w:r>
            <w:r>
              <w:rPr>
                <w:noProof/>
                <w:webHidden/>
              </w:rPr>
              <w:tab/>
            </w:r>
            <w:r>
              <w:rPr>
                <w:noProof/>
                <w:webHidden/>
              </w:rPr>
              <w:fldChar w:fldCharType="begin"/>
            </w:r>
            <w:r>
              <w:rPr>
                <w:noProof/>
                <w:webHidden/>
              </w:rPr>
              <w:instrText xml:space="preserve"> PAGEREF _Toc129251439 \h </w:instrText>
            </w:r>
            <w:r>
              <w:rPr>
                <w:noProof/>
                <w:webHidden/>
              </w:rPr>
            </w:r>
            <w:r>
              <w:rPr>
                <w:noProof/>
                <w:webHidden/>
              </w:rPr>
              <w:fldChar w:fldCharType="separate"/>
            </w:r>
            <w:r>
              <w:rPr>
                <w:noProof/>
                <w:webHidden/>
              </w:rPr>
              <w:t>8</w:t>
            </w:r>
            <w:r>
              <w:rPr>
                <w:noProof/>
                <w:webHidden/>
              </w:rPr>
              <w:fldChar w:fldCharType="end"/>
            </w:r>
          </w:hyperlink>
        </w:p>
        <w:p w14:paraId="445D5EFC" w14:textId="67E7FB18" w:rsidR="00CB0CBB" w:rsidRDefault="00CB0CBB">
          <w:pPr>
            <w:pStyle w:val="TOC2"/>
            <w:tabs>
              <w:tab w:val="right" w:leader="dot" w:pos="8494"/>
            </w:tabs>
            <w:rPr>
              <w:rFonts w:asciiTheme="minorHAnsi" w:eastAsiaTheme="minorEastAsia" w:hAnsiTheme="minorHAnsi" w:cstheme="minorBidi"/>
              <w:noProof/>
              <w:sz w:val="22"/>
              <w:szCs w:val="22"/>
              <w:lang w:val="en-US"/>
            </w:rPr>
          </w:pPr>
          <w:hyperlink w:anchor="_Toc129251440" w:history="1">
            <w:r w:rsidRPr="008864AF">
              <w:rPr>
                <w:rStyle w:val="Hyperlink"/>
                <w:noProof/>
                <w:lang w:val="en-US"/>
              </w:rPr>
              <w:t>1.1 Quantum Computing Overview</w:t>
            </w:r>
            <w:r>
              <w:rPr>
                <w:noProof/>
                <w:webHidden/>
              </w:rPr>
              <w:tab/>
            </w:r>
            <w:r>
              <w:rPr>
                <w:noProof/>
                <w:webHidden/>
              </w:rPr>
              <w:fldChar w:fldCharType="begin"/>
            </w:r>
            <w:r>
              <w:rPr>
                <w:noProof/>
                <w:webHidden/>
              </w:rPr>
              <w:instrText xml:space="preserve"> PAGEREF _Toc129251440 \h </w:instrText>
            </w:r>
            <w:r>
              <w:rPr>
                <w:noProof/>
                <w:webHidden/>
              </w:rPr>
            </w:r>
            <w:r>
              <w:rPr>
                <w:noProof/>
                <w:webHidden/>
              </w:rPr>
              <w:fldChar w:fldCharType="separate"/>
            </w:r>
            <w:r>
              <w:rPr>
                <w:noProof/>
                <w:webHidden/>
              </w:rPr>
              <w:t>8</w:t>
            </w:r>
            <w:r>
              <w:rPr>
                <w:noProof/>
                <w:webHidden/>
              </w:rPr>
              <w:fldChar w:fldCharType="end"/>
            </w:r>
          </w:hyperlink>
        </w:p>
        <w:p w14:paraId="4D11D4B2" w14:textId="1487E7F5" w:rsidR="00CB0CBB" w:rsidRDefault="00CB0CBB">
          <w:pPr>
            <w:pStyle w:val="TOC3"/>
            <w:tabs>
              <w:tab w:val="right" w:leader="dot" w:pos="8494"/>
            </w:tabs>
            <w:rPr>
              <w:rFonts w:asciiTheme="minorHAnsi" w:eastAsiaTheme="minorEastAsia" w:hAnsiTheme="minorHAnsi" w:cstheme="minorBidi"/>
              <w:noProof/>
              <w:sz w:val="22"/>
              <w:szCs w:val="22"/>
              <w:lang w:val="en-US"/>
            </w:rPr>
          </w:pPr>
          <w:hyperlink w:anchor="_Toc129251441" w:history="1">
            <w:r w:rsidRPr="008864AF">
              <w:rPr>
                <w:rStyle w:val="Hyperlink"/>
                <w:noProof/>
                <w:lang w:val="en-US"/>
              </w:rPr>
              <w:t>1.1.1 Postulates of Quantum Computing</w:t>
            </w:r>
            <w:r>
              <w:rPr>
                <w:noProof/>
                <w:webHidden/>
              </w:rPr>
              <w:tab/>
            </w:r>
            <w:r>
              <w:rPr>
                <w:noProof/>
                <w:webHidden/>
              </w:rPr>
              <w:fldChar w:fldCharType="begin"/>
            </w:r>
            <w:r>
              <w:rPr>
                <w:noProof/>
                <w:webHidden/>
              </w:rPr>
              <w:instrText xml:space="preserve"> PAGEREF _Toc129251441 \h </w:instrText>
            </w:r>
            <w:r>
              <w:rPr>
                <w:noProof/>
                <w:webHidden/>
              </w:rPr>
            </w:r>
            <w:r>
              <w:rPr>
                <w:noProof/>
                <w:webHidden/>
              </w:rPr>
              <w:fldChar w:fldCharType="separate"/>
            </w:r>
            <w:r>
              <w:rPr>
                <w:noProof/>
                <w:webHidden/>
              </w:rPr>
              <w:t>8</w:t>
            </w:r>
            <w:r>
              <w:rPr>
                <w:noProof/>
                <w:webHidden/>
              </w:rPr>
              <w:fldChar w:fldCharType="end"/>
            </w:r>
          </w:hyperlink>
        </w:p>
        <w:p w14:paraId="401980C3" w14:textId="7FB2075C" w:rsidR="00CB0CBB" w:rsidRDefault="00CB0CBB">
          <w:pPr>
            <w:pStyle w:val="TOC3"/>
            <w:tabs>
              <w:tab w:val="right" w:leader="dot" w:pos="8494"/>
            </w:tabs>
            <w:rPr>
              <w:rFonts w:asciiTheme="minorHAnsi" w:eastAsiaTheme="minorEastAsia" w:hAnsiTheme="minorHAnsi" w:cstheme="minorBidi"/>
              <w:noProof/>
              <w:sz w:val="22"/>
              <w:szCs w:val="22"/>
              <w:lang w:val="en-US"/>
            </w:rPr>
          </w:pPr>
          <w:hyperlink w:anchor="_Toc129251442" w:history="1">
            <w:r w:rsidRPr="008864AF">
              <w:rPr>
                <w:rStyle w:val="Hyperlink"/>
                <w:rFonts w:ascii="Cambria Math" w:hAnsi="Cambria Math"/>
                <w:i/>
                <w:noProof/>
              </w:rPr>
              <w:t>1.1.2</w:t>
            </w:r>
            <w:r w:rsidRPr="008864AF">
              <w:rPr>
                <w:rStyle w:val="Hyperlink"/>
                <w:noProof/>
                <w:lang w:val="en-US"/>
              </w:rPr>
              <w:t xml:space="preserve"> Images</w:t>
            </w:r>
            <w:r>
              <w:rPr>
                <w:noProof/>
                <w:webHidden/>
              </w:rPr>
              <w:tab/>
            </w:r>
            <w:r>
              <w:rPr>
                <w:noProof/>
                <w:webHidden/>
              </w:rPr>
              <w:fldChar w:fldCharType="begin"/>
            </w:r>
            <w:r>
              <w:rPr>
                <w:noProof/>
                <w:webHidden/>
              </w:rPr>
              <w:instrText xml:space="preserve"> PAGEREF _Toc129251442 \h </w:instrText>
            </w:r>
            <w:r>
              <w:rPr>
                <w:noProof/>
                <w:webHidden/>
              </w:rPr>
            </w:r>
            <w:r>
              <w:rPr>
                <w:noProof/>
                <w:webHidden/>
              </w:rPr>
              <w:fldChar w:fldCharType="separate"/>
            </w:r>
            <w:r>
              <w:rPr>
                <w:noProof/>
                <w:webHidden/>
              </w:rPr>
              <w:t>9</w:t>
            </w:r>
            <w:r>
              <w:rPr>
                <w:noProof/>
                <w:webHidden/>
              </w:rPr>
              <w:fldChar w:fldCharType="end"/>
            </w:r>
          </w:hyperlink>
        </w:p>
        <w:p w14:paraId="2D6D9959" w14:textId="7F93F6CA" w:rsidR="00CB0CBB" w:rsidRDefault="00CB0CBB">
          <w:pPr>
            <w:pStyle w:val="TOC3"/>
            <w:tabs>
              <w:tab w:val="right" w:leader="dot" w:pos="8494"/>
            </w:tabs>
            <w:rPr>
              <w:rFonts w:asciiTheme="minorHAnsi" w:eastAsiaTheme="minorEastAsia" w:hAnsiTheme="minorHAnsi" w:cstheme="minorBidi"/>
              <w:noProof/>
              <w:sz w:val="22"/>
              <w:szCs w:val="22"/>
              <w:lang w:val="en-US"/>
            </w:rPr>
          </w:pPr>
          <w:hyperlink w:anchor="_Toc129251443" w:history="1">
            <w:r w:rsidRPr="008864AF">
              <w:rPr>
                <w:rStyle w:val="Hyperlink"/>
                <w:noProof/>
                <w:lang w:val="en-US"/>
              </w:rPr>
              <w:t>1.1.3 Program codes</w:t>
            </w:r>
            <w:r>
              <w:rPr>
                <w:noProof/>
                <w:webHidden/>
              </w:rPr>
              <w:tab/>
            </w:r>
            <w:r>
              <w:rPr>
                <w:noProof/>
                <w:webHidden/>
              </w:rPr>
              <w:fldChar w:fldCharType="begin"/>
            </w:r>
            <w:r>
              <w:rPr>
                <w:noProof/>
                <w:webHidden/>
              </w:rPr>
              <w:instrText xml:space="preserve"> PAGEREF _Toc129251443 \h </w:instrText>
            </w:r>
            <w:r>
              <w:rPr>
                <w:noProof/>
                <w:webHidden/>
              </w:rPr>
            </w:r>
            <w:r>
              <w:rPr>
                <w:noProof/>
                <w:webHidden/>
              </w:rPr>
              <w:fldChar w:fldCharType="separate"/>
            </w:r>
            <w:r>
              <w:rPr>
                <w:noProof/>
                <w:webHidden/>
              </w:rPr>
              <w:t>10</w:t>
            </w:r>
            <w:r>
              <w:rPr>
                <w:noProof/>
                <w:webHidden/>
              </w:rPr>
              <w:fldChar w:fldCharType="end"/>
            </w:r>
          </w:hyperlink>
        </w:p>
        <w:p w14:paraId="60A0C35F" w14:textId="521E609F" w:rsidR="00CB0CBB" w:rsidRDefault="00CB0CBB">
          <w:pPr>
            <w:pStyle w:val="TOC3"/>
            <w:tabs>
              <w:tab w:val="right" w:leader="dot" w:pos="8494"/>
            </w:tabs>
            <w:rPr>
              <w:rFonts w:asciiTheme="minorHAnsi" w:eastAsiaTheme="minorEastAsia" w:hAnsiTheme="minorHAnsi" w:cstheme="minorBidi"/>
              <w:noProof/>
              <w:sz w:val="22"/>
              <w:szCs w:val="22"/>
              <w:lang w:val="en-US"/>
            </w:rPr>
          </w:pPr>
          <w:hyperlink w:anchor="_Toc129251444" w:history="1">
            <w:r w:rsidRPr="008864AF">
              <w:rPr>
                <w:rStyle w:val="Hyperlink"/>
                <w:noProof/>
                <w:lang w:val="en-US"/>
              </w:rPr>
              <w:t>1.1.4 References</w:t>
            </w:r>
            <w:r>
              <w:rPr>
                <w:noProof/>
                <w:webHidden/>
              </w:rPr>
              <w:tab/>
            </w:r>
            <w:r>
              <w:rPr>
                <w:noProof/>
                <w:webHidden/>
              </w:rPr>
              <w:fldChar w:fldCharType="begin"/>
            </w:r>
            <w:r>
              <w:rPr>
                <w:noProof/>
                <w:webHidden/>
              </w:rPr>
              <w:instrText xml:space="preserve"> PAGEREF _Toc129251444 \h </w:instrText>
            </w:r>
            <w:r>
              <w:rPr>
                <w:noProof/>
                <w:webHidden/>
              </w:rPr>
            </w:r>
            <w:r>
              <w:rPr>
                <w:noProof/>
                <w:webHidden/>
              </w:rPr>
              <w:fldChar w:fldCharType="separate"/>
            </w:r>
            <w:r>
              <w:rPr>
                <w:noProof/>
                <w:webHidden/>
              </w:rPr>
              <w:t>10</w:t>
            </w:r>
            <w:r>
              <w:rPr>
                <w:noProof/>
                <w:webHidden/>
              </w:rPr>
              <w:fldChar w:fldCharType="end"/>
            </w:r>
          </w:hyperlink>
        </w:p>
        <w:p w14:paraId="1273FDC3" w14:textId="30DA11F5" w:rsidR="00CB0CBB" w:rsidRDefault="00CB0CBB">
          <w:pPr>
            <w:pStyle w:val="TOC1"/>
            <w:rPr>
              <w:rFonts w:asciiTheme="minorHAnsi" w:eastAsiaTheme="minorEastAsia" w:hAnsiTheme="minorHAnsi" w:cstheme="minorBidi"/>
              <w:b w:val="0"/>
              <w:noProof/>
              <w:sz w:val="22"/>
              <w:szCs w:val="22"/>
              <w:lang w:val="en-US"/>
            </w:rPr>
          </w:pPr>
          <w:hyperlink w:anchor="_Toc129251445" w:history="1">
            <w:r w:rsidRPr="008864AF">
              <w:rPr>
                <w:rStyle w:val="Hyperlink"/>
                <w:noProof/>
                <w:lang w:val="en-US"/>
              </w:rPr>
              <w:t>2 Last operations and checks</w:t>
            </w:r>
            <w:r>
              <w:rPr>
                <w:noProof/>
                <w:webHidden/>
              </w:rPr>
              <w:tab/>
            </w:r>
            <w:r>
              <w:rPr>
                <w:noProof/>
                <w:webHidden/>
              </w:rPr>
              <w:fldChar w:fldCharType="begin"/>
            </w:r>
            <w:r>
              <w:rPr>
                <w:noProof/>
                <w:webHidden/>
              </w:rPr>
              <w:instrText xml:space="preserve"> PAGEREF _Toc129251445 \h </w:instrText>
            </w:r>
            <w:r>
              <w:rPr>
                <w:noProof/>
                <w:webHidden/>
              </w:rPr>
            </w:r>
            <w:r>
              <w:rPr>
                <w:noProof/>
                <w:webHidden/>
              </w:rPr>
              <w:fldChar w:fldCharType="separate"/>
            </w:r>
            <w:r>
              <w:rPr>
                <w:noProof/>
                <w:webHidden/>
              </w:rPr>
              <w:t>11</w:t>
            </w:r>
            <w:r>
              <w:rPr>
                <w:noProof/>
                <w:webHidden/>
              </w:rPr>
              <w:fldChar w:fldCharType="end"/>
            </w:r>
          </w:hyperlink>
        </w:p>
        <w:p w14:paraId="06DAEB0C" w14:textId="485D4215" w:rsidR="00CB0CBB" w:rsidRDefault="00CB0CBB">
          <w:pPr>
            <w:pStyle w:val="TOC1"/>
            <w:rPr>
              <w:rFonts w:asciiTheme="minorHAnsi" w:eastAsiaTheme="minorEastAsia" w:hAnsiTheme="minorHAnsi" w:cstheme="minorBidi"/>
              <w:b w:val="0"/>
              <w:noProof/>
              <w:sz w:val="22"/>
              <w:szCs w:val="22"/>
              <w:lang w:val="en-US"/>
            </w:rPr>
          </w:pPr>
          <w:hyperlink w:anchor="_Toc129251446" w:history="1">
            <w:r w:rsidRPr="008864AF">
              <w:rPr>
                <w:rStyle w:val="Hyperlink"/>
                <w:noProof/>
                <w:lang w:val="en-US"/>
              </w:rPr>
              <w:t>References</w:t>
            </w:r>
            <w:r>
              <w:rPr>
                <w:noProof/>
                <w:webHidden/>
              </w:rPr>
              <w:tab/>
            </w:r>
            <w:r>
              <w:rPr>
                <w:noProof/>
                <w:webHidden/>
              </w:rPr>
              <w:fldChar w:fldCharType="begin"/>
            </w:r>
            <w:r>
              <w:rPr>
                <w:noProof/>
                <w:webHidden/>
              </w:rPr>
              <w:instrText xml:space="preserve"> PAGEREF _Toc129251446 \h </w:instrText>
            </w:r>
            <w:r>
              <w:rPr>
                <w:noProof/>
                <w:webHidden/>
              </w:rPr>
            </w:r>
            <w:r>
              <w:rPr>
                <w:noProof/>
                <w:webHidden/>
              </w:rPr>
              <w:fldChar w:fldCharType="separate"/>
            </w:r>
            <w:r>
              <w:rPr>
                <w:noProof/>
                <w:webHidden/>
              </w:rPr>
              <w:t>12</w:t>
            </w:r>
            <w:r>
              <w:rPr>
                <w:noProof/>
                <w:webHidden/>
              </w:rPr>
              <w:fldChar w:fldCharType="end"/>
            </w:r>
          </w:hyperlink>
        </w:p>
        <w:p w14:paraId="1777F099" w14:textId="53B0282B" w:rsidR="00CB0CBB" w:rsidRDefault="00CB0CBB">
          <w:pPr>
            <w:pStyle w:val="TOC1"/>
            <w:rPr>
              <w:rFonts w:asciiTheme="minorHAnsi" w:eastAsiaTheme="minorEastAsia" w:hAnsiTheme="minorHAnsi" w:cstheme="minorBidi"/>
              <w:b w:val="0"/>
              <w:noProof/>
              <w:sz w:val="22"/>
              <w:szCs w:val="22"/>
              <w:lang w:val="en-US"/>
            </w:rPr>
          </w:pPr>
          <w:hyperlink w:anchor="_Toc129251447" w:history="1">
            <w:r w:rsidRPr="008864AF">
              <w:rPr>
                <w:rStyle w:val="Hyperlink"/>
                <w:noProof/>
                <w:lang w:val="en-US"/>
              </w:rPr>
              <w:t>Annex</w:t>
            </w:r>
            <w:r>
              <w:rPr>
                <w:noProof/>
                <w:webHidden/>
              </w:rPr>
              <w:tab/>
            </w:r>
            <w:r>
              <w:rPr>
                <w:noProof/>
                <w:webHidden/>
              </w:rPr>
              <w:fldChar w:fldCharType="begin"/>
            </w:r>
            <w:r>
              <w:rPr>
                <w:noProof/>
                <w:webHidden/>
              </w:rPr>
              <w:instrText xml:space="preserve"> PAGEREF _Toc129251447 \h </w:instrText>
            </w:r>
            <w:r>
              <w:rPr>
                <w:noProof/>
                <w:webHidden/>
              </w:rPr>
            </w:r>
            <w:r>
              <w:rPr>
                <w:noProof/>
                <w:webHidden/>
              </w:rPr>
              <w:fldChar w:fldCharType="separate"/>
            </w:r>
            <w:r>
              <w:rPr>
                <w:noProof/>
                <w:webHidden/>
              </w:rPr>
              <w:t>13</w:t>
            </w:r>
            <w:r>
              <w:rPr>
                <w:noProof/>
                <w:webHidden/>
              </w:rPr>
              <w:fldChar w:fldCharType="end"/>
            </w:r>
          </w:hyperlink>
        </w:p>
        <w:p w14:paraId="49AF8326" w14:textId="6F55CAC3"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0EA2F6D0"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B0798C">
        <w:rPr>
          <w:noProof/>
          <w:lang w:val="en-US"/>
        </w:rPr>
        <w:t>8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251437"/>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 xml:space="preserve">Yet, the computational complexity of the embedded optimization techniques in MIMO systems remains a problem. Several techniques, such as the Nash equilibrium-based effective water-filling algorithm (WFA), have been developed </w:t>
      </w:r>
      <w:proofErr w:type="gramStart"/>
      <w:r w:rsidR="00A27769" w:rsidRPr="00A27769">
        <w:rPr>
          <w:lang w:val="en-US"/>
        </w:rPr>
        <w:t>in an effort to</w:t>
      </w:r>
      <w:proofErr w:type="gramEnd"/>
      <w:r w:rsidR="00A27769" w:rsidRPr="00A27769">
        <w:rPr>
          <w:lang w:val="en-US"/>
        </w:rPr>
        <w:t xml:space="preserve">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2EED31A"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w:t>
      </w:r>
      <w:r>
        <w:rPr>
          <w:lang w:val="en-US"/>
        </w:rPr>
        <w:t xml:space="preserve">Develop a new  </w:t>
      </w:r>
      <w:r>
        <w:rPr>
          <w:lang w:val="en-US"/>
        </w:rPr>
        <w:t>Unconstrained</w:t>
      </w:r>
      <w:r>
        <w:rPr>
          <w:lang w:val="en-US"/>
        </w:rPr>
        <w:t xml:space="preserve"> </w:t>
      </w:r>
      <w:r>
        <w:rPr>
          <w:lang w:val="en-US"/>
        </w:rPr>
        <w:t>Q</w:t>
      </w:r>
      <w:r>
        <w:rPr>
          <w:lang w:val="en-US"/>
        </w:rPr>
        <w:t xml:space="preserve">uantum </w:t>
      </w:r>
      <w:r>
        <w:rPr>
          <w:lang w:val="en-US"/>
        </w:rPr>
        <w:t>G</w:t>
      </w:r>
      <w:r>
        <w:rPr>
          <w:lang w:val="en-US"/>
        </w:rPr>
        <w:t xml:space="preserve">enetic </w:t>
      </w:r>
      <w:r>
        <w:rPr>
          <w:lang w:val="en-US"/>
        </w:rPr>
        <w:t>A</w:t>
      </w:r>
      <w:r>
        <w:rPr>
          <w:lang w:val="en-US"/>
        </w:rPr>
        <w:t>lgorithm (UQGA)</w:t>
      </w:r>
      <w:r>
        <w:rPr>
          <w:lang w:val="en-US"/>
        </w:rPr>
        <w:t>.</w:t>
      </w:r>
    </w:p>
    <w:p w14:paraId="1B2224EE" w14:textId="77777777" w:rsidR="0063585C" w:rsidRPr="006943B4" w:rsidRDefault="00056943" w:rsidP="00816BCB">
      <w:pPr>
        <w:pStyle w:val="Fejezetcimszmozsnlkl"/>
        <w:rPr>
          <w:lang w:val="en-US"/>
        </w:rPr>
      </w:pPr>
      <w:bookmarkStart w:id="2" w:name="_Toc381392674"/>
      <w:bookmarkStart w:id="3" w:name="_Toc129251438"/>
      <w:proofErr w:type="spellStart"/>
      <w:r w:rsidRPr="006943B4">
        <w:rPr>
          <w:lang w:val="en-US"/>
        </w:rPr>
        <w:lastRenderedPageBreak/>
        <w:t>Sommaire</w:t>
      </w:r>
      <w:bookmarkEnd w:id="2"/>
      <w:bookmarkEnd w:id="3"/>
      <w:proofErr w:type="spellEnd"/>
      <w:r w:rsidRPr="006943B4">
        <w:rPr>
          <w:lang w:val="en-US"/>
        </w:rPr>
        <w:t xml:space="preserve"> </w:t>
      </w:r>
    </w:p>
    <w:p w14:paraId="07EF7CF4" w14:textId="77777777" w:rsidR="00692605" w:rsidRPr="006943B4"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099962DA" w14:textId="77777777" w:rsidR="00740B0E" w:rsidRPr="006943B4" w:rsidRDefault="00740B0E" w:rsidP="00D23BFC">
      <w:pPr>
        <w:rPr>
          <w:lang w:val="en-US"/>
        </w:rPr>
      </w:pPr>
    </w:p>
    <w:p w14:paraId="5C72003D" w14:textId="77777777" w:rsidR="00740B0E" w:rsidRPr="006943B4" w:rsidRDefault="00740B0E" w:rsidP="00D23BFC">
      <w:pPr>
        <w:rPr>
          <w:lang w:val="en-US"/>
        </w:rPr>
      </w:pPr>
    </w:p>
    <w:p w14:paraId="1C800319" w14:textId="77777777" w:rsidR="001A57BC" w:rsidRPr="006943B4" w:rsidRDefault="00056943" w:rsidP="006A1B7F">
      <w:pPr>
        <w:pStyle w:val="Heading1"/>
        <w:rPr>
          <w:lang w:val="en-US"/>
        </w:rPr>
      </w:pPr>
      <w:bookmarkStart w:id="4" w:name="_Toc381392675"/>
      <w:bookmarkStart w:id="5" w:name="_Toc129251439"/>
      <w:r w:rsidRPr="006943B4">
        <w:rPr>
          <w:lang w:val="en-US"/>
        </w:rPr>
        <w:lastRenderedPageBreak/>
        <w:t>Introduction</w:t>
      </w:r>
      <w:bookmarkEnd w:id="4"/>
      <w:bookmarkEnd w:id="5"/>
    </w:p>
    <w:p w14:paraId="76038EE0" w14:textId="77777777" w:rsidR="002841F9" w:rsidRPr="006943B4" w:rsidRDefault="0075538F" w:rsidP="002841F9">
      <w:pPr>
        <w:rPr>
          <w:lang w:val="en-US"/>
        </w:rPr>
      </w:pPr>
      <w:r w:rsidRPr="006943B4">
        <w:rPr>
          <w:lang w:val="en-US"/>
        </w:rPr>
        <w:t>This chapter presents a couple of examples</w:t>
      </w:r>
      <w:r w:rsidR="00A71247">
        <w:rPr>
          <w:lang w:val="en-US"/>
        </w:rPr>
        <w:t xml:space="preserve"> of</w:t>
      </w:r>
      <w:r w:rsidRPr="006943B4">
        <w:rPr>
          <w:lang w:val="en-US"/>
        </w:rPr>
        <w:t xml:space="preserve"> the usual formatting requirements of different items you may need to include </w:t>
      </w:r>
      <w:proofErr w:type="gramStart"/>
      <w:r w:rsidRPr="006943B4">
        <w:rPr>
          <w:lang w:val="en-US"/>
        </w:rPr>
        <w:t>into</w:t>
      </w:r>
      <w:proofErr w:type="gramEnd"/>
      <w:r w:rsidRPr="006943B4">
        <w:rPr>
          <w:lang w:val="en-US"/>
        </w:rPr>
        <w:t xml:space="preserve"> your thesis.</w:t>
      </w:r>
    </w:p>
    <w:p w14:paraId="018D1B71" w14:textId="3CB32617" w:rsidR="002841F9" w:rsidRPr="006943B4" w:rsidRDefault="003E09B3" w:rsidP="002841F9">
      <w:pPr>
        <w:pStyle w:val="Heading2"/>
        <w:rPr>
          <w:lang w:val="en-US"/>
        </w:rPr>
      </w:pPr>
      <w:bookmarkStart w:id="6" w:name="_Toc129251440"/>
      <w:r>
        <w:rPr>
          <w:lang w:val="en-US"/>
        </w:rPr>
        <w:t>Quantum Computing Overview</w:t>
      </w:r>
      <w:bookmarkEnd w:id="6"/>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7" w:name="_Toc129251441"/>
      <w:r>
        <w:rPr>
          <w:lang w:val="en-US"/>
        </w:rPr>
        <w:t>Postulates of Quantum Computing</w:t>
      </w:r>
      <w:bookmarkEnd w:id="7"/>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m:t>
            </m:r>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m:t>
            </m:r>
            <m:r>
              <w:rPr>
                <w:rFonts w:ascii="Cambria Math" w:hAnsi="Cambria Math"/>
              </w:rPr>
              <m:t>1</m:t>
            </m:r>
            <m:r>
              <w:rPr>
                <w:rFonts w:ascii="Cambria Math" w:hAnsi="Cambria Math"/>
              </w:rPr>
              <m:t>&gt;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m:t>
        </m:r>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lastRenderedPageBreak/>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F42E58"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w:t>
      </w:r>
      <w:r>
        <w:t xml:space="preserve"> </w:t>
      </w:r>
      <w:r>
        <w:t>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01025410" w:rsidR="00CB0CBB" w:rsidRP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5712E0A2" w14:textId="1DB63CFC" w:rsidR="00CB0CBB" w:rsidRPr="00CB0CBB" w:rsidRDefault="00CB0CBB" w:rsidP="00CB0CBB">
      <w:pPr>
        <w:jc w:val="left"/>
      </w:pPr>
    </w:p>
    <w:p w14:paraId="1F239405" w14:textId="77777777" w:rsidR="00E55A21" w:rsidRPr="000503BC" w:rsidRDefault="00E55A21" w:rsidP="00E55A21">
      <w:pPr>
        <w:jc w:val="left"/>
        <w:rPr>
          <w:lang w:val="en-US"/>
        </w:rPr>
      </w:pPr>
    </w:p>
    <w:p w14:paraId="1F3B6D24" w14:textId="7B875CB8" w:rsidR="002841F9" w:rsidRPr="000503BC" w:rsidRDefault="00056943" w:rsidP="00D07335">
      <w:pPr>
        <w:pStyle w:val="Heading3"/>
        <w:rPr>
          <w:rFonts w:ascii="Cambria Math" w:hAnsi="Cambria Math"/>
          <w:i/>
        </w:rPr>
      </w:pPr>
      <w:bookmarkStart w:id="8" w:name="_Toc381392678"/>
      <w:bookmarkStart w:id="9" w:name="_Toc129251442"/>
      <w:r w:rsidRPr="006943B4">
        <w:rPr>
          <w:lang w:val="en-US"/>
        </w:rPr>
        <w:t>Images</w:t>
      </w:r>
      <w:bookmarkEnd w:id="8"/>
      <w:bookmarkEnd w:id="9"/>
      <w:r w:rsidR="000503BC" w:rsidRPr="000503BC">
        <w:rPr>
          <w:rFonts w:ascii="Cambria Math" w:hAnsi="Cambria Math"/>
          <w:i/>
        </w:rPr>
        <w:t xml:space="preserve"> </w:t>
      </w:r>
    </w:p>
    <w:p w14:paraId="7C5A995F" w14:textId="77777777" w:rsidR="000503BC" w:rsidRPr="000503BC" w:rsidRDefault="000503BC" w:rsidP="000503BC">
      <w:pPr>
        <w:rPr>
          <w:rFonts w:ascii="Cambria Math" w:hAnsi="Cambria Math" w:cs="Arial"/>
          <w:i/>
        </w:rPr>
      </w:pPr>
    </w:p>
    <w:p w14:paraId="45D6B7B3" w14:textId="77777777" w:rsidR="00502A30" w:rsidRPr="006943B4" w:rsidRDefault="00387D1D" w:rsidP="005524FC">
      <w:pPr>
        <w:rPr>
          <w:lang w:val="en-US"/>
        </w:rPr>
      </w:pPr>
      <w:r w:rsidRPr="006943B4">
        <w:rPr>
          <w:lang w:val="en-US"/>
        </w:rPr>
        <w:t>Use the</w:t>
      </w:r>
      <w:r w:rsidR="00502A30" w:rsidRPr="006943B4">
        <w:rPr>
          <w:lang w:val="en-US"/>
        </w:rPr>
        <w:t xml:space="preserve"> </w:t>
      </w:r>
      <w:r w:rsidR="00E77F54" w:rsidRPr="006943B4">
        <w:rPr>
          <w:rStyle w:val="Strong"/>
          <w:lang w:val="en-US"/>
        </w:rPr>
        <w:t>Image</w:t>
      </w:r>
      <w:r w:rsidR="00502A30" w:rsidRPr="006943B4">
        <w:rPr>
          <w:lang w:val="en-US"/>
        </w:rPr>
        <w:t xml:space="preserve"> st</w:t>
      </w:r>
      <w:r w:rsidRPr="006943B4">
        <w:rPr>
          <w:lang w:val="en-US"/>
        </w:rPr>
        <w:t>yle to insert images</w:t>
      </w:r>
      <w:r w:rsidR="00502A30" w:rsidRPr="006943B4">
        <w:rPr>
          <w:lang w:val="en-US"/>
        </w:rPr>
        <w:t>.</w:t>
      </w:r>
    </w:p>
    <w:p w14:paraId="59521BA7" w14:textId="77777777"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lastRenderedPageBreak/>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800" cy="554400"/>
                    </a:xfrm>
                    <a:prstGeom prst="rect">
                      <a:avLst/>
                    </a:prstGeom>
                  </pic:spPr>
                </pic:pic>
              </a:graphicData>
            </a:graphic>
          </wp:inline>
        </w:drawing>
      </w:r>
    </w:p>
    <w:p w14:paraId="7C9153FF" w14:textId="77777777"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Pr="006943B4">
        <w:rPr>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Pr="006943B4">
        <w:rPr>
          <w:lang w:val="en-US"/>
        </w:rPr>
        <w:t>1</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0" w:name="_Toc381392679"/>
      <w:bookmarkStart w:id="11" w:name="_Toc129251443"/>
      <w:r w:rsidRPr="006943B4">
        <w:rPr>
          <w:lang w:val="en-US"/>
        </w:rPr>
        <w:t>Program codes</w:t>
      </w:r>
      <w:bookmarkEnd w:id="10"/>
      <w:bookmarkEnd w:id="11"/>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using System;</w:t>
      </w:r>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12" w:name="_Toc381392680"/>
      <w:bookmarkStart w:id="13" w:name="_Toc129251444"/>
      <w:r w:rsidRPr="006943B4">
        <w:rPr>
          <w:lang w:val="en-US"/>
        </w:rPr>
        <w:t>References</w:t>
      </w:r>
      <w:bookmarkEnd w:id="12"/>
      <w:bookmarkEnd w:id="13"/>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added or their order is changed.</w:t>
      </w:r>
    </w:p>
    <w:p w14:paraId="35870A58" w14:textId="77777777" w:rsidR="00B4104A" w:rsidRPr="006943B4" w:rsidRDefault="00335D7A" w:rsidP="00700E3A">
      <w:pPr>
        <w:pStyle w:val="Heading1"/>
        <w:rPr>
          <w:lang w:val="en-US"/>
        </w:rPr>
      </w:pPr>
      <w:bookmarkStart w:id="14" w:name="_Toc381392681"/>
      <w:bookmarkStart w:id="15" w:name="_Toc129251445"/>
      <w:r w:rsidRPr="006943B4">
        <w:rPr>
          <w:lang w:val="en-US"/>
        </w:rPr>
        <w:lastRenderedPageBreak/>
        <w:t>Last operations and checks</w:t>
      </w:r>
      <w:bookmarkEnd w:id="14"/>
      <w:bookmarkEnd w:id="15"/>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command is selected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16" w:name="_Toc381392682"/>
      <w:bookmarkStart w:id="17" w:name="_Toc129251446"/>
      <w:r w:rsidRPr="006943B4">
        <w:rPr>
          <w:lang w:val="en-US"/>
        </w:rPr>
        <w:lastRenderedPageBreak/>
        <w:t>References</w:t>
      </w:r>
      <w:bookmarkEnd w:id="16"/>
      <w:bookmarkEnd w:id="17"/>
    </w:p>
    <w:p w14:paraId="2510D5F1" w14:textId="77777777" w:rsidR="00B50CAA" w:rsidRPr="006943B4" w:rsidRDefault="00EE1A1F" w:rsidP="006F512E">
      <w:pPr>
        <w:pStyle w:val="Referenceitem"/>
        <w:rPr>
          <w:noProof w:val="0"/>
          <w:lang w:val="en-US"/>
        </w:rPr>
      </w:pPr>
      <w:bookmarkStart w:id="18" w:name="_Ref332797594"/>
      <w:r w:rsidRPr="006943B4">
        <w:rPr>
          <w:noProof w:val="0"/>
          <w:lang w:val="en-US"/>
        </w:rPr>
        <w:t>Levendovszky,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18"/>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1"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2"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19" w:name="_Toc381392683"/>
      <w:bookmarkStart w:id="20" w:name="_Toc129251447"/>
      <w:r w:rsidRPr="006943B4">
        <w:rPr>
          <w:lang w:val="en-US"/>
        </w:rPr>
        <w:lastRenderedPageBreak/>
        <w:t>Annex</w:t>
      </w:r>
      <w:bookmarkEnd w:id="19"/>
      <w:bookmarkEnd w:id="20"/>
    </w:p>
    <w:p w14:paraId="3BCF8B4A" w14:textId="77777777" w:rsidR="00B50CAA" w:rsidRPr="006943B4" w:rsidRDefault="00B50CAA" w:rsidP="00B50CAA">
      <w:pPr>
        <w:rPr>
          <w:lang w:val="en-US"/>
        </w:rPr>
      </w:pPr>
    </w:p>
    <w:sectPr w:rsidR="00B50CAA" w:rsidRPr="006943B4" w:rsidSect="007E57AD">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44D6" w14:textId="77777777" w:rsidR="00C82CEE" w:rsidRDefault="00C82CEE">
      <w:r>
        <w:separator/>
      </w:r>
    </w:p>
  </w:endnote>
  <w:endnote w:type="continuationSeparator" w:id="0">
    <w:p w14:paraId="4C8CDE57" w14:textId="77777777" w:rsidR="00C82CEE" w:rsidRDefault="00C8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33E2" w14:textId="77777777" w:rsidR="00C82CEE" w:rsidRDefault="00C82CEE">
      <w:r>
        <w:separator/>
      </w:r>
    </w:p>
  </w:footnote>
  <w:footnote w:type="continuationSeparator" w:id="0">
    <w:p w14:paraId="1E879CA7" w14:textId="77777777" w:rsidR="00C82CEE" w:rsidRDefault="00C82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1"/>
  </w:num>
  <w:num w:numId="3" w16cid:durableId="1001617359">
    <w:abstractNumId w:val="12"/>
  </w:num>
  <w:num w:numId="4" w16cid:durableId="300037945">
    <w:abstractNumId w:val="17"/>
  </w:num>
  <w:num w:numId="5" w16cid:durableId="1959293000">
    <w:abstractNumId w:val="18"/>
  </w:num>
  <w:num w:numId="6" w16cid:durableId="751002644">
    <w:abstractNumId w:val="19"/>
  </w:num>
  <w:num w:numId="7" w16cid:durableId="549338752">
    <w:abstractNumId w:val="14"/>
  </w:num>
  <w:num w:numId="8" w16cid:durableId="240797470">
    <w:abstractNumId w:val="11"/>
  </w:num>
  <w:num w:numId="9" w16cid:durableId="1572082194">
    <w:abstractNumId w:val="15"/>
  </w:num>
  <w:num w:numId="10" w16cid:durableId="1333526732">
    <w:abstractNumId w:val="22"/>
  </w:num>
  <w:num w:numId="11" w16cid:durableId="579681267">
    <w:abstractNumId w:val="16"/>
  </w:num>
  <w:num w:numId="12" w16cid:durableId="579631728">
    <w:abstractNumId w:val="20"/>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951C3"/>
    <w:rsid w:val="000A7483"/>
    <w:rsid w:val="000B3538"/>
    <w:rsid w:val="000B53E0"/>
    <w:rsid w:val="001207D4"/>
    <w:rsid w:val="00171054"/>
    <w:rsid w:val="001A57BC"/>
    <w:rsid w:val="001B2B06"/>
    <w:rsid w:val="001C2852"/>
    <w:rsid w:val="001F2D0F"/>
    <w:rsid w:val="001F4660"/>
    <w:rsid w:val="002102C3"/>
    <w:rsid w:val="002152C0"/>
    <w:rsid w:val="00225F65"/>
    <w:rsid w:val="00227347"/>
    <w:rsid w:val="00267677"/>
    <w:rsid w:val="002841F9"/>
    <w:rsid w:val="002C0B17"/>
    <w:rsid w:val="002D0621"/>
    <w:rsid w:val="002D7DA9"/>
    <w:rsid w:val="002E1D2A"/>
    <w:rsid w:val="00302BB3"/>
    <w:rsid w:val="00313013"/>
    <w:rsid w:val="0031752B"/>
    <w:rsid w:val="00335D7A"/>
    <w:rsid w:val="00350AEC"/>
    <w:rsid w:val="0037381F"/>
    <w:rsid w:val="00387D1D"/>
    <w:rsid w:val="003A4CDB"/>
    <w:rsid w:val="003D782A"/>
    <w:rsid w:val="003E02C2"/>
    <w:rsid w:val="003E09B3"/>
    <w:rsid w:val="003E70B1"/>
    <w:rsid w:val="003F5425"/>
    <w:rsid w:val="00410924"/>
    <w:rsid w:val="0048395A"/>
    <w:rsid w:val="004851C7"/>
    <w:rsid w:val="004B0040"/>
    <w:rsid w:val="004F30E7"/>
    <w:rsid w:val="004F5871"/>
    <w:rsid w:val="004F7354"/>
    <w:rsid w:val="00502A30"/>
    <w:rsid w:val="005524FC"/>
    <w:rsid w:val="0057474D"/>
    <w:rsid w:val="00576495"/>
    <w:rsid w:val="005A3482"/>
    <w:rsid w:val="005D3443"/>
    <w:rsid w:val="005E01E0"/>
    <w:rsid w:val="005E1CCA"/>
    <w:rsid w:val="00621252"/>
    <w:rsid w:val="0062185B"/>
    <w:rsid w:val="0063585C"/>
    <w:rsid w:val="00641018"/>
    <w:rsid w:val="00650C7C"/>
    <w:rsid w:val="00651E00"/>
    <w:rsid w:val="00675281"/>
    <w:rsid w:val="00676F41"/>
    <w:rsid w:val="00681E99"/>
    <w:rsid w:val="00692605"/>
    <w:rsid w:val="006943B4"/>
    <w:rsid w:val="006A1B7F"/>
    <w:rsid w:val="006C6500"/>
    <w:rsid w:val="006D338C"/>
    <w:rsid w:val="006F512E"/>
    <w:rsid w:val="00700E3A"/>
    <w:rsid w:val="00730B3C"/>
    <w:rsid w:val="00740B0E"/>
    <w:rsid w:val="0075538F"/>
    <w:rsid w:val="007C3268"/>
    <w:rsid w:val="007E57AD"/>
    <w:rsid w:val="00816170"/>
    <w:rsid w:val="00816BCB"/>
    <w:rsid w:val="00854BDC"/>
    <w:rsid w:val="008730F1"/>
    <w:rsid w:val="00873824"/>
    <w:rsid w:val="008D0165"/>
    <w:rsid w:val="008E3E36"/>
    <w:rsid w:val="008E7228"/>
    <w:rsid w:val="0090045F"/>
    <w:rsid w:val="0090541F"/>
    <w:rsid w:val="00940CB1"/>
    <w:rsid w:val="009509F5"/>
    <w:rsid w:val="0098532E"/>
    <w:rsid w:val="009B1AB8"/>
    <w:rsid w:val="009C1C93"/>
    <w:rsid w:val="00A27769"/>
    <w:rsid w:val="00A306DA"/>
    <w:rsid w:val="00A33E3C"/>
    <w:rsid w:val="00A34DC4"/>
    <w:rsid w:val="00A63A44"/>
    <w:rsid w:val="00A71247"/>
    <w:rsid w:val="00A71E59"/>
    <w:rsid w:val="00AB511F"/>
    <w:rsid w:val="00AB5718"/>
    <w:rsid w:val="00AD5703"/>
    <w:rsid w:val="00AE05C4"/>
    <w:rsid w:val="00B063B6"/>
    <w:rsid w:val="00B0798C"/>
    <w:rsid w:val="00B13FD0"/>
    <w:rsid w:val="00B4104A"/>
    <w:rsid w:val="00B50CAA"/>
    <w:rsid w:val="00B7245D"/>
    <w:rsid w:val="00B77A32"/>
    <w:rsid w:val="00B94EA1"/>
    <w:rsid w:val="00B96880"/>
    <w:rsid w:val="00BA4332"/>
    <w:rsid w:val="00BC056F"/>
    <w:rsid w:val="00BE6D7F"/>
    <w:rsid w:val="00C00B3C"/>
    <w:rsid w:val="00C2686E"/>
    <w:rsid w:val="00C31260"/>
    <w:rsid w:val="00C447C7"/>
    <w:rsid w:val="00C53F92"/>
    <w:rsid w:val="00C64D79"/>
    <w:rsid w:val="00C73DEE"/>
    <w:rsid w:val="00C82CEE"/>
    <w:rsid w:val="00C94815"/>
    <w:rsid w:val="00CB0CBB"/>
    <w:rsid w:val="00D07335"/>
    <w:rsid w:val="00D1632F"/>
    <w:rsid w:val="00D23BFC"/>
    <w:rsid w:val="00D429F2"/>
    <w:rsid w:val="00D53F5A"/>
    <w:rsid w:val="00D62B92"/>
    <w:rsid w:val="00D81927"/>
    <w:rsid w:val="00D94C92"/>
    <w:rsid w:val="00D95D42"/>
    <w:rsid w:val="00D95E2C"/>
    <w:rsid w:val="00DA0FCF"/>
    <w:rsid w:val="00DC45B2"/>
    <w:rsid w:val="00DD6A58"/>
    <w:rsid w:val="00E07EE4"/>
    <w:rsid w:val="00E42F0D"/>
    <w:rsid w:val="00E45805"/>
    <w:rsid w:val="00E55A21"/>
    <w:rsid w:val="00E77F54"/>
    <w:rsid w:val="00E8385C"/>
    <w:rsid w:val="00E86A0C"/>
    <w:rsid w:val="00ED5EAC"/>
    <w:rsid w:val="00EE1A1F"/>
    <w:rsid w:val="00EE2264"/>
    <w:rsid w:val="00EF5E49"/>
    <w:rsid w:val="00F050F9"/>
    <w:rsid w:val="00F20D69"/>
    <w:rsid w:val="00F42E58"/>
    <w:rsid w:val="00FE668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978</TotalTime>
  <Pages>13</Pages>
  <Words>2067</Words>
  <Characters>11783</Characters>
  <Application>Microsoft Office Word</Application>
  <DocSecurity>0</DocSecurity>
  <Lines>98</Lines>
  <Paragraphs>27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13823</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22</cp:revision>
  <cp:lastPrinted>2002-07-08T13:51:00Z</cp:lastPrinted>
  <dcterms:created xsi:type="dcterms:W3CDTF">2023-02-27T06:57:00Z</dcterms:created>
  <dcterms:modified xsi:type="dcterms:W3CDTF">2023-03-09T09:56:00Z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