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left"/>
        <w:rPr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Alloxentric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hanging="2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Corestream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Agosto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Alloxentric 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spacing w:after="280" w:before="280" w:lineRule="auto"/>
        <w:ind w:left="1" w:hanging="3"/>
        <w:rPr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CoreStream es una plataforma de “inteligencia operacional” para la gestión y control de proyectos de desarrollo de software. Va más allá del gestor de tareas tradicional porque se centra en la trazabilidad del actor y en la fluidez de la interacción. Para eso incorpora mecanismos propios: Preguntas (que bloquean un ticket), Redirecciones (traspasos entre desarrolladores) y métricas de rendimiento en tiempo real.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La versión 1.0 ya existe. Fue construida en 10 sprints semanales por un equipo de 4 desarrolladores y funciona además como la ticketera de referencia del ecosistema. Este proyecto es de continuidad: su propósito es desarrollar las mejoras y nuevas funcionalidades identificadas en el informe de mejoras potenciales, para llevar el producto de un sistema de seguimiento de tickets funcional a una herramienta de gestión de proyectos competitiva.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Como justificación, el Informe de Mejoras recibido señala áreas clave para alcanzar un nivel de madurez profesional superior: metodologías ágiles, analítica avanzada, integraciones DevOps, experiencia de usuario, calidad y testing, seguridad, rendimiento, automatización y CI/CD, gestión del conocimiento e internacionalización. El propio informe señala como de mayor impacto inmediato el soporte de Sprints, la analítica avanzada y una estrategia de testing robusta, y observa que el proyecto no contaba con suites de pruebas implementadas.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firstLine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280" w:before="280" w:lineRule="auto"/>
        <w:ind w:left="1" w:hanging="3"/>
        <w:rPr>
          <w:b w:val="0"/>
          <w:bCs w:val="0"/>
        </w:rPr>
      </w:pPr>
      <w:bookmarkStart w:colFirst="0" w:colLast="0" w:name="_heading=h.pm0i6eh0the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80" w:before="280" w:lineRule="auto"/>
        <w:ind w:left="-1.9999999999999998" w:firstLine="0"/>
        <w:rPr>
          <w:b w:val="0"/>
          <w:bCs w:val="0"/>
        </w:rPr>
      </w:pPr>
      <w:bookmarkStart w:colFirst="0" w:colLast="0" w:name="_heading=h.t9rh8de4phu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3znysh7" w:id="5"/>
      <w:bookmarkEnd w:id="5"/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Descripción del proyecto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ind w:hanging="2"/>
              <w:rPr/>
            </w:pPr>
            <w:sdt>
              <w:sdtPr>
                <w:id w:val="140303398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CoreStream organiza el trabajo en la jerarquía de Aplicaciones → Épicas → Tickets → Subtareas y distingue tres roles:</w:t>
                </w:r>
              </w:sdtContent>
            </w:sdt>
          </w:p>
          <w:p w:rsidR="00000000" w:rsidDel="00000000" w:rsidP="00000000" w:rsidRDefault="00000000" w:rsidRPr="00000000" w14:paraId="0000001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Administrador: trabaja en cuatro pestañas.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Project Canvas: constructor visual de aplicaciones, con épicas como swimlanes y tickets con drag &amp; drop.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Analytics: eficiencia, índice de bloqueo, índice de rotación, mapa de calor de actividad y burndown.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Code &amp; Documentation: repositorio de código y documentos con traducción automática a 8 idiomas.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Team Management: altas de desarrolladores y promoción de Líderes de Grupo.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Desarrollador: opera desde My Workbench. Toma sus tickets, marca subtareas y ejecuta una de tres acciones: 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Completar (exige un enlace de Pull Request válido de GitHub, GitLab o Bitbucket)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Preguntar (bloquea el ticket)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Redirigir (lo transfiere indicando el motivo).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Líder de Grupo: asigna tickets según la carga de trabajo de cada miembro.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Las notificaciones llegan en tiempo real (asignaciones, redirecciones, preguntas y completados).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hlcbnnvolx1f" w:id="6"/>
      <w:bookmarkEnd w:id="6"/>
      <w:r w:rsidDel="00000000" w:rsidR="00000000" w:rsidRPr="00000000">
        <w:rPr>
          <w:color w:val="005693"/>
          <w:rtl w:val="0"/>
        </w:rPr>
        <w:t xml:space="preserve">Entregables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Entregables por épicas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-593640004"/>
        <w:tag w:val="goog_rdk_1"/>
      </w:sdtPr>
      <w:sdtContent>
        <w:tbl>
          <w:tblPr>
            <w:tblStyle w:val="Table4"/>
            <w:tblW w:w="886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300"/>
            <w:gridCol w:w="5565"/>
            <w:tblGridChange w:id="0">
              <w:tblGrid>
                <w:gridCol w:w="3300"/>
                <w:gridCol w:w="5565"/>
              </w:tblGrid>
            </w:tblGridChange>
          </w:tblGrid>
          <w:tr>
            <w:trPr>
              <w:cantSplit w:val="0"/>
              <w:trHeight w:val="223" w:hRule="atLeast"/>
              <w:tblHeader w:val="0"/>
            </w:trPr>
            <w:tc>
              <w:tcPr>
                <w:tcBorders>
                  <w:top w:color="003f6c" w:space="0" w:sz="4" w:val="single"/>
                  <w:left w:color="003f6c" w:space="0" w:sz="4" w:val="single"/>
                  <w:bottom w:color="005693" w:space="0" w:sz="4" w:val="single"/>
                  <w:right w:color="003f6c" w:space="0" w:sz="4" w:val="single"/>
                </w:tcBorders>
                <w:shd w:fill="003f6c" w:val="clear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ind w:hanging="2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Épica</w:t>
                </w:r>
              </w:p>
            </w:tc>
            <w:tc>
              <w:tcPr>
                <w:tcBorders>
                  <w:top w:color="003f6c" w:space="0" w:sz="4" w:val="single"/>
                  <w:left w:color="003f6c" w:space="0" w:sz="4" w:val="single"/>
                  <w:bottom w:color="005693" w:space="0" w:sz="4" w:val="single"/>
                  <w:right w:color="003f6c" w:space="0" w:sz="4" w:val="single"/>
                </w:tcBorders>
                <w:shd w:fill="003f6c" w:val="clear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ind w:hanging="2"/>
                  <w:jc w:val="center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Entregable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5693" w:space="0" w:sz="4" w:val="single"/>
                  <w:left w:color="005693" w:space="0" w:sz="4" w:val="single"/>
                  <w:bottom w:color="005693" w:space="0" w:sz="4" w:val="single"/>
                  <w:right w:color="005693" w:space="0" w:sz="4" w:val="single"/>
                </w:tcBorders>
                <w:shd w:fill="005693" w:val="clea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ind w:hanging="2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1. Análisis y Arquitectura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funcional y técnica de frontend, backend, PostgreSQL y autenticación; inventario de funcionalidades existentes y faltantes; documentación y arquitectura nueva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2. Persistencia y Base de Datos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Modelos SQLAlchemy, migraciones Alembic, relaciones, comentarios, adjuntos y etiquetas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3. Gestión de Proyectos / Aplicaciones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proyectos, archivo, creación, listado y ordenamiento de épicas, cálculo de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4. Gestión de Tickets y Kanban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Comentarios, adjuntos con validación de tipo y tamaño, etiquetas, máquina de estados, historial, subtareas, documentos, menciones y notificaciones, drag &amp; drop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5. Gestión de Sprints y SLA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CRUD de sprints, asociación de tickets, avance y velocity, configuración de SLA, detección de incumplimientos, registro de tiempo trabajado y bloqueado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6. Reportes y Analítica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 de salud, métricas de tickets, rendimiento, por desarrollador y por sprint, cuellos de botella, reportes generales y exportación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7. Búsqueda y Filtros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Búsqueda por título y descripción, filtros por estado, prioridad, responsable, etiqueta y sprint, filtros combinados, ordenamiento y buscador global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8. Seguridad y Control de Acceso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Login JWT, validación de token, middleware, roles y permisos por endpoint, protección de rutas, pruebas RBAC, sesiones expiradas, i18n y temas claro/oscuro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9. Integración y Dockerización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Dockerfiles, servicios PostgreSQL y Redis, docker-compose, variables de entorno, migraciones automáticas, validación de instalación y procedimiento de despliegue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10. Pruebas y Estabilización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funcionales, de integración y de seguridad, corrección de bugs y regresión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sgy7jc2pd58l" w:id="7"/>
      <w:bookmarkEnd w:id="7"/>
      <w:r w:rsidDel="00000000" w:rsidR="00000000" w:rsidRPr="00000000">
        <w:rPr>
          <w:rtl w:val="0"/>
        </w:rPr>
      </w:r>
    </w:p>
    <w:sdt>
      <w:sdtPr>
        <w:lock w:val="contentLocked"/>
        <w:id w:val="-1095052390"/>
        <w:tag w:val="goog_rdk_2"/>
      </w:sdtPr>
      <w:sdtContent>
        <w:tbl>
          <w:tblPr>
            <w:tblStyle w:val="Table5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Entregables de documentación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Arquitectura</w:t>
                </w:r>
              </w:p>
              <w:p w:rsidR="00000000" w:rsidDel="00000000" w:rsidP="00000000" w:rsidRDefault="00000000" w:rsidRPr="00000000" w14:paraId="00000047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Tecnologías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Modelo de Datos 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Diccionario 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Plan de Gestión de Riesgos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Gobierno de Datos.</w:t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Acta de Constitución </w:t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0"/>
                    <w:numId w:val="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Calidad y Pruebas</w:t>
                </w:r>
              </w:p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Entregables de documentación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SCRUM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Introducción y Marco de Trabajo Scrum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Lista del Producto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Planificación de Sprints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Evidencias e Incrementos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Revisiones de los Sprints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8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Retrospectivas del Sprint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Definición de Terminado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4xxppkhm1zv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4jlo2rlvls6y" w:id="9"/>
      <w:bookmarkEnd w:id="9"/>
      <w:r w:rsidDel="00000000" w:rsidR="00000000" w:rsidRPr="00000000">
        <w:rPr>
          <w:color w:val="005693"/>
          <w:rtl w:val="0"/>
        </w:rPr>
        <w:t xml:space="preserve">Requisitos de alto nivel</w:t>
      </w:r>
    </w:p>
    <w:sdt>
      <w:sdtPr>
        <w:lock w:val="contentLocked"/>
        <w:id w:val="-2139995025"/>
        <w:tag w:val="goog_rdk_3"/>
      </w:sdtPr>
      <w:sdtContent>
        <w:tbl>
          <w:tblPr>
            <w:tblStyle w:val="Table6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240" w:before="240" w:line="240" w:lineRule="auto"/>
                  <w:ind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Funcionales</w:t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Gestionar Aplicaciones, Épicas, Tickets y Subtareas con la jerarquía descrita.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Tablero Kanban con drag &amp; drop y máquina de estados de tickets.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Acciones Completar (con validación de enlace de PR), Preguntar y Redirigir.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Asignación de tickets por el Líder de Grupo según carga.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Comentarios con menciones, adjuntos y etiquetas.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Sprints, velocity y control de SLA.</w:t>
                </w:r>
              </w:p>
              <w:p w:rsidR="00000000" w:rsidDel="00000000" w:rsidP="00000000" w:rsidRDefault="00000000" w:rsidRPr="00000000" w14:paraId="0000005F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Búsqueda y filtros, incluido un buscador global.</w:t>
                </w:r>
              </w:p>
              <w:p w:rsidR="00000000" w:rsidDel="00000000" w:rsidP="00000000" w:rsidRDefault="00000000" w:rsidRPr="00000000" w14:paraId="00000060">
                <w:pPr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Analítica y reportes con exportación.</w:t>
                </w:r>
              </w:p>
              <w:p w:rsidR="00000000" w:rsidDel="00000000" w:rsidP="00000000" w:rsidRDefault="00000000" w:rsidRPr="00000000" w14:paraId="00000061">
                <w:pPr>
                  <w:numPr>
                    <w:ilvl w:val="0"/>
                    <w:numId w:val="4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Notificaciones en tiempo real.</w:t>
                </w:r>
              </w:p>
              <w:p w:rsidR="00000000" w:rsidDel="00000000" w:rsidP="00000000" w:rsidRDefault="00000000" w:rsidRPr="00000000" w14:paraId="00000062">
                <w:pPr>
                  <w:spacing w:after="240" w:before="240" w:line="240" w:lineRule="auto"/>
                  <w:ind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funcionales</w:t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Autenticación con JWT y autorización por roles.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Ejecución reproducible mediante contenedores Docker.</w:t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Interfaz internacionalizada con modo oscuro y claro.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Pruebas de regresión antes de la entrega final.</w:t>
                </w:r>
              </w:p>
              <w:p w:rsidR="00000000" w:rsidDel="00000000" w:rsidP="00000000" w:rsidRDefault="00000000" w:rsidRPr="00000000" w14:paraId="00000067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em73hbejozs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5g2vk83s0lm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3xbfdkesfdc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5jbq0eje7y2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rkkwpedfg1c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w834dlei14di" w:id="15"/>
      <w:bookmarkEnd w:id="15"/>
      <w:r w:rsidDel="00000000" w:rsidR="00000000" w:rsidRPr="00000000">
        <w:rPr>
          <w:color w:val="005693"/>
          <w:rtl w:val="0"/>
        </w:rPr>
        <w:t xml:space="preserve">Objetivos</w:t>
      </w:r>
    </w:p>
    <w:sdt>
      <w:sdtPr>
        <w:lock w:val="contentLocked"/>
        <w:id w:val="-248973945"/>
        <w:tag w:val="goog_rdk_4"/>
      </w:sdtPr>
      <w:sdtContent>
        <w:tbl>
          <w:tblPr>
            <w:tblStyle w:val="Table7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objetivo general, se busca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desarrollar CoreStream Web mediante la implementación de sus funcionalidades de gestión, seguimiento y análisis de proyectos de software, entregando una plataforma funcional, integrada, segura y estable que cumpla los requerimientos establecidos y los plazos de la planificación.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spacing w:after="240" w:before="240" w:line="240" w:lineRule="auto"/>
                  <w:ind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Objetivos específicos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Análisis y arquitectura:</w:t>
                </w:r>
                <w:r w:rsidDel="00000000" w:rsidR="00000000" w:rsidRPr="00000000">
                  <w:rPr>
                    <w:rtl w:val="0"/>
                  </w:rPr>
                  <w:t xml:space="preserve"> revisar el sistema existente, identificar sus funcionalidades existentes y faltantes, y definir la arquitectura nueva correspondiente.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Persistencia:</w:t>
                </w:r>
                <w:r w:rsidDel="00000000" w:rsidR="00000000" w:rsidRPr="00000000">
                  <w:rPr>
                    <w:rtl w:val="0"/>
                  </w:rPr>
                  <w:t xml:space="preserve"> implementar la capa de datos con modelos, migraciones, relaciones, comentarios, adjuntos y etiquetas.</w:t>
                </w:r>
              </w:p>
              <w:p w:rsidR="00000000" w:rsidDel="00000000" w:rsidP="00000000" w:rsidRDefault="00000000" w:rsidRPr="00000000" w14:paraId="00000072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Proyectos y épicas:</w:t>
                </w:r>
                <w:r w:rsidDel="00000000" w:rsidR="00000000" w:rsidRPr="00000000">
                  <w:rPr>
                    <w:rtl w:val="0"/>
                  </w:rPr>
                  <w:t xml:space="preserve"> permitir crear, consultar, editar, archivar y ordenar aplicaciones y épicas, con cálculo automático de progreso.</w:t>
                </w:r>
              </w:p>
              <w:p w:rsidR="00000000" w:rsidDel="00000000" w:rsidP="00000000" w:rsidRDefault="00000000" w:rsidRPr="00000000" w14:paraId="00000073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Tickets y Kanban:</w:t>
                </w:r>
                <w:r w:rsidDel="00000000" w:rsidR="00000000" w:rsidRPr="00000000">
                  <w:rPr>
                    <w:rtl w:val="0"/>
                  </w:rPr>
                  <w:t xml:space="preserve"> implementar el flujo operativo completo de tickets (estados, historial, subtareas, comentarios, adjuntos, etiquetas y notificaciones) con tablero Kanban interactivo.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Sprints y SLA:</w:t>
                </w:r>
                <w:r w:rsidDel="00000000" w:rsidR="00000000" w:rsidRPr="00000000">
                  <w:rPr>
                    <w:rtl w:val="0"/>
                  </w:rPr>
                  <w:t xml:space="preserve"> habilitar la planificación por sprints, el cálculo de avance y velocidad, y el control de SLA con registro de tiempos.</w:t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Reportes y analítica:</w:t>
                </w:r>
                <w:r w:rsidDel="00000000" w:rsidR="00000000" w:rsidRPr="00000000">
                  <w:rPr>
                    <w:rtl w:val="0"/>
                  </w:rPr>
                  <w:t xml:space="preserve"> entregar dashboards y reportes de salud del proyecto, rendimiento, bloqueos y desempeño por desarrollador y por sprint, con exportación.</w:t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Búsqueda y filtros:</w:t>
                </w:r>
                <w:r w:rsidDel="00000000" w:rsidR="00000000" w:rsidRPr="00000000">
                  <w:rPr>
                    <w:rtl w:val="0"/>
                  </w:rPr>
                  <w:t xml:space="preserve"> facilitar la localización de información con búsqueda, filtros combinables, ordenamiento y buscador global.</w:t>
                </w:r>
              </w:p>
              <w:p w:rsidR="00000000" w:rsidDel="00000000" w:rsidP="00000000" w:rsidRDefault="00000000" w:rsidRPr="00000000" w14:paraId="00000077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Seguridad y acceso:</w:t>
                </w:r>
                <w:r w:rsidDel="00000000" w:rsidR="00000000" w:rsidRPr="00000000">
                  <w:rPr>
                    <w:rtl w:val="0"/>
                  </w:rPr>
                  <w:t xml:space="preserve"> proteger el sistema con autenticación JWT, permisos por rol y rutas protegidas, validado con pruebas RBAC.</w:t>
                </w:r>
              </w:p>
              <w:p w:rsidR="00000000" w:rsidDel="00000000" w:rsidP="00000000" w:rsidRDefault="00000000" w:rsidRPr="00000000" w14:paraId="00000078">
                <w:pPr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Integración y Docker:</w:t>
                </w:r>
                <w:r w:rsidDel="00000000" w:rsidR="00000000" w:rsidRPr="00000000">
                  <w:rPr>
                    <w:rtl w:val="0"/>
                  </w:rPr>
                  <w:t xml:space="preserve"> estandarizar la ejecución y el despliegue del entorno completo mediante contenedores, con procedimiento de despliegue documentado.</w:t>
                </w:r>
              </w:p>
              <w:p w:rsidR="00000000" w:rsidDel="00000000" w:rsidP="00000000" w:rsidRDefault="00000000" w:rsidRPr="00000000" w14:paraId="00000079">
                <w:pPr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Pruebas y estabilización:</w:t>
                </w:r>
                <w:r w:rsidDel="00000000" w:rsidR="00000000" w:rsidRPr="00000000">
                  <w:rPr>
                    <w:rtl w:val="0"/>
                  </w:rPr>
                  <w:t xml:space="preserve"> validar el sistema en lo funcional, de integración y de seguridad, y corregir los defectos antes de la entrega final.</w:t>
                </w:r>
              </w:p>
              <w:p w:rsidR="00000000" w:rsidDel="00000000" w:rsidP="00000000" w:rsidRDefault="00000000" w:rsidRPr="00000000" w14:paraId="0000007A">
                <w:pPr>
                  <w:spacing w:after="0" w:line="240" w:lineRule="auto"/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pStyle w:val="Heading1"/>
        <w:spacing w:after="280" w:before="280" w:lineRule="auto"/>
        <w:ind w:left="-1.9999999999999998" w:firstLine="0"/>
        <w:rPr/>
      </w:pPr>
      <w:bookmarkStart w:colFirst="0" w:colLast="0" w:name="_heading=h.766j4w2jte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ieb7awry88v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xl2bkyyil928" w:id="18"/>
      <w:bookmarkEnd w:id="18"/>
      <w:r w:rsidDel="00000000" w:rsidR="00000000" w:rsidRPr="00000000">
        <w:rPr>
          <w:color w:val="005693"/>
          <w:rtl w:val="0"/>
        </w:rPr>
        <w:br w:type="textWrapping"/>
      </w:r>
    </w:p>
    <w:p w:rsidR="00000000" w:rsidDel="00000000" w:rsidP="00000000" w:rsidRDefault="00000000" w:rsidRPr="00000000" w14:paraId="0000007E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t72hgi6o8d8p" w:id="19"/>
      <w:bookmarkEnd w:id="19"/>
      <w:r w:rsidDel="00000000" w:rsidR="00000000" w:rsidRPr="00000000">
        <w:rPr>
          <w:color w:val="005693"/>
          <w:rtl w:val="0"/>
        </w:rPr>
        <w:t xml:space="preserve">Riesgos iniciales de alto nivel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Los detalles están en el Plan de Gestión de Riesgos.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Desincronización entre los modelos de datos y la base de datos real.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Inconsistencias de nombres de roles en el código, que producen fallas de permisos sin errores visibles.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Trabajo duplicado entre integrantes, por ejemplo al generar migraciones en paralelo.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Atajos de desarrollo en autenticación que deben retirarse antes de producción.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Deuda técnica descubierta tarde, cerca de la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spacing w:after="280" w:before="280" w:lineRule="auto"/>
        <w:ind w:left="-1.9999999999999998" w:firstLine="0"/>
        <w:rPr>
          <w:color w:val="005693"/>
        </w:rPr>
      </w:pPr>
      <w:bookmarkStart w:colFirst="0" w:colLast="0" w:name="_heading=h.3dy6vkm" w:id="20"/>
      <w:bookmarkEnd w:id="20"/>
      <w:r w:rsidDel="00000000" w:rsidR="00000000" w:rsidRPr="00000000">
        <w:rPr>
          <w:color w:val="005693"/>
          <w:rtl w:val="0"/>
        </w:rPr>
        <w:br w:type="textWrapping"/>
        <w:t xml:space="preserve">Cronograma de hitos principales</w:t>
      </w:r>
    </w:p>
    <w:tbl>
      <w:tblPr>
        <w:tblStyle w:val="Table9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 y Base de Datos Operacionales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Integracion y Dockerización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Final y Documentación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28/11/2026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y0ogj5loxvq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80" w:before="280" w:lineRule="auto"/>
        <w:ind w:left="1" w:hanging="3"/>
        <w:rPr>
          <w:color w:val="003f6c"/>
        </w:rPr>
      </w:pPr>
      <w:bookmarkStart w:colFirst="0" w:colLast="0" w:name="_heading=h.1t3h5sf" w:id="22"/>
      <w:bookmarkEnd w:id="22"/>
      <w:r w:rsidDel="00000000" w:rsidR="00000000" w:rsidRPr="00000000">
        <w:rPr>
          <w:color w:val="003f6c"/>
          <w:rtl w:val="0"/>
        </w:rPr>
        <w:t xml:space="preserve">Criterios de éxito y aprobación</w:t>
      </w:r>
    </w:p>
    <w:sdt>
      <w:sdtPr>
        <w:lock w:val="contentLocked"/>
        <w:id w:val="1469100081"/>
        <w:tag w:val="goog_rdk_5"/>
      </w:sdtPr>
      <w:sdtContent>
        <w:tbl>
          <w:tblPr>
            <w:tblStyle w:val="Table10"/>
            <w:tblW w:w="8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870"/>
            <w:tblGridChange w:id="0">
              <w:tblGrid>
                <w:gridCol w:w="8870"/>
              </w:tblGrid>
            </w:tblGridChange>
          </w:tblGrid>
          <w:tr>
            <w:trPr>
              <w:cantSplit w:val="0"/>
              <w:trHeight w:val="87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91">
                <w:pPr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117 tickets de las 10 épicas completados y validados.</w:t>
                </w:r>
              </w:p>
              <w:p w:rsidR="00000000" w:rsidDel="00000000" w:rsidP="00000000" w:rsidRDefault="00000000" w:rsidRPr="00000000" w14:paraId="00000092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 de autenticación, RBAC, tickets, Kanban, sprints, SLA, reportes, búsquedas y persistencia superadas, sin regresiones.</w:t>
                </w:r>
              </w:p>
              <w:p w:rsidR="00000000" w:rsidDel="00000000" w:rsidP="00000000" w:rsidRDefault="00000000" w:rsidRPr="00000000" w14:paraId="00000093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 plataforma se instala y ejecuta con Docker Compose siguiendo el procedimiento documentado.</w:t>
                </w:r>
              </w:p>
              <w:p w:rsidR="00000000" w:rsidDel="00000000" w:rsidP="00000000" w:rsidRDefault="00000000" w:rsidRPr="00000000" w14:paraId="00000094">
                <w:pPr>
                  <w:numPr>
                    <w:ilvl w:val="0"/>
                    <w:numId w:val="7"/>
                  </w:numPr>
                  <w:spacing w:after="0" w:afterAutospacing="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Cumplimiento de los plazos de la planificación.</w:t>
                </w:r>
              </w:p>
              <w:p w:rsidR="00000000" w:rsidDel="00000000" w:rsidP="00000000" w:rsidRDefault="00000000" w:rsidRPr="00000000" w14:paraId="00000095">
                <w:pPr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 aprobado por Alloxentric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pStyle w:val="Heading1"/>
        <w:spacing w:after="280" w:before="280" w:lineRule="auto"/>
        <w:ind w:left="1" w:hanging="3"/>
        <w:rPr/>
      </w:pPr>
      <w:bookmarkStart w:colFirst="0" w:colLast="0" w:name="_heading=h.7s0hn4pfatu6" w:id="23"/>
      <w:bookmarkEnd w:id="23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0S2jH4V6L2+FyWqcuJ372MF/A==">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