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Plantilla Informe Khironex</w:t>
      </w:r>
    </w:p>
  </w:body>
</w:document>
</file>