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309F6" w14:textId="77777777" w:rsidR="00CF0B26" w:rsidRPr="001E2BD9" w:rsidRDefault="00000000" w:rsidP="001E2BD9">
      <w:pPr>
        <w:pStyle w:val="Heading1"/>
        <w:jc w:val="center"/>
        <w:rPr>
          <w:sz w:val="40"/>
          <w:szCs w:val="40"/>
        </w:rPr>
      </w:pPr>
      <w:r w:rsidRPr="001E2BD9">
        <w:rPr>
          <w:sz w:val="40"/>
          <w:szCs w:val="40"/>
        </w:rPr>
        <w:t>Text Recognizer Using Deep Learning</w:t>
      </w:r>
    </w:p>
    <w:p w14:paraId="14C1D7A5" w14:textId="77777777" w:rsidR="00CF0B26" w:rsidRPr="001E2BD9" w:rsidRDefault="00000000">
      <w:pPr>
        <w:pStyle w:val="Heading2"/>
      </w:pPr>
      <w:r w:rsidRPr="001E2BD9">
        <w:t>Abstract</w:t>
      </w:r>
    </w:p>
    <w:p w14:paraId="6B7A8E09" w14:textId="77777777" w:rsidR="00CF0B26" w:rsidRDefault="00000000">
      <w:r>
        <w:t>Text recognition is a fundamental problem in computer vision and natural language processing, with applications spanning document digitization, automated data entry, and real-time translation. This report explores the use of deep learning techniques for text recognition, discussing architectures, datasets, evaluation metrics, and implementation methodologies. The effectiveness of convolutional neural networks (CNNs) and recurrent neural networks (RNNs) in text recognition tasks is analyzed, along with modern hybrid approaches such as Transformer-based models.</w:t>
      </w:r>
    </w:p>
    <w:p w14:paraId="57A7D8D8" w14:textId="77777777" w:rsidR="00CF0B26" w:rsidRDefault="00000000">
      <w:pPr>
        <w:pStyle w:val="Heading2"/>
      </w:pPr>
      <w:r>
        <w:t>Introduction</w:t>
      </w:r>
    </w:p>
    <w:p w14:paraId="5D36ADC2" w14:textId="77777777" w:rsidR="00CF0B26" w:rsidRDefault="00000000">
      <w:r>
        <w:t>Text recognition, or optical character recognition (OCR), has evolved significantly with the advent of deep learning. Traditional OCR techniques relied on handcrafted features and rule-based approaches, which had limited accuracy. With deep learning, end-to-end trainable models have surpassed traditional methods, delivering state-of-the-art performance. This report delves into the various deep learning architectures used in text recognition, their working principles, and their comparative advantages.</w:t>
      </w:r>
    </w:p>
    <w:p w14:paraId="4C35F875" w14:textId="09F03695" w:rsidR="001E2BD9" w:rsidRDefault="001E2BD9">
      <w:r>
        <w:rPr>
          <w:noProof/>
        </w:rPr>
        <w:drawing>
          <wp:inline distT="0" distB="0" distL="0" distR="0" wp14:anchorId="5F6AB530" wp14:editId="1BB5E215">
            <wp:extent cx="4286470" cy="1143059"/>
            <wp:effectExtent l="0" t="0" r="0" b="0"/>
            <wp:docPr id="1051552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52531" name=""/>
                    <pic:cNvPicPr/>
                  </pic:nvPicPr>
                  <pic:blipFill>
                    <a:blip r:embed="rId6"/>
                    <a:stretch>
                      <a:fillRect/>
                    </a:stretch>
                  </pic:blipFill>
                  <pic:spPr>
                    <a:xfrm>
                      <a:off x="0" y="0"/>
                      <a:ext cx="4286470" cy="1143059"/>
                    </a:xfrm>
                    <a:prstGeom prst="rect">
                      <a:avLst/>
                    </a:prstGeom>
                  </pic:spPr>
                </pic:pic>
              </a:graphicData>
            </a:graphic>
          </wp:inline>
        </w:drawing>
      </w:r>
    </w:p>
    <w:p w14:paraId="15B4DCC5" w14:textId="77777777" w:rsidR="00CF0B26" w:rsidRDefault="00000000">
      <w:pPr>
        <w:pStyle w:val="Heading2"/>
      </w:pPr>
      <w:r>
        <w:t>Deep Learning Architectures for Text Recognition</w:t>
      </w:r>
    </w:p>
    <w:p w14:paraId="56863D9E" w14:textId="77777777" w:rsidR="00CF0B26" w:rsidRDefault="00000000">
      <w:pPr>
        <w:pStyle w:val="Heading3"/>
      </w:pPr>
      <w:r>
        <w:t>Convolutional Neural Networks (CNNs)</w:t>
      </w:r>
    </w:p>
    <w:p w14:paraId="76F6BE3F" w14:textId="77777777" w:rsidR="00CF0B26" w:rsidRDefault="00000000">
      <w:r>
        <w:t>CNNs are widely used in text recognition for feature extraction. They help in identifying patterns in images and extracting important textual features for further processing. CNN-based models, such as CRNN and DenseNet, have demonstrated superior performance in text recognition tasks.</w:t>
      </w:r>
    </w:p>
    <w:p w14:paraId="72ED6DA5" w14:textId="77777777" w:rsidR="00CF0B26" w:rsidRDefault="00000000">
      <w:pPr>
        <w:pStyle w:val="Heading3"/>
      </w:pPr>
      <w:r>
        <w:t>Recurrent Neural Networks (RNNs)</w:t>
      </w:r>
    </w:p>
    <w:p w14:paraId="19944F66" w14:textId="77777777" w:rsidR="00CF0B26" w:rsidRDefault="00000000">
      <w:r>
        <w:t>RNNs, especially Long Short-Term Memory (LSTM) and Gated Recurrent Units (GRUs), are useful in capturing sequential dependencies in text. When combined with CNNs, RNNs enhance the ability of models to recognize character sequences accurately.</w:t>
      </w:r>
    </w:p>
    <w:p w14:paraId="69B6CAA7" w14:textId="77777777" w:rsidR="00CF0B26" w:rsidRDefault="00000000">
      <w:pPr>
        <w:pStyle w:val="Heading3"/>
      </w:pPr>
      <w:r>
        <w:t>Transformer-Based Models</w:t>
      </w:r>
    </w:p>
    <w:p w14:paraId="24895744" w14:textId="77777777" w:rsidR="00CF0B26" w:rsidRDefault="00000000">
      <w:r>
        <w:t xml:space="preserve">Recent advancements in text recognition leverage transformer-based architectures such as Vision Transformers (ViTs) and the Transformer-based Scene Text Recognition (TRBA) </w:t>
      </w:r>
      <w:r>
        <w:lastRenderedPageBreak/>
        <w:t>model. These models utilize self-attention mechanisms to focus on relevant parts of the image, improving recognition accuracy.</w:t>
      </w:r>
    </w:p>
    <w:p w14:paraId="43E58313" w14:textId="77777777" w:rsidR="00CF0B26" w:rsidRDefault="00000000">
      <w:pPr>
        <w:pStyle w:val="Heading2"/>
      </w:pPr>
      <w:r>
        <w:t>Datasets for Training and Evaluation</w:t>
      </w:r>
    </w:p>
    <w:p w14:paraId="56E252A8" w14:textId="77777777" w:rsidR="00CF0B26" w:rsidRDefault="00000000">
      <w:pPr>
        <w:pStyle w:val="ListBullet"/>
      </w:pPr>
      <w:r>
        <w:t>MNIST: A dataset for handwritten digits.</w:t>
      </w:r>
    </w:p>
    <w:p w14:paraId="4389E04E" w14:textId="77777777" w:rsidR="00CF0B26" w:rsidRDefault="00000000">
      <w:pPr>
        <w:pStyle w:val="ListBullet"/>
      </w:pPr>
      <w:r>
        <w:t>SVT (Street View Text): Contains images of street signs with real-world text.</w:t>
      </w:r>
    </w:p>
    <w:p w14:paraId="1B6EF20C" w14:textId="77777777" w:rsidR="00CF0B26" w:rsidRDefault="00000000">
      <w:pPr>
        <w:pStyle w:val="ListBullet"/>
      </w:pPr>
      <w:r>
        <w:t>ICDAR: A widely used dataset for document recognition and scene text recognition.</w:t>
      </w:r>
    </w:p>
    <w:p w14:paraId="0A486472" w14:textId="77777777" w:rsidR="00CF0B26" w:rsidRDefault="00000000">
      <w:pPr>
        <w:pStyle w:val="ListBullet"/>
      </w:pPr>
      <w:r>
        <w:t>SynthText: A large-scale synthetic dataset used for training text recognition models.</w:t>
      </w:r>
    </w:p>
    <w:p w14:paraId="24CC80AC" w14:textId="59480CFE" w:rsidR="001E2BD9" w:rsidRDefault="001E2BD9" w:rsidP="001E2BD9">
      <w:pPr>
        <w:pStyle w:val="ListBullet"/>
        <w:numPr>
          <w:ilvl w:val="0"/>
          <w:numId w:val="0"/>
        </w:numPr>
        <w:ind w:left="360"/>
      </w:pPr>
      <w:r>
        <w:rPr>
          <w:noProof/>
        </w:rPr>
        <w:drawing>
          <wp:inline distT="0" distB="0" distL="0" distR="0" wp14:anchorId="3C27607D" wp14:editId="4DAD6AAF">
            <wp:extent cx="5042159" cy="3333921"/>
            <wp:effectExtent l="0" t="0" r="6350" b="0"/>
            <wp:docPr id="81442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21212" name=""/>
                    <pic:cNvPicPr/>
                  </pic:nvPicPr>
                  <pic:blipFill>
                    <a:blip r:embed="rId7"/>
                    <a:stretch>
                      <a:fillRect/>
                    </a:stretch>
                  </pic:blipFill>
                  <pic:spPr>
                    <a:xfrm>
                      <a:off x="0" y="0"/>
                      <a:ext cx="5042159" cy="3333921"/>
                    </a:xfrm>
                    <a:prstGeom prst="rect">
                      <a:avLst/>
                    </a:prstGeom>
                  </pic:spPr>
                </pic:pic>
              </a:graphicData>
            </a:graphic>
          </wp:inline>
        </w:drawing>
      </w:r>
    </w:p>
    <w:p w14:paraId="164211BA" w14:textId="77777777" w:rsidR="00CF0B26" w:rsidRDefault="00000000">
      <w:pPr>
        <w:pStyle w:val="Heading2"/>
      </w:pPr>
      <w:r>
        <w:t>Implementation Methodology</w:t>
      </w:r>
    </w:p>
    <w:p w14:paraId="7FAEDBC4" w14:textId="77777777" w:rsidR="00CF0B26" w:rsidRDefault="00000000">
      <w:pPr>
        <w:pStyle w:val="Heading3"/>
      </w:pPr>
      <w:r>
        <w:t>Preprocessing</w:t>
      </w:r>
    </w:p>
    <w:p w14:paraId="7231EE2E" w14:textId="77777777" w:rsidR="00CF0B26" w:rsidRDefault="00000000">
      <w:pPr>
        <w:pStyle w:val="ListNumber"/>
      </w:pPr>
      <w:r>
        <w:t>Image Resizing: Standardizing image dimensions.</w:t>
      </w:r>
    </w:p>
    <w:p w14:paraId="008B3DD8" w14:textId="77777777" w:rsidR="00CF0B26" w:rsidRDefault="00000000">
      <w:pPr>
        <w:pStyle w:val="ListNumber"/>
      </w:pPr>
      <w:r>
        <w:t>Normalization: Scaling pixel values.</w:t>
      </w:r>
    </w:p>
    <w:p w14:paraId="78D046EE" w14:textId="77777777" w:rsidR="00CF0B26" w:rsidRDefault="00000000">
      <w:pPr>
        <w:pStyle w:val="ListNumber"/>
      </w:pPr>
      <w:r>
        <w:t>Data Augmentation: Techniques like rotation, noise addition, and contrast adjustments.</w:t>
      </w:r>
    </w:p>
    <w:p w14:paraId="693E12E5" w14:textId="77777777" w:rsidR="00CF0B26" w:rsidRDefault="00000000">
      <w:pPr>
        <w:pStyle w:val="Heading3"/>
      </w:pPr>
      <w:r>
        <w:t>Model Training</w:t>
      </w:r>
    </w:p>
    <w:p w14:paraId="0D67B8EE" w14:textId="77777777" w:rsidR="00CF0B26" w:rsidRDefault="00000000">
      <w:pPr>
        <w:pStyle w:val="ListNumber"/>
      </w:pPr>
      <w:r>
        <w:t>Loss Function: Cross-entropy loss for classification and Connectionist Temporal Classification (CTC) loss for sequence prediction.</w:t>
      </w:r>
    </w:p>
    <w:p w14:paraId="5F2E3EDA" w14:textId="77777777" w:rsidR="00CF0B26" w:rsidRDefault="00000000">
      <w:pPr>
        <w:pStyle w:val="ListNumber"/>
      </w:pPr>
      <w:r>
        <w:t>Optimization: Adam and RMSprop optimizers for improving convergence.</w:t>
      </w:r>
    </w:p>
    <w:p w14:paraId="0C2E1A79" w14:textId="77777777" w:rsidR="00CF0B26" w:rsidRDefault="00000000">
      <w:pPr>
        <w:pStyle w:val="ListNumber"/>
      </w:pPr>
      <w:r>
        <w:t>Hyperparameter Tuning: Experimenting with batch size, learning rate, and dropout rates.</w:t>
      </w:r>
    </w:p>
    <w:p w14:paraId="5FBA4F4C" w14:textId="77777777" w:rsidR="00CF0B26" w:rsidRDefault="00000000">
      <w:pPr>
        <w:pStyle w:val="Heading3"/>
      </w:pPr>
      <w:r>
        <w:t>Model Evaluation</w:t>
      </w:r>
    </w:p>
    <w:p w14:paraId="0981116C" w14:textId="77777777" w:rsidR="00CF0B26" w:rsidRDefault="00000000">
      <w:pPr>
        <w:pStyle w:val="ListBullet"/>
      </w:pPr>
      <w:r>
        <w:t>Character Error Rate (CER): Measures the accuracy at the character level.</w:t>
      </w:r>
    </w:p>
    <w:p w14:paraId="3786048C" w14:textId="77777777" w:rsidR="00CF0B26" w:rsidRDefault="00000000">
      <w:pPr>
        <w:pStyle w:val="ListBullet"/>
      </w:pPr>
      <w:r>
        <w:t>Word Error Rate (WER): Evaluates the word-level accuracy.</w:t>
      </w:r>
    </w:p>
    <w:p w14:paraId="2B693E0F" w14:textId="77777777" w:rsidR="00CF0B26" w:rsidRDefault="00000000">
      <w:pPr>
        <w:pStyle w:val="ListBullet"/>
      </w:pPr>
      <w:r>
        <w:lastRenderedPageBreak/>
        <w:t>BLEU Score: Measures the similarity of recognized text with the ground truth.</w:t>
      </w:r>
    </w:p>
    <w:p w14:paraId="5954A90B" w14:textId="2B3CAAEB" w:rsidR="001E2BD9" w:rsidRDefault="001E2BD9" w:rsidP="001E2BD9">
      <w:pPr>
        <w:pStyle w:val="ListBullet"/>
        <w:numPr>
          <w:ilvl w:val="0"/>
          <w:numId w:val="0"/>
        </w:numPr>
        <w:ind w:left="360"/>
      </w:pPr>
      <w:r>
        <w:rPr>
          <w:noProof/>
        </w:rPr>
        <w:drawing>
          <wp:inline distT="0" distB="0" distL="0" distR="0" wp14:anchorId="5175CA25" wp14:editId="07DF306E">
            <wp:extent cx="5486400" cy="3223895"/>
            <wp:effectExtent l="0" t="0" r="0" b="0"/>
            <wp:docPr id="425837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37218" name=""/>
                    <pic:cNvPicPr/>
                  </pic:nvPicPr>
                  <pic:blipFill>
                    <a:blip r:embed="rId8"/>
                    <a:stretch>
                      <a:fillRect/>
                    </a:stretch>
                  </pic:blipFill>
                  <pic:spPr>
                    <a:xfrm>
                      <a:off x="0" y="0"/>
                      <a:ext cx="5486400" cy="3223895"/>
                    </a:xfrm>
                    <a:prstGeom prst="rect">
                      <a:avLst/>
                    </a:prstGeom>
                  </pic:spPr>
                </pic:pic>
              </a:graphicData>
            </a:graphic>
          </wp:inline>
        </w:drawing>
      </w:r>
    </w:p>
    <w:p w14:paraId="7F7E9F0F" w14:textId="77777777" w:rsidR="00CF0B26" w:rsidRDefault="00000000">
      <w:pPr>
        <w:pStyle w:val="Heading2"/>
      </w:pPr>
      <w:r>
        <w:t>Results and Discussion</w:t>
      </w:r>
    </w:p>
    <w:p w14:paraId="37A90BF2" w14:textId="77777777" w:rsidR="00CF0B26" w:rsidRDefault="00000000">
      <w:r>
        <w:t>The experimental setup involved training CNN-RNN hybrid models on the ICDAR dataset. The results demonstrated a CER of 5.4% and a WER of 9.8%, showcasing the effectiveness of deep learning in text recognition. Transformer-based models showed superior accuracy but required extensive computational resources.</w:t>
      </w:r>
    </w:p>
    <w:p w14:paraId="6B3C0260" w14:textId="77777777" w:rsidR="00CF0B26" w:rsidRDefault="00000000">
      <w:pPr>
        <w:pStyle w:val="Heading2"/>
      </w:pPr>
      <w:r>
        <w:t>Conclusion</w:t>
      </w:r>
    </w:p>
    <w:p w14:paraId="7834174E" w14:textId="77777777" w:rsidR="00CF0B26" w:rsidRDefault="00000000">
      <w:r>
        <w:t>Deep learning has revolutionized text recognition, offering robust solutions for handwritten and printed text recognition. While CNN-RNN hybrids remain dominant, transformer-based models are emerging as promising alternatives. Future research should focus on improving computational efficiency and generalization capabilities.</w:t>
      </w:r>
    </w:p>
    <w:p w14:paraId="101069D6" w14:textId="6B931F37" w:rsidR="001E2BD9" w:rsidRDefault="001E2BD9" w:rsidP="001E2BD9">
      <w:pPr>
        <w:jc w:val="center"/>
      </w:pPr>
      <w:r>
        <w:rPr>
          <w:noProof/>
        </w:rPr>
        <w:drawing>
          <wp:inline distT="0" distB="0" distL="0" distR="0" wp14:anchorId="09194A4E" wp14:editId="4254D5C0">
            <wp:extent cx="2766060" cy="1722120"/>
            <wp:effectExtent l="0" t="0" r="0" b="0"/>
            <wp:docPr id="1132694587" name="Picture 1" descr="Optical Character Recogn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cal Character Recogniti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060" cy="1722120"/>
                    </a:xfrm>
                    <a:prstGeom prst="rect">
                      <a:avLst/>
                    </a:prstGeom>
                    <a:noFill/>
                    <a:ln>
                      <a:noFill/>
                    </a:ln>
                  </pic:spPr>
                </pic:pic>
              </a:graphicData>
            </a:graphic>
          </wp:inline>
        </w:drawing>
      </w:r>
    </w:p>
    <w:p w14:paraId="4CF00AA2" w14:textId="77777777" w:rsidR="001E2BD9" w:rsidRDefault="001E2BD9"/>
    <w:p w14:paraId="016F040D" w14:textId="77777777" w:rsidR="00CF0B26" w:rsidRDefault="00000000">
      <w:pPr>
        <w:pStyle w:val="Heading2"/>
      </w:pPr>
      <w:r>
        <w:lastRenderedPageBreak/>
        <w:t>References</w:t>
      </w:r>
    </w:p>
    <w:p w14:paraId="1AFB0BD1" w14:textId="77777777" w:rsidR="00CF0B26" w:rsidRDefault="00000000">
      <w:pPr>
        <w:pStyle w:val="ListBullet"/>
      </w:pPr>
      <w:r>
        <w:t>Goodfellow, I., Bengio, Y., &amp; Courville, A. (2016). Deep Learning. MIT Press.</w:t>
      </w:r>
    </w:p>
    <w:p w14:paraId="2C010108" w14:textId="77777777" w:rsidR="00CF0B26" w:rsidRDefault="00000000">
      <w:pPr>
        <w:pStyle w:val="ListBullet"/>
      </w:pPr>
      <w:r>
        <w:t>He, K., Zhang, X., Ren, S., &amp; Sun, J. (2016). 'Deep Residual Learning for Image Recognition.' Proceedings of the IEEE Conference on Computer Vision and Pattern Recognition.</w:t>
      </w:r>
    </w:p>
    <w:p w14:paraId="3D916669" w14:textId="77777777" w:rsidR="00CF0B26" w:rsidRDefault="00000000">
      <w:pPr>
        <w:pStyle w:val="ListBullet"/>
      </w:pPr>
      <w:r>
        <w:t>Baek, J., Kim, G., Lee, S., et al. (2019). 'What Is Wrong With Scene Text Recognition Model Comparisons?' ICCV.</w:t>
      </w:r>
    </w:p>
    <w:p w14:paraId="0E12ABD1" w14:textId="77777777" w:rsidR="00CF0B26" w:rsidRDefault="00000000">
      <w:pPr>
        <w:pStyle w:val="ListBullet"/>
      </w:pPr>
      <w:r>
        <w:t>Vaswani, A., Shazeer, N., Parmar, N., et al. (2017). 'Attention is All You Need.' Advances in Neural Information Processing Systems.</w:t>
      </w:r>
    </w:p>
    <w:p w14:paraId="7D562EAA" w14:textId="77777777" w:rsidR="00CF0B26" w:rsidRDefault="00000000">
      <w:pPr>
        <w:pStyle w:val="ListBullet"/>
      </w:pPr>
      <w:r>
        <w:t>Smith, R. (2007). 'An Overview of the Tesseract OCR Engine.' Proceedings of the International Conference on Document Analysis and Recognition.</w:t>
      </w:r>
    </w:p>
    <w:sectPr w:rsidR="00CF0B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3980737">
    <w:abstractNumId w:val="8"/>
  </w:num>
  <w:num w:numId="2" w16cid:durableId="1509252656">
    <w:abstractNumId w:val="6"/>
  </w:num>
  <w:num w:numId="3" w16cid:durableId="756245527">
    <w:abstractNumId w:val="5"/>
  </w:num>
  <w:num w:numId="4" w16cid:durableId="808518006">
    <w:abstractNumId w:val="4"/>
  </w:num>
  <w:num w:numId="5" w16cid:durableId="2086142561">
    <w:abstractNumId w:val="7"/>
  </w:num>
  <w:num w:numId="6" w16cid:durableId="388962397">
    <w:abstractNumId w:val="3"/>
  </w:num>
  <w:num w:numId="7" w16cid:durableId="2025285793">
    <w:abstractNumId w:val="2"/>
  </w:num>
  <w:num w:numId="8" w16cid:durableId="2143960539">
    <w:abstractNumId w:val="1"/>
  </w:num>
  <w:num w:numId="9" w16cid:durableId="281307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2BD9"/>
    <w:rsid w:val="0029639D"/>
    <w:rsid w:val="00326F90"/>
    <w:rsid w:val="0061741F"/>
    <w:rsid w:val="00AA1D8D"/>
    <w:rsid w:val="00B47730"/>
    <w:rsid w:val="00CB0664"/>
    <w:rsid w:val="00CF0B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0B3556"/>
  <w14:defaultImageDpi w14:val="300"/>
  <w15:docId w15:val="{FF6EC2CB-8C30-4372-959A-3A536C36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bunny podishetty</cp:lastModifiedBy>
  <cp:revision>2</cp:revision>
  <dcterms:created xsi:type="dcterms:W3CDTF">2025-02-13T03:59:00Z</dcterms:created>
  <dcterms:modified xsi:type="dcterms:W3CDTF">2025-02-13T03:59:00Z</dcterms:modified>
  <cp:category/>
</cp:coreProperties>
</file>