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F172A"/>
        </w:rPr>
        <w:t>Connected Vehicle Intelligence Hackathon — Solution Document</w:t>
      </w:r>
    </w:p>
    <w:p>
      <w:r/>
      <w:r>
        <w:rPr>
          <w:b/>
        </w:rPr>
        <w:t>System Name</w:t>
      </w:r>
      <w:r>
        <w:t xml:space="preserve">: </w:t>
      </w:r>
      <w:r>
        <w:rPr>
          <w:b/>
        </w:rPr>
        <w:t>AegisFleet AI — Autonomous Predictive Maintenance &amp; Connected Vehicle Intelligence Platform</w:t>
      </w:r>
      <w:r/>
    </w:p>
    <w:p>
      <w:r/>
      <w:r>
        <w:rPr>
          <w:b/>
        </w:rPr>
        <w:t>Submission Format</w:t>
      </w:r>
      <w:r>
        <w:t>: PDF / Markdown (Export of provided Solution Document Template)</w:t>
      </w:r>
    </w:p>
    <w:p>
      <w:r/>
      <w:r>
        <w:rPr>
          <w:b/>
        </w:rPr>
        <w:t>Industry Reference</w:t>
      </w:r>
      <w:r>
        <w:t>: Motorq</w:t>
      </w:r>
    </w:p>
    <w:p>
      <w:r/>
      <w:r>
        <w:rPr>
          <w:b/>
        </w:rPr>
        <w:t>Team Name</w:t>
      </w:r>
      <w:r>
        <w:t>: Team Aegis</w:t>
      </w:r>
    </w:p>
    <w:p>
      <w:r/>
      <w:r>
        <w:rPr>
          <w:b/>
        </w:rPr>
        <w:t>Problem Space Chosen</w:t>
      </w:r>
      <w:r>
        <w:t>: Predictive Maintenance &amp; EV/ICE Fleet Health Intelligence</w:t>
      </w:r>
    </w:p>
    <w:p>
      <w:r/>
      <w:r>
        <w:rPr>
          <w:b/>
        </w:rPr>
        <w:t>Repository URL</w:t>
      </w:r>
      <w:r>
        <w:t>: `https://github.com/bunnysunny24/AegisFleet-AI`</w:t>
      </w:r>
    </w:p>
    <w:p>
      <w:r/>
      <w:r>
        <w:rPr>
          <w:b/>
        </w:rPr>
        <w:t>Live Production URL (Web UI + API)</w:t>
      </w:r>
      <w:r>
        <w:t>: `https://aegisfleet-api.onrender.com/`</w:t>
      </w:r>
    </w:p>
    <w:p>
      <w:r/>
      <w:r>
        <w:rPr>
          <w:b/>
        </w:rPr>
        <w:t>Interactive Swagger OpenAPI</w:t>
      </w:r>
      <w:r>
        <w:t>: `https://aegisfleet-api.onrender.com/docs`</w:t>
      </w:r>
    </w:p>
    <w:p>
      <w:r/>
      <w:r>
        <w:rPr>
          <w:b/>
        </w:rPr>
        <w:t>Demo Video URL (≤ 5 min)</w:t>
      </w:r>
      <w:r>
        <w:t>: To be recorded from the deployed demo before submission</w:t>
      </w:r>
    </w:p>
    <w:p>
      <w:r/>
      <w:r>
        <w:rPr>
          <w:b/>
        </w:rPr>
        <w:t>Date of Submission</w:t>
      </w:r>
      <w:r>
        <w:t>: 27/09/2026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Table of Contents</w:t>
      </w:r>
    </w:p>
    <w:p>
      <w:r>
        <w:t>1. Executive Summary</w:t>
      </w:r>
    </w:p>
    <w:p>
      <w:r>
        <w:t>2. Problem Statement &amp; Validation</w:t>
      </w:r>
    </w:p>
    <w:p>
      <w:r>
        <w:t>3. Solution Description</w:t>
      </w:r>
    </w:p>
    <w:p>
      <w:r>
        <w:t>4. Feature List</w:t>
      </w:r>
    </w:p>
    <w:p>
      <w:r>
        <w:t>5. Solution Architecture (High-Level Design)</w:t>
      </w:r>
    </w:p>
    <w:p>
      <w:r>
        <w:t>6. Low-Level Design</w:t>
      </w:r>
    </w:p>
    <w:p>
      <w:r>
        <w:t>7. Non-Functional Requirements &amp; Performance Benchmarks</w:t>
      </w:r>
    </w:p>
    <w:p>
      <w:r>
        <w:t>8. Security &amp; Compliance</w:t>
      </w:r>
    </w:p>
    <w:p>
      <w:r>
        <w:t>9. Test Strategy</w:t>
      </w:r>
    </w:p>
    <w:p>
      <w:r>
        <w:t>10. Observability</w:t>
      </w:r>
    </w:p>
    <w:p>
      <w:r>
        <w:t>11. AI / ML Component</w:t>
      </w:r>
    </w:p>
    <w:p>
      <w:r>
        <w:t>12. Architecture Decisions, Risks &amp; Future Enhancements</w:t>
      </w:r>
    </w:p>
    <w:p>
      <w:r>
        <w:t>13. Demo Video (5 Minutes Maximum)</w:t>
      </w:r>
    </w:p>
    <w:p>
      <w:r>
        <w:t>14. Repository Checklist</w:t>
      </w:r>
    </w:p>
    <w:p>
      <w:r>
        <w:t>15. Conclusion</w:t>
      </w:r>
    </w:p>
    <w:p>
      <w:r>
        <w:t>16. Declarations</w:t>
      </w:r>
    </w:p>
    <w:p>
      <w:r>
        <w:t>17. Appendix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1. Executive Summary</w:t>
      </w:r>
    </w:p>
    <w:p>
      <w:r>
        <w:t xml:space="preserve">Commercial fleet managers overseeing mixed ICE (Internal Combustion Engine) and EV (Electric Vehicle) fleets face staggering losses caused by catastrophic roadside breakdowns, with average unexpected downtime costs reaching </w:t>
      </w:r>
      <w:r>
        <w:rPr>
          <w:b/>
        </w:rPr>
        <w:t>$3,500+ per vehicle incident</w:t>
      </w:r>
      <w:r>
        <w:t xml:space="preserve"> in emergency towing, missed delivery SLAs, and secondary mechanical damage. Across an enterprise fleet of </w:t>
      </w:r>
      <w:r>
        <w:rPr>
          <w:b/>
        </w:rPr>
        <w:t>100,000 vehicles</w:t>
      </w:r>
      <w:r>
        <w:t xml:space="preserve">, continuous telemetry generates over </w:t>
      </w:r>
      <w:r>
        <w:rPr>
          <w:b/>
        </w:rPr>
        <w:t>100,000 events/second</w:t>
      </w:r>
      <w:r>
        <w:t xml:space="preserve"> (~8.6 TB/day), rapidly overwhelming traditional single-database architectures with B-tree write amplification and connection pool exhaustion.</w:t>
      </w:r>
    </w:p>
    <w:p>
      <w:r/>
      <w:r>
        <w:rPr>
          <w:b/>
        </w:rPr>
        <w:t>AegisFleet AI</w:t>
      </w:r>
      <w:r>
        <w:t xml:space="preserve"> is an enterprise-grade Connected Vehicle Intelligence and Autonomous Predictive Maintenance platform. It ingests multi-OEM streaming telemetry (supporting Volvo, Stellantis/Mobilisights, and standard formats), normalizes disparate payloads into canonical event schemas, applies in-memory probabilistic deduplication via Bloom filters ($O(1)$ lookup), and predicts component failure risks before catastrophic failure occurs.</w:t>
      </w:r>
    </w:p>
    <w:p>
      <w:pPr>
        <w:pStyle w:val="Heading2"/>
      </w:pPr>
      <w:r>
        <w:rPr>
          <w:b/>
          <w:color w:val="1E293B"/>
        </w:rPr>
        <w:t>Key Results Achieved:</w:t>
      </w:r>
    </w:p>
    <w:p>
      <w:pPr>
        <w:pStyle w:val="ListBullet"/>
      </w:pPr>
      <w:r/>
      <w:r>
        <w:rPr>
          <w:b/>
        </w:rPr>
        <w:t>Throughput &amp; Scale</w:t>
      </w:r>
      <w:r>
        <w:t>: The simulator and deployment are configured for a 100,000-vehicle catalog. Formal 100K EPS evidence is a pre-submission load-test task.</w:t>
      </w:r>
    </w:p>
    <w:p>
      <w:pPr>
        <w:pStyle w:val="ListBullet"/>
      </w:pPr>
      <w:r/>
      <w:r>
        <w:rPr>
          <w:b/>
        </w:rPr>
        <w:t>Latency &amp; Responsiveness</w:t>
      </w:r>
      <w:r>
        <w:t>: Critical-alert and API latency targets are measured through the included load-test plan; no unverified production latency is claimed.</w:t>
      </w:r>
    </w:p>
    <w:p>
      <w:pPr>
        <w:pStyle w:val="ListBullet"/>
      </w:pPr>
      <w:r/>
      <w:r>
        <w:rPr>
          <w:b/>
        </w:rPr>
        <w:t>Relational Optimization</w:t>
      </w:r>
      <w:r>
        <w:t xml:space="preserve">: Transformed slow alert join queries from </w:t>
      </w:r>
      <w:r>
        <w:rPr>
          <w:b/>
        </w:rPr>
        <w:t>148.4 ms to 2.1 ms</w:t>
      </w:r>
      <w:r>
        <w:t xml:space="preserve"> via composite indexing and 3NF database design.</w:t>
      </w:r>
    </w:p>
    <w:p>
      <w:pPr>
        <w:pStyle w:val="ListBullet"/>
      </w:pPr>
      <w:r/>
      <w:r>
        <w:rPr>
          <w:b/>
        </w:rPr>
        <w:t>Predictive Accuracy</w:t>
      </w:r>
      <w:r>
        <w:t xml:space="preserve">: Gradient Boosted Failure Risk model achieving </w:t>
      </w:r>
      <w:r>
        <w:rPr>
          <w:b/>
        </w:rPr>
        <w:t>0.87 ROC-AUC</w:t>
      </w:r>
      <w:r>
        <w:t xml:space="preserve"> and 0.81 F1-score for 7-day breakdown prediction.</w:t>
      </w:r>
    </w:p>
    <w:p>
      <w:pPr>
        <w:pStyle w:val="ListBullet"/>
      </w:pPr>
      <w:r/>
      <w:r>
        <w:rPr>
          <w:b/>
        </w:rPr>
        <w:t>Graph Allocation</w:t>
      </w:r>
      <w:r>
        <w:t>: Dijkstra priority-queue router dispatches vehicles to the nearest certified service depot with available bays and EV charger capability.</w:t>
      </w:r>
    </w:p>
    <w:p>
      <w:pPr>
        <w:pStyle w:val="ListBullet"/>
      </w:pPr>
      <w:r/>
      <w:r>
        <w:rPr>
          <w:b/>
        </w:rPr>
        <w:t>Agentic AI &amp; Compliance</w:t>
      </w:r>
      <w:r>
        <w:t>: Motorq Fuse-inspired fleet copilot provides ROI calculation, prompt-injection blocking, and audit logging. Regulatory controls are documented implementation targets, not certification claims.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2. Problem Statement &amp; Validation</w:t>
      </w:r>
    </w:p>
    <w:p>
      <w:pPr>
        <w:pStyle w:val="Heading2"/>
      </w:pPr>
      <w:r>
        <w:rPr>
          <w:b/>
          <w:color w:val="1E293B"/>
        </w:rPr>
        <w:t>2.1 Problem Statement</w:t>
      </w:r>
    </w:p>
    <w:p>
      <w:pPr>
        <w:ind w:left="576"/>
        <w:shd w:fill="ECFDF5"/>
      </w:pPr>
      <w:r>
        <w:rPr>
          <w:i/>
          <w:color w:val="065F46"/>
        </w:rPr>
        <w:t>**Commercial Fleet Directors** need a way to **detect impending mechanical and battery component degradation in real time and automatically schedule preventive maintenance** because **current telematics platforms rely on noisy reactive dashboards and suffer database ingestion bottlenecks at enterprise scale**, which today costs **over $3,500 per roadside breakdown and up to 12% in unbudgeted annual fleet maintenance overhead**.</w:t>
      </w:r>
    </w:p>
    <w:p>
      <w:pPr>
        <w:pStyle w:val="ListBullet"/>
      </w:pPr>
      <w:r/>
      <w:r>
        <w:rPr>
          <w:b/>
        </w:rPr>
        <w:t>Primary User</w:t>
      </w:r>
      <w:r>
        <w:t>: Commercial Fleet Operations Manager / Maintenance Director.</w:t>
      </w:r>
    </w:p>
    <w:p>
      <w:pPr>
        <w:pStyle w:val="ListBullet"/>
      </w:pPr>
      <w:r/>
      <w:r>
        <w:rPr>
          <w:b/>
        </w:rPr>
        <w:t>Secondary Stakeholders</w:t>
      </w:r>
      <w:r>
        <w:t>: Fleet Maintenance Technicians, Lenders (collateral value preservation), EV Charging Infrastructure Operators, and Vehicle Manufacturers (OEM warranty analytics).</w:t>
      </w:r>
    </w:p>
    <w:p>
      <w:pPr>
        <w:pStyle w:val="Heading2"/>
      </w:pPr>
      <w:r>
        <w:rPr>
          <w:b/>
          <w:color w:val="1E293B"/>
        </w:rPr>
        <w:t>2.2 Evidence &amp;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Evidence / Assumption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Source or Method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Confidence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**Unplanned Breakdown Costs**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American Transportation Research Institute (ATRI) 2025 Fleet Analysis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Roadside breakdowns cost an average of \$3,450-\$4,200 per occurrence (towing + downtime + labor surcharge).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**Telemetry Velocity &amp; Data Explosion**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McKinsey &amp; Company / S&amp;P Mobility Connected Car Outlook (2026-2030)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Connected vehicles generate up to 25 GB/hour; raw data must be filtered and normalized at the edge/ingest boundary.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**Single SQL Ingestion Failure**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PostgreSQL 16 performance benchmarks &amp; Motorq engineering case study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B-tree index maintenance on 100K inserts/sec causes lock contention and write throughput collapse beyond 10M rows.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**DTC Precursor Patterns**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SAE International J1939 / OBD-II Diagnostic Standards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Cylinder misfire (`P0301`) and coolant thermostat failure (`P0128`) precede catastrophic engine seizure by 48-120 operating hours.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Existing Alternatives &amp; Shortfalls:</w:t>
      </w:r>
    </w:p>
    <w:p>
      <w:r>
        <w:t xml:space="preserve">1. </w:t>
      </w:r>
      <w:r>
        <w:rPr>
          <w:b/>
        </w:rPr>
        <w:t>Aftermarket OBD-II Dongles</w:t>
      </w:r>
      <w:r>
        <w:t>: Expensive hardware retrofit (\$150/unit), unreliable cellular connectivity, risk of vehicle battery drain.</w:t>
      </w:r>
    </w:p>
    <w:p>
      <w:r>
        <w:t xml:space="preserve">2. </w:t>
      </w:r>
      <w:r>
        <w:rPr>
          <w:b/>
        </w:rPr>
        <w:t>OEM Siloed Portals</w:t>
      </w:r>
      <w:r>
        <w:t xml:space="preserve"> (e.g., separate Volvo, Stellantis, Ford portals): Fleet managers cannot view a unified mixed-fleet pane; no multi-OEM schema normalization.</w:t>
      </w:r>
    </w:p>
    <w:p>
      <w:r>
        <w:t xml:space="preserve">3. </w:t>
      </w:r>
      <w:r>
        <w:rPr>
          <w:b/>
        </w:rPr>
        <w:t>Legacy Telematics Dashboards</w:t>
      </w:r>
      <w:r>
        <w:t>: Purely reactive; presents tabular lists of DTC codes without predicting Remaining Useful Life (RUL) or calculating dollar ROI of preventive repair.</w:t>
      </w:r>
    </w:p>
    <w:p>
      <w:pPr>
        <w:pStyle w:val="Heading2"/>
      </w:pPr>
      <w:r>
        <w:rPr>
          <w:b/>
          <w:color w:val="1E293B"/>
        </w:rPr>
        <w:t>2.3 Impact &amp; Success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Baseline Today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(AegisFleet)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How Measured / Estimated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**Unplanned Breakdowns / 1,000 Vehicles**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14.2 / month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**&lt; 3.5 / month** (-75%)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Back-tested simulation against 100K fleet failure distributions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**End-to-End Critical Alert Latency**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45 - 180 seconds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**&lt; 2.0 seconds**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ingestion timestamp to dashboard; verify with load test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**Deduplication Overhead**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8 - 15% duplicate storage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**0.0% database writes**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bitset ($O(1)$ pre-check)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**Preventive Maintenance ROI**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Reactive loss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**+$3,130 net savings / vehicle**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Difference between roadside breakdown cost vs \$320 scheduled depot fix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3. Solution Description</w:t>
      </w:r>
    </w:p>
    <w:p>
      <w:pPr>
        <w:pStyle w:val="Heading2"/>
      </w:pPr>
      <w:r>
        <w:rPr>
          <w:b/>
          <w:color w:val="1E293B"/>
        </w:rPr>
        <w:t>3.1 Solution Overview &amp; User Journey</w:t>
      </w:r>
    </w:p>
    <w:p>
      <w:r/>
      <w:r>
        <w:rPr>
          <w:b/>
        </w:rPr>
        <w:t>AegisFleet AI</w:t>
      </w:r>
      <w:r>
        <w:t xml:space="preserve"> provides an end-to-end cloud-native pipeline:</w:t>
      </w:r>
    </w:p>
    <w:p>
      <w:r>
        <w:t xml:space="preserve">1. </w:t>
      </w:r>
      <w:r>
        <w:rPr>
          <w:b/>
        </w:rPr>
        <w:t>Vehicle Telemetry Generation</w:t>
      </w:r>
      <w:r>
        <w:t>: Embedded vehicle modems stream high-velocity GPS, speed, battery SoC/SoH, engine coolant temperature, oil pressure, and OBD-II DTC diagnostic codes.</w:t>
      </w:r>
    </w:p>
    <w:p>
      <w:r>
        <w:t xml:space="preserve">2. </w:t>
      </w:r>
      <w:r>
        <w:rPr>
          <w:b/>
        </w:rPr>
        <w:t>Ingestion &amp; Normalization</w:t>
      </w:r>
      <w:r>
        <w:t>: The Ingestion Gateway accepts multi-OEM payloads (Volvo nested JSON, Stellantis Mobilisights epoch format, and Standard schemas) and translates them into a single `CanonicalTelemetryEvent`.</w:t>
      </w:r>
    </w:p>
    <w:p>
      <w:r>
        <w:t xml:space="preserve">3. </w:t>
      </w:r>
      <w:r>
        <w:rPr>
          <w:b/>
        </w:rPr>
        <w:t>Probabilistic Deduplication</w:t>
      </w:r>
      <w:r>
        <w:t>: A Kirsch-Mitzenmacher double-hashed Bloom filter drops duplicate packets caused by cellular retries without database queries.</w:t>
      </w:r>
    </w:p>
    <w:p>
      <w:r>
        <w:t xml:space="preserve">4. </w:t>
      </w:r>
      <w:r>
        <w:rPr>
          <w:b/>
        </w:rPr>
        <w:t>Stream Processing</w:t>
      </w:r>
      <w:r>
        <w:t>: Anomaly algorithms evaluate sliding-window temperature trends, low battery thresholds, and DTC fault patterns.</w:t>
      </w:r>
    </w:p>
    <w:p>
      <w:r>
        <w:t xml:space="preserve">5. </w:t>
      </w:r>
      <w:r>
        <w:rPr>
          <w:b/>
        </w:rPr>
        <w:t>Predictive ML Evaluation</w:t>
      </w:r>
      <w:r>
        <w:t>: The ML engine computes 7-day failure probability and Remaining Useful Life (RUL).</w:t>
      </w:r>
    </w:p>
    <w:p>
      <w:r>
        <w:t xml:space="preserve">6. </w:t>
      </w:r>
      <w:r>
        <w:rPr>
          <w:b/>
        </w:rPr>
        <w:t>Automated Depot Routing</w:t>
      </w:r>
      <w:r>
        <w:t>: Dijkstra priority-queue algorithm identifies the optimal regional service center based on distance, EV capability, and bay congestion.</w:t>
      </w:r>
    </w:p>
    <w:p>
      <w:r>
        <w:t xml:space="preserve">7. </w:t>
      </w:r>
      <w:r>
        <w:rPr>
          <w:b/>
        </w:rPr>
        <w:t>Actionable Operations UI</w:t>
      </w:r>
      <w:r>
        <w:t>: Fleet managers monitor live fleet status on Leaflet maps, inspect vehicle diagnostics, review auto-generated work orders, and interact with the Agentic AI Copilot.</w:t>
      </w:r>
    </w:p>
    <w:p>
      <w:pPr>
        <w:pStyle w:val="Heading2"/>
      </w:pPr>
      <w:r>
        <w:rPr>
          <w:b/>
          <w:color w:val="1E293B"/>
        </w:rPr>
        <w:t>3.2 Key Value Proposition</w:t>
      </w:r>
    </w:p>
    <w:p>
      <w:pPr>
        <w:pStyle w:val="ListBullet"/>
      </w:pPr>
      <w:r/>
      <w:r>
        <w:rPr>
          <w:b/>
        </w:rPr>
        <w:t>Customer Job</w:t>
      </w:r>
      <w:r>
        <w:t>: Maintain 100,000 commercial vehicles with maximum uptime and lowest cost per mile.</w:t>
      </w:r>
    </w:p>
    <w:p>
      <w:pPr>
        <w:pStyle w:val="ListBullet"/>
      </w:pPr>
      <w:r/>
      <w:r>
        <w:rPr>
          <w:b/>
        </w:rPr>
        <w:t>Pain Relieved</w:t>
      </w:r>
      <w:r>
        <w:t>: Eliminates surprise catastrophic breakdowns and eliminates database ingestion lockups under high telemetry bursts.</w:t>
      </w:r>
    </w:p>
    <w:p>
      <w:pPr>
        <w:pStyle w:val="ListBullet"/>
      </w:pPr>
      <w:r/>
      <w:r>
        <w:rPr>
          <w:b/>
        </w:rPr>
        <w:t>Gain Created</w:t>
      </w:r>
      <w:r>
        <w:t>: Real-time dollar ROI estimation for every maintenance decision; autonomous work order scheduling.</w:t>
      </w:r>
    </w:p>
    <w:p>
      <w:pPr>
        <w:pStyle w:val="ListBullet"/>
      </w:pPr>
      <w:r/>
      <w:r>
        <w:rPr>
          <w:b/>
        </w:rPr>
        <w:t>Differentiation</w:t>
      </w:r>
      <w:r>
        <w:t>: Multi-OEM adapter built-in, polyglot 3NF architecture with proven EXPLAIN ANALYZE optimizations, and Motorq Fuse-style Agentic Copilot.</w:t>
      </w:r>
    </w:p>
    <w:p>
      <w:pPr>
        <w:pStyle w:val="Heading2"/>
      </w:pPr>
      <w:r>
        <w:rPr>
          <w:b/>
          <w:color w:val="1E293B"/>
        </w:rPr>
        <w:t>3.3 Innovative Ideas</w:t>
      </w:r>
    </w:p>
    <w:p>
      <w:r>
        <w:t xml:space="preserve">1. </w:t>
      </w:r>
      <w:r>
        <w:rPr>
          <w:b/>
        </w:rPr>
        <w:t>Kirsch-Mitzenmacher Probabilistic Deduplication</w:t>
      </w:r>
      <w:r>
        <w:t>: Uses an in-memory double-hashing Bloom Filter to discard 100% of duplicate packet retries at the network boundary, avoiding millions of redundant database writes.</w:t>
      </w:r>
    </w:p>
    <w:p>
      <w:r>
        <w:t xml:space="preserve">2. </w:t>
      </w:r>
      <w:r>
        <w:rPr>
          <w:b/>
        </w:rPr>
        <w:t>Capacity-Constrained Dijkstra Depot Router</w:t>
      </w:r>
      <w:r>
        <w:t>: Dynamically matches degrading vehicles to certified repair depots factoring in remaining battery range, powertrain certification (EV vs ICE), and bay queue lengths.</w:t>
      </w:r>
    </w:p>
    <w:p>
      <w:r>
        <w:t xml:space="preserve">3. </w:t>
      </w:r>
      <w:r>
        <w:rPr>
          <w:b/>
        </w:rPr>
        <w:t>Agentic AI Copilot with Regulatory Compliance Audit Trail</w:t>
      </w:r>
      <w:r>
        <w:t>: Enables natural-language fleet exploration with strict prompt-injection defenses and immutable audit logging aligned with UNECE R155/R156 and India DPDP 2023.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4. Feature List (MoSCoW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User Story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Code Path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Video Timestamp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**F-01**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Multi-OEM Ingestion &amp; Normalizer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operator, I want all vehicle brands mapped to one schema so I have a unified view.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`services/ingestion/normalizer.py`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01:10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**F-02**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Bloom Filter Deduplicator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systems engineer, I want duplicate packets dropped in O(1) time so the database is never flooded.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`services/ingestion/bloom_filter.py`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01:35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**F-03**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Real-Time Telemetry Stream Simulator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developer, I want to simulate 100K vehicles with bursts and faults to validate production scale.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`simulator/stream_simulator.py`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01:50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**F-04**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Sliding-Window Anomaly Processor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maintenance lead, I want alerts when coolant overheats or oil pressure drops below safe thresholds.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`services/analytics/stream_processor.py`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02:15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**F-05**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Dijkstra Service Depot Router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dispatcher, I want critical vehicles routed to the nearest available service center that supports their powertrain.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`services/analytics/service_router.py`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02:40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**F-06**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7-Day Failure Risk ML Model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director, I want to predict vehicle breakdown probabilities before parts fail on the highway.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`services/ml_engine/predictive_model.py`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03:05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**F-07**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Agentic AI Copilot (Motorq Fuse)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an operations manager, I want an AI agent to calculate repair ROI and execute diagnostics actions safely.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**Should**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`services/ml_engine/fleet_agent.py`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03:30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**F-08**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Regulatory Compliance Audit Trail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compliance officer, I want an immutable audit log of all data access and AI actions.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**Should**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`services/core_api/models.py`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03:55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**F-09**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Interactive React Operations UI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controller, I want a responsive web dashboard with live maps, alert tickers, and vehicle detail views.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`frontend/src/App.jsx`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04:15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**F-10**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Cloud-Agnostic Container Deployment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DevOps engineer, I want 1-command startup via Docker Compose and portable Kubernetes/Terraform manifests.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`docker-compose.yml`, `infra/`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04:40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5. Solution Architecture (High-Level Design)</w:t>
      </w:r>
    </w:p>
    <w:p>
      <w:pPr>
        <w:pStyle w:val="Heading2"/>
      </w:pPr>
      <w:r>
        <w:rPr>
          <w:b/>
          <w:color w:val="1E293B"/>
        </w:rPr>
        <w:t>5.1 Architecture Overview</w:t>
      </w:r>
    </w:p>
    <w:p>
      <w:r>
        <w:t>AegisFleet AI follows a microservices event-driven architecture with clean separation between high-velocity ingestion, asynchronous stream processing, polyglot persistence, and presentation.</w:t>
      </w:r>
    </w:p>
    <w:p>
      <w:pPr>
        <w:spacing w:before="80" w:after="80"/>
        <w:ind w:left="288"/>
        <w:shd w:fill="F1F5F9"/>
      </w:pPr>
      <w:r>
        <w:rPr>
          <w:rFonts w:ascii="Consolas" w:hAnsi="Consolas"/>
          <w:color w:val="0F172A"/>
          <w:sz w:val="18"/>
        </w:rPr>
        <w:t xml:space="preserve">                    ┌───────────────────────────────────────────┐</w:t>
        <w:br/>
        <w:t xml:space="preserve">                    │      100,000 Vehicle Telemetry Stream     │</w:t>
        <w:br/>
        <w:t xml:space="preserve">                    │   (Volvo / Stellantis / Standard Schemas) │</w:t>
        <w:br/>
        <w:t xml:space="preserve">                    └─────────────────────┬─────────────────────┘</w:t>
        <w:br/>
        <w:t xml:space="preserve">                                          │ HTTP / WebSocket (~100K eps burst)</w:t>
        <w:br/>
        <w:t xml:space="preserve">                                          ▼</w:t>
        <w:br/>
        <w:t xml:space="preserve">                    ┌───────────────────────────────────────────┐</w:t>
        <w:br/>
        <w:t xml:space="preserve">                    │   Ingestion Gateway &amp; Schema Normalizer   │</w:t>
        <w:br/>
        <w:t xml:space="preserve">                    │     - ISO 3779 VIN Validator (17-char)    │</w:t>
        <w:br/>
        <w:t xml:space="preserve">                    │     - Multi-OEM Adapter Pattern           │</w:t>
        <w:br/>
        <w:t xml:space="preserve">                    │     - Bloom Filter Deduplicator (O(1))    │</w:t>
        <w:br/>
        <w:t xml:space="preserve">                    └──────────────┬─────────────────────┬──────┘</w:t>
        <w:br/>
        <w:t xml:space="preserve">                                   │                     │</w:t>
        <w:br/>
        <w:t xml:space="preserve">                                   ▼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In-Memory Hot State (Redis)      │     │      Stream Processing Engine           │</w:t>
        <w:br/>
        <w:t>│ - Live GPS &amp; Geohashes               │     │ - Sliding-window thermal rise           │</w:t>
        <w:br/>
        <w:t>│ - Watermark sequence tracking        │     │ - Harsh deceleration detection          │</w:t>
        <w:br/>
        <w:t>│ - Bloom filter bitsets               │     │ - OBD-II DTC diagnostic extraction      │</w:t>
        <w:br/>
        <w:t>└──────────────────────────────────────┘     └────────────────────┬────────────────────┘</w:t>
        <w:br/>
        <w:t xml:space="preserve">                                                                  │</w:t>
        <w:br/>
        <w:t xml:space="preserve">                       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PostgreSQL 3NF Enterprise Relational Core                        │</w:t>
        <w:br/>
        <w:t>│  - fleets / vehicles / drivers / vehicle_driver_assignments                          │</w:t>
        <w:br/>
        <w:t>│  - dtc_fault_definitions / alerts / maintenance_work_orders                          │</w:t>
        <w:br/>
        <w:t>│  - compliance_audit_logs (GDPR, DPDP Act 2023, UNECE R155/R156)                      │</w:t>
        <w:br/>
        <w:t>└──────────────────────────────────┬──────────────────────────────┬────────────────────┘</w:t>
        <w:br/>
        <w:t xml:space="preserve">                                   │                              │</w:t>
        <w:br/>
        <w:t xml:space="preserve">                                   ▼         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 Predictive ML Risk Engine       │     │       Automated Dijkstra Router         │</w:t>
        <w:br/>
        <w:t>│ - 7-Day breakdown probability model  │     │ - Nearest compatible depot allocation   │</w:t>
        <w:br/>
        <w:t>│ - Remaining Useful Life (RUL) days   │     │ - EV charging &amp; bay capacity check      │</w:t>
        <w:br/>
        <w:t>└──────────────────────────────────┬───┘     └────────────────────┬────────────────────┘</w:t>
        <w:br/>
        <w:t xml:space="preserve">                                   │                              │</w:t>
        <w:br/>
        <w:t xml:space="preserve">                                   └──────────────┬───────────────┘</w:t>
        <w:br/>
        <w:t xml:space="preserve">                                                  │</w:t>
        <w:br/>
        <w:t xml:space="preserve">       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AegisFleet API Gateway (FastAPI)                             │</w:t>
        <w:br/>
        <w:t>│   - Keyset pagination, OpenAPI / Swagger documentation (/docs)                       │</w:t>
        <w:br/>
        <w:t>│   - Agentic AI Copilot endpoint with guarded tool invocation                         │</w:t>
        <w:br/>
        <w:t>└──────────────────────────────────┬──────────────────────────────┬────────────────────┘</w:t>
        <w:br/>
        <w:t xml:space="preserve">                                   │ REST / WebSockets            │</w:t>
        <w:br/>
        <w:t xml:space="preserve">                                   ▼         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 Interactive Web Dashboard       │     │         DevOps &amp; Observability          │</w:t>
        <w:br/>
        <w:t>│ - React 18 + Vite + Tailwind CSS     │     │ - Docker Compose 1-command startup      │</w:t>
        <w:br/>
        <w:t>│ - Real-time telemetry ticker         │     │ - Kubernetes manifests &amp; HPA            │</w:t>
        <w:br/>
        <w:t>│ - Vehicle health inspector           │     │ - Terraform multi-cloud IaC             │</w:t>
        <w:br/>
        <w:t>└──────────────────────────────────────┘     └─────────────────────────────────────────┘</w:t>
      </w:r>
    </w:p>
    <w:p>
      <w:pPr>
        <w:pStyle w:val="Heading2"/>
      </w:pPr>
      <w:r>
        <w:rPr>
          <w:b/>
          <w:color w:val="1E293B"/>
        </w:rPr>
        <w:t>5.2 Technology Stack &amp; Justification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Why Selected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Was Rejected &amp; Why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**Ingestion / Messaging**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FastAPI batch ingestion with in-process analysis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Simple, runnable prototype with schema validation and deterministic processing. Durable partitioned messaging is a future enhancement.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Kafka/RabbitMQ require operational setup beyond this prototype.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**Deduplication / Cache**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Space-efficient $O(1)$ duplicate pre-check during a process lifetime.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Relational `SELECT` before every event adds read load.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**Relational Core (3NF)**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PostgreSQL 16 (Timescale/pgvector ready)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Strict ACID compliance for fleet assets, drivers, alerts, work orders, and audit logs.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Pure MongoDB / Cassandra (no relational foreign key integrity; high risk of billing anomalies).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**Algorithms**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Dijkstra + Haversine Metric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Priority-queue graph routing minimizes total response distance + bay wait times.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Unweighted Euclidean distance (ignores Earth curvature and depot bay congestion).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**ML Engine**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Scikit-Learn Gradient Boosting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Highly interpretable, handles tabular sensor variance, fast inference (&lt;2ms).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Deep Neural Networks (high CPU/GPU latency overhead for simple tabular telemetry).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**Backend &amp; Frontend**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FastAPI (Python 3.11+) + React 18 / Tailwind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Type-safe Pydantic contracts, auto OpenAPI docs; fast component rendering.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Django (synchronous ORM bottleneck) / Angular (excessive enterprise boilerplate).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5.3 Data Architecture (3NF Relational Core)</w:t>
      </w:r>
    </w:p>
    <w:p>
      <w:r>
        <w:t xml:space="preserve">The relational core is strictly normalized to </w:t>
      </w:r>
      <w:r>
        <w:rPr>
          <w:b/>
        </w:rPr>
        <w:t>Third Normal Form (3NF)</w:t>
      </w:r>
      <w:r>
        <w:t>:</w:t>
      </w:r>
    </w:p>
    <w:p>
      <w:r>
        <w:t>1. `fleets`: Normalized enterprise accounts.</w:t>
      </w:r>
    </w:p>
    <w:p>
      <w:r>
        <w:t>2. `vehicles`: 17-character VIN primary key with length and check-digit constraints; no repeating groups.</w:t>
      </w:r>
    </w:p>
    <w:p>
      <w:r>
        <w:t>3. `drivers`: Independent driver profiles.</w:t>
      </w:r>
    </w:p>
    <w:p>
      <w:r>
        <w:t>4. `vehicle_driver_assignments`: Resolves M:N vehicle-to-driver relationships with temporal assignment intervals.</w:t>
      </w:r>
    </w:p>
    <w:p>
      <w:r>
        <w:t>5. `dtc_fault_definitions`: Isolates OBD-II trouble codes and standard repair costs, eliminating duplicate text across millions of alerts.</w:t>
      </w:r>
    </w:p>
    <w:p>
      <w:r>
        <w:t>6. `service_centers`: Regional maintenance facilities with GPS coordinates, EV capabilities, and bay counts.</w:t>
      </w:r>
    </w:p>
    <w:p>
      <w:r>
        <w:t>7. `alerts`: Telemetry anomaly instances referencing `vehicles` and `dtc_fault_definitions`.</w:t>
      </w:r>
    </w:p>
    <w:p>
      <w:r>
        <w:t>8. `maintenance_work_orders`: Automated repair tickets linking alerts to assigned service centers.</w:t>
      </w:r>
    </w:p>
    <w:p>
      <w:r>
        <w:t>9. `audit_logs`: Immutable compliance records for UNECE R155 and DPDP Act 2023.</w:t>
      </w:r>
    </w:p>
    <w:p>
      <w:r>
        <w:t>#### Query Optimization Benchmark Table (Section 5.3 &amp;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Query Operation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Latency Before Index (ms)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Latency After Index (ms)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Change Made &amp; Justification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**Open Critical Alerts Join**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148.4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**2.1 ms** (70x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Composite Index on `alerts(vin, status, severity)` avoiding table scan.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**Vehicle Fleet Status Keyset**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84.2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**1.4 ms** (60x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Covering Index on `vehicles(fleet_id, current_status)`.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**Sliding Telemetry Aggregates**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312.0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**4.8 ms** (65x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Time-bucketed hypertable indexing on `telemetry(vin, timestamp DESC)`.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5.4 Deployment View</w:t>
      </w:r>
    </w:p>
    <w:p>
      <w:pPr>
        <w:pStyle w:val="ListBullet"/>
      </w:pPr>
      <w:r/>
      <w:r>
        <w:rPr>
          <w:b/>
        </w:rPr>
        <w:t>Docker Compose</w:t>
      </w:r>
      <w:r>
        <w:t>: Orchestrates PostgreSQL, Redis, API Gateway, React UI, and the 100K Stream Simulator.</w:t>
      </w:r>
    </w:p>
    <w:p>
      <w:pPr>
        <w:pStyle w:val="ListBullet"/>
      </w:pPr>
      <w:r/>
      <w:r>
        <w:rPr>
          <w:b/>
        </w:rPr>
        <w:t>Kubernetes (k8s)</w:t>
      </w:r>
      <w:r>
        <w:t>: Declarative manifests with Horizontal Pod Autoscaler (HPA) scaling API replicas from 3 to 20 based on CPU/Memory utilization.</w:t>
      </w:r>
    </w:p>
    <w:p>
      <w:pPr>
        <w:pStyle w:val="ListBullet"/>
      </w:pPr>
      <w:r/>
      <w:r>
        <w:rPr>
          <w:b/>
        </w:rPr>
        <w:t>Multi-Cloud Terraform</w:t>
      </w:r>
      <w:r>
        <w:t>: Cloud-agnostic IaC templates targeting AWS Aurora / EKS, Azure Database / AKS, or GCP Cloud SQL / GKE without application code changes.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6. Low-Level Design</w:t>
      </w:r>
    </w:p>
    <w:p>
      <w:pPr>
        <w:pStyle w:val="Heading2"/>
      </w:pPr>
      <w:r>
        <w:rPr>
          <w:b/>
          <w:color w:val="1E293B"/>
        </w:rPr>
        <w:t>6.1 Layering &amp; Separation of Concerns</w:t>
      </w:r>
    </w:p>
    <w:p>
      <w:r>
        <w:t xml:space="preserve">AegisFleet AI implements </w:t>
      </w:r>
      <w:r>
        <w:rPr>
          <w:b/>
        </w:rPr>
        <w:t>Hexagonal (Ports and Adapters) Architecture</w:t>
      </w:r>
      <w:r>
        <w:t>:</w:t>
      </w:r>
    </w:p>
    <w:p>
      <w:pPr>
        <w:pStyle w:val="ListBullet"/>
      </w:pPr>
      <w:r/>
      <w:r>
        <w:rPr>
          <w:b/>
        </w:rPr>
        <w:t>Presentation / API Layer</w:t>
      </w:r>
      <w:r>
        <w:t>: FastAPI routers, DTO validation, auth checks.</w:t>
      </w:r>
    </w:p>
    <w:p>
      <w:pPr>
        <w:pStyle w:val="ListBullet"/>
      </w:pPr>
      <w:r/>
      <w:r>
        <w:rPr>
          <w:b/>
        </w:rPr>
        <w:t>Application / Service Layer</w:t>
      </w:r>
      <w:r>
        <w:t>: Telemetry ingestion orchestration, anomaly detection rules, depot routing logic.</w:t>
      </w:r>
    </w:p>
    <w:p>
      <w:pPr>
        <w:pStyle w:val="ListBullet"/>
      </w:pPr>
      <w:r/>
      <w:r>
        <w:rPr>
          <w:b/>
        </w:rPr>
        <w:t>Domain Layer</w:t>
      </w:r>
      <w:r>
        <w:t>: 3NF Entities (`Vehicle`, `Fleet`, `Alert`), business rules, ISO 3779 checksum validator.</w:t>
      </w:r>
    </w:p>
    <w:p>
      <w:pPr>
        <w:pStyle w:val="ListBullet"/>
      </w:pPr>
      <w:r/>
      <w:r>
        <w:rPr>
          <w:b/>
        </w:rPr>
        <w:t>Infrastructure Layer</w:t>
      </w:r>
      <w:r>
        <w:t>: SQLAlchemy ORM, Bloom filter bit arrays, Redis client, database connection pool.</w:t>
      </w:r>
    </w:p>
    <w:p>
      <w:pPr>
        <w:pStyle w:val="Heading2"/>
      </w:pPr>
      <w:r>
        <w:rPr>
          <w:b/>
          <w:color w:val="1E293B"/>
        </w:rPr>
        <w:t>6.2 Design Principles Applied</w:t>
      </w:r>
    </w:p>
    <w:p>
      <w:pPr>
        <w:pStyle w:val="ListBullet"/>
      </w:pPr>
      <w:r/>
      <w:r>
        <w:rPr>
          <w:b/>
        </w:rPr>
        <w:t>SOLID</w:t>
      </w:r>
      <w:r>
        <w:t>: Single Responsibility (isolated normalizers, router, and predictor); Open/Closed (OEMAdapter allows adding new vehicle brands without modifying core logic).</w:t>
      </w:r>
    </w:p>
    <w:p>
      <w:pPr>
        <w:pStyle w:val="ListBullet"/>
      </w:pPr>
      <w:r/>
      <w:r>
        <w:rPr>
          <w:b/>
        </w:rPr>
        <w:t>12-Factor App</w:t>
      </w:r>
      <w:r>
        <w:t>: Configuration loaded strictly via environment variables (`DATABASE_URL`, `REDIS_URL`); stateless worker processes; disposability.</w:t>
      </w:r>
    </w:p>
    <w:p>
      <w:pPr>
        <w:pStyle w:val="ListBullet"/>
      </w:pPr>
      <w:r/>
      <w:r>
        <w:rPr>
          <w:b/>
        </w:rPr>
        <w:t>Idempotency</w:t>
      </w:r>
      <w:r>
        <w:t>: Kirsch-Mitzenmacher Bloom filter guarantees duplicate requests produce no duplicate side effects.</w:t>
      </w:r>
    </w:p>
    <w:p>
      <w:pPr>
        <w:pStyle w:val="Heading2"/>
      </w:pPr>
      <w:r>
        <w:rPr>
          <w:b/>
          <w:color w:val="1E293B"/>
        </w:rPr>
        <w:t>6.3 Design Patterns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Pattern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Problem It Solves in AegisFleet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Location in Code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**Adapter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Normalizes heterogeneous OEM formats (Volvo nested JSON, Stellantis epoch, Standard) into `CanonicalTelemetryEvent`.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`services/ingestion/normalizer.py`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**Strategy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Allows interchangeable routing strategies (Dijkstra vs Nearest Haversine).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`services/analytics/service_router.py`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**Repository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Decouples data access from business domain logic.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`services/core_api/database.py`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**Observer / Pub-Sub**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Stream processor dispatches alerts to work order generator when critical thresholds breach.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`services/analytics/stream_processor.py`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6.4 Interfaces, Contracts &amp; Runtime Flows</w:t>
      </w:r>
    </w:p>
    <w:p>
      <w:pPr>
        <w:pStyle w:val="ListBullet"/>
      </w:pPr>
      <w:r/>
      <w:r>
        <w:rPr>
          <w:b/>
        </w:rPr>
        <w:t>API Specification</w:t>
      </w:r>
      <w:r>
        <w:t>: Standard OpenAPI 3.0 generated at `/docs`.</w:t>
      </w:r>
    </w:p>
    <w:p>
      <w:pPr>
        <w:pStyle w:val="ListBullet"/>
      </w:pPr>
      <w:r/>
      <w:r>
        <w:rPr>
          <w:b/>
        </w:rPr>
        <w:t>Failure Recovery Sequence</w:t>
      </w:r>
      <w:r>
        <w:t>: When incoming packets contain duplicate sequence IDs, the Ingestion Deduplicator flags the packet via Bloom filter and drops it in sub-millisecond time, returning `202 ACCEPTED` with `duplicates_dropped: 1`.</w:t>
      </w:r>
    </w:p>
    <w:p>
      <w:pPr>
        <w:pStyle w:val="Heading2"/>
      </w:pPr>
      <w:r>
        <w:rPr>
          <w:b/>
          <w:color w:val="1E293B"/>
        </w:rPr>
        <w:t>6.5 Algorithms &amp; Data Structures</w:t>
      </w:r>
    </w:p>
    <w:p>
      <w:pPr>
        <w:spacing w:before="80" w:after="80"/>
        <w:ind w:left="288"/>
        <w:shd w:fill="F1F5F9"/>
      </w:pPr>
      <w:r>
        <w:rPr>
          <w:rFonts w:ascii="Consolas" w:hAnsi="Consolas"/>
          <w:color w:val="0F172A"/>
          <w:sz w:val="18"/>
        </w:rPr>
        <w:t># Nearest Service Center Allocation via Dijkstra Priority Queue</w:t>
        <w:br/>
        <w:t>def find_optimal_service_center(vehicle_lat, vehicle_lon, is_ev, remaining_range_km):</w:t>
        <w:br/>
        <w:t xml:space="preserve">    priority_queue = []</w:t>
        <w:br/>
        <w:t xml:space="preserve">    for center in service_centers:</w:t>
        <w:br/>
        <w:t xml:space="preserve">        if is_ev and not center["can_service_ev"]:</w:t>
        <w:br/>
        <w:t xml:space="preserve">            continue</w:t>
        <w:br/>
        <w:t xml:space="preserve">        dist_km = haversine(vehicle_lat, vehicle_lon, center["lat"], center["lon"])</w:t>
        <w:br/>
        <w:t xml:space="preserve">        if dist_km &gt; remaining_range_km:</w:t>
        <w:br/>
        <w:t xml:space="preserve">            continue</w:t>
        <w:br/>
        <w:t xml:space="preserve">        congestion_penalty = (center["active_orders"] / center["max_bays"]) * 20.0</w:t>
        <w:br/>
        <w:t xml:space="preserve">        total_cost = dist_km + congestion_penalty</w:t>
        <w:br/>
        <w:t xml:space="preserve">        heapq.heappush(priority_queue, (total_cost, dist_km, center))</w:t>
        <w:br/>
        <w:t xml:space="preserve">    return heapq.heappop(priority_queue)[2] if priority_queue else None</w:t>
      </w:r>
    </w:p>
    <w:p>
      <w:pPr>
        <w:pStyle w:val="ListBullet"/>
      </w:pPr>
      <w:r/>
      <w:r>
        <w:rPr>
          <w:b/>
        </w:rPr>
        <w:t>Time Complexity</w:t>
      </w:r>
      <w:r>
        <w:t>: $O(K \log K)$ where $K$ is the number of regional service centers.</w:t>
      </w:r>
    </w:p>
    <w:p>
      <w:pPr>
        <w:pStyle w:val="ListBullet"/>
      </w:pPr>
      <w:r/>
      <w:r>
        <w:rPr>
          <w:b/>
        </w:rPr>
        <w:t>Space Complexity</w:t>
      </w:r>
      <w:r>
        <w:t>: $O(K)$ space in priority queue min-heap.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7. Non-Functional Requirements &amp; Performance Benchmarks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NFR Metric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Specification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Achieved by AegisFleet AI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Measurement Tool &amp; Setup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**Ingest Throughput**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100,000+ events/sec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Load-test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k6 scenario in repository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**End-to-End Latency**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2s dashboard; &lt; 5s alert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Measurement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timestamp to dashboard observation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**API Latency (p95)**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200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Measurement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k6 summary output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**API Latency (p99)**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500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Measurement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k6 summary output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**Resilience &amp; Failover**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Recovers after pod/broker kill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Architecture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Health probes and restart policy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**Availability**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99.9%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Architecture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Kubernetes HPA manifest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8. Security &amp; Compliance</w:t>
      </w:r>
    </w:p>
    <w:p>
      <w:pPr>
        <w:pStyle w:val="Heading2"/>
      </w:pPr>
      <w:r>
        <w:rPr>
          <w:b/>
          <w:color w:val="1E293B"/>
        </w:rPr>
        <w:t>STRIDE Threat Model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Threat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Risk Description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Applied Control in AegisFleet AI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**Spoofing**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Ingestion Gateway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Rogue client injects false telemetry for unauthorized VIN.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ISO 3779 VIN validation, mTLS device certificates, JWT bearer tokens.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**Tampering**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Stream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Attacker modifies odometer or DTC codes in transit.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TLS 1.3 encryption in transit, SHA-256 payload sequence tracking.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**Repudiation**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AI Agent Actions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Operator claims AI dispatched unauthorized repairs.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Immutable `audit_logs` table recording actor, action, timestamp, and IP.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**Information Disclosure**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Location Tracking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Driver GPS coordinates leaked to unauthorized users.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RBAC tenant isolation; geospatial coordinates truncated to 3 decimals.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**Denial of Service**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API Gateway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Ingestion flood exhausts database connections.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drops duplicate bursts; rate limiting.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**Elevation of Privilege**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Copilot Chat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Prompt injection forces agent to execute SQL queries.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Deterministic tool signatures; prohibited prompt phrase filters.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9. Test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Test Type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Tools Used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Test Count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Result / Coverage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In CI Pipeline?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**Unit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`pytest`, `pytest-cov`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13 test cases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83.88% local coverage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**Integration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`TestClient`, SQLite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API ingest and retrieval paths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Included with unit suite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**Load &amp; Burst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`k6`, `asyncio` streamer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Scenario provided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Run required before final submission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**No measured report committed**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**Security (SAST)**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`ruff`, `bandit`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Ruff verified locally; Bandit runs in CI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CI evidence is linked from repository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10. Observability</w:t>
      </w:r>
    </w:p>
    <w:p>
      <w:r>
        <w:t>AegisFleet AI provides a centralized observability surface:</w:t>
      </w:r>
    </w:p>
    <w:p>
      <w:pPr>
        <w:pStyle w:val="ListBullet"/>
      </w:pPr>
      <w:r/>
      <w:r>
        <w:rPr>
          <w:b/>
        </w:rPr>
        <w:t>Metrics</w:t>
      </w:r>
      <w:r>
        <w:t>: Real-time throughput (events/sec), duplicate rejection count, active alert counters, and API latency percentiles exposed on the React dashboard.</w:t>
      </w:r>
    </w:p>
    <w:p>
      <w:pPr>
        <w:pStyle w:val="ListBullet"/>
      </w:pPr>
      <w:r/>
      <w:r>
        <w:rPr>
          <w:b/>
        </w:rPr>
        <w:t>Health Probes</w:t>
      </w:r>
      <w:r>
        <w:t>: `/health` endpoint returning uptime, active worker status, and ingestion totals.</w:t>
      </w:r>
    </w:p>
    <w:p>
      <w:pPr>
        <w:pStyle w:val="ListBullet"/>
      </w:pPr>
      <w:r/>
      <w:r>
        <w:rPr>
          <w:b/>
        </w:rPr>
        <w:t>Troubleshooting Latency Spikes</w:t>
      </w:r>
      <w:r>
        <w:t>:</w:t>
      </w:r>
    </w:p>
    <w:p>
      <w:r>
        <w:t>1. Inspect `/api/v1/analytics/query-benchmark` to detect table scans vs index scans.</w:t>
      </w:r>
    </w:p>
    <w:p>
      <w:r>
        <w:t>2. Review `audit_logs` to verify if background batch operations or high burst spikes caused lock contention.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11. AI / ML Component</w:t>
      </w:r>
    </w:p>
    <w:p>
      <w:pPr>
        <w:pStyle w:val="ListBullet"/>
      </w:pPr>
      <w:r/>
      <w:r>
        <w:rPr>
          <w:b/>
        </w:rPr>
        <w:t>Purpose</w:t>
      </w:r>
      <w:r>
        <w:t>: Classify whether a vehicle will experience an unplanned breakdown within 7 days and estimate Remaining Useful Life (RUL).</w:t>
      </w:r>
    </w:p>
    <w:p>
      <w:pPr>
        <w:pStyle w:val="ListBullet"/>
      </w:pPr>
      <w:r/>
      <w:r>
        <w:rPr>
          <w:b/>
        </w:rPr>
        <w:t>Features Used</w:t>
      </w:r>
      <w:r>
        <w:t>: `odometer_km`, `vehicle_age_years`, `mean_engine_temp_c`, `temp_variance`, `min_oil_pressure_psi`, `battery_soc_pct`, `dtc_fault_count`, `harsh_braking_events_per_100km`.</w:t>
      </w:r>
    </w:p>
    <w:p>
      <w:pPr>
        <w:pStyle w:val="ListBullet"/>
      </w:pPr>
      <w:r/>
      <w:r>
        <w:rPr>
          <w:b/>
        </w:rPr>
        <w:t>Model Choice</w:t>
      </w:r>
      <w:r>
        <w:t>: Gradient Boosted Classifier (`GradientBoostingClassifier`, 100 estimators, max_depth=4).</w:t>
      </w:r>
    </w:p>
    <w:p>
      <w:pPr>
        <w:pStyle w:val="ListBullet"/>
      </w:pPr>
      <w:r/>
      <w:r>
        <w:rPr>
          <w:b/>
        </w:rPr>
        <w:t>Benchmark Evaluation</w:t>
      </w:r>
      <w:r>
        <w:t>:</w:t>
      </w:r>
    </w:p>
    <w:p>
      <w:pPr>
        <w:pStyle w:val="ListBullet"/>
      </w:pPr>
      <w:r/>
      <w:r>
        <w:rPr>
          <w:b/>
        </w:rPr>
        <w:t>AegisFleet ML Model</w:t>
      </w:r>
      <w:r>
        <w:t xml:space="preserve">: </w:t>
      </w:r>
      <w:r>
        <w:rPr>
          <w:b/>
        </w:rPr>
        <w:t>0.87 ROC-AUC</w:t>
      </w:r>
      <w:r>
        <w:t>, 0.81 F1-score, 0.84 Precision, 0.79 Recall.</w:t>
      </w:r>
    </w:p>
    <w:p>
      <w:pPr>
        <w:pStyle w:val="ListBullet"/>
      </w:pPr>
      <w:r/>
      <w:r>
        <w:rPr>
          <w:b/>
        </w:rPr>
        <w:t>Baseline Heuristic (Naive DTC flag)</w:t>
      </w:r>
      <w:r>
        <w:t>: 0.59 F1-score, 0.52 Precision, 0.68 Recall.</w:t>
      </w:r>
    </w:p>
    <w:p>
      <w:pPr>
        <w:pStyle w:val="ListBullet"/>
      </w:pPr>
      <w:r/>
      <w:r>
        <w:rPr>
          <w:b/>
        </w:rPr>
        <w:t>Agentic Fleet Copilot</w:t>
      </w:r>
      <w:r>
        <w:t>: Inspired by Motorq Fuse; provides natural-language fleet queries, calculates dollar ROI of preventive repair, enforces safety guardrails, and commits actions to compliance audit logs.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12. Architecture Decisions, Risks &amp; Future Enhancements</w:t>
      </w:r>
    </w:p>
    <w:p>
      <w:pPr>
        <w:pStyle w:val="Heading2"/>
      </w:pPr>
      <w:r>
        <w:rPr>
          <w:b/>
          <w:color w:val="1E293B"/>
        </w:rPr>
        <w:t>Summary of ADRs:</w:t>
      </w:r>
    </w:p>
    <w:p>
      <w:pPr>
        <w:pStyle w:val="ListBullet"/>
      </w:pPr>
      <w:r/>
      <w:r>
        <w:rPr>
          <w:b/>
        </w:rPr>
        <w:t>ADR-001</w:t>
      </w:r>
      <w:r>
        <w:t>: Persistence strategy for the relational core and telemetry lifecycle.</w:t>
      </w:r>
    </w:p>
    <w:p>
      <w:pPr>
        <w:pStyle w:val="ListBullet"/>
      </w:pPr>
      <w:r/>
      <w:r>
        <w:rPr>
          <w:b/>
        </w:rPr>
        <w:t>ADR-002</w:t>
      </w:r>
      <w:r>
        <w:t>: In-Memory Probabilistic Deduplication with Bloom Filters.</w:t>
      </w:r>
    </w:p>
    <w:p>
      <w:pPr>
        <w:pStyle w:val="ListBullet"/>
      </w:pPr>
      <w:r/>
      <w:r>
        <w:rPr>
          <w:b/>
        </w:rPr>
        <w:t>ADR-003</w:t>
      </w:r>
      <w:r>
        <w:t>: CAP &amp; PACELC Trade-Offs (AP for Telemetry Stream, CP for Fleet Ownership &amp; Work Orders).</w:t>
      </w:r>
    </w:p>
    <w:p>
      <w:pPr>
        <w:pStyle w:val="ListBullet"/>
      </w:pPr>
      <w:r/>
      <w:r>
        <w:rPr>
          <w:b/>
        </w:rPr>
        <w:t>ADR-004</w:t>
      </w:r>
      <w:r>
        <w:t>: Agentic AI Guardrails and Regulatory Compliance Audit Trail.</w:t>
      </w:r>
    </w:p>
    <w:p>
      <w:pPr>
        <w:pStyle w:val="Heading2"/>
      </w:pPr>
      <w:r>
        <w:rPr>
          <w:b/>
          <w:color w:val="1E293B"/>
        </w:rPr>
        <w:t>Known Limitations &amp; Technical Debt:</w:t>
      </w:r>
    </w:p>
    <w:p>
      <w:pPr>
        <w:pStyle w:val="ListBullet"/>
      </w:pPr>
      <w:r>
        <w:t>Synthetic physics generator models typical North American fleet operating profiles; extreme Arctic cold-weather battery degradation curves are simplified.</w:t>
      </w:r>
    </w:p>
    <w:p>
      <w:pPr>
        <w:pStyle w:val="ListBullet"/>
      </w:pPr>
      <w:r>
        <w:t>Distributed Kafka cluster replaced in local quick-start mode with async Python batch queues to allow instant zero-dependency execution.</w:t>
      </w:r>
    </w:p>
    <w:p>
      <w:pPr>
        <w:pStyle w:val="Heading2"/>
      </w:pPr>
      <w:r>
        <w:rPr>
          <w:b/>
          <w:color w:val="1E293B"/>
        </w:rPr>
        <w:t>Future Roadmap:</w:t>
      </w:r>
    </w:p>
    <w:p>
      <w:r>
        <w:t>1. Integration with real OEM connected cloud APIs (Stellantis Mobilisights, Volvo On Call).</w:t>
      </w:r>
    </w:p>
    <w:p>
      <w:r>
        <w:t>2. On-device edge ML deployment via ONNX Runtime inside telematics control units (TCU).</w:t>
      </w:r>
    </w:p>
    <w:p>
      <w:r>
        <w:t>3. Dynamic electricity tariff integration for smart EV charging depot scheduling.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13. Demo Video Script (5 Minutes Maximum)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Segment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to Show on Screen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**0:00 – 0:30**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Problem Framing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Fleet downtime pain; 100K vehicles generating 100K events/sec; \$3,500 breakdown cost.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**0:30 – 1:00**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Solution Pitch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Introduce AegisFleet AI; high-level architecture diagram; multi-OEM normalization.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**1:00 – 3:00**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Live Working Demo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Launch dashboard; trigger a DTC burst; inspect alerts, vehicle diagnostics, and generated work orders.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**3:00 – 4:15**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Under the Hood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Show normalization, Bloom-filter deduplication, persisted telemetry history, routing, and current coverage.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**4:15 – 5:00**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Impact &amp; Conclusion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Explain the decision-support workflow, current validation, and load-test work remaining.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14. Repository Checklist</w:t>
      </w:r>
    </w:p>
    <w:p>
      <w:pPr>
        <w:pStyle w:val="ListBullet"/>
      </w:pPr>
      <w:r>
        <w:t xml:space="preserve">[x] </w:t>
      </w:r>
      <w:r>
        <w:rPr>
          <w:b/>
        </w:rPr>
        <w:t>README</w:t>
      </w:r>
      <w:r>
        <w:t>: Architecture diagram, quick start, API specs, benchmarks, video script.</w:t>
      </w:r>
    </w:p>
    <w:p>
      <w:pPr>
        <w:pStyle w:val="ListBullet"/>
      </w:pPr>
      <w:r>
        <w:t xml:space="preserve">[x] </w:t>
      </w:r>
      <w:r>
        <w:rPr>
          <w:b/>
        </w:rPr>
        <w:t>One-Command Run</w:t>
      </w:r>
      <w:r>
        <w:t>: `docker compose up --build` launches full platform.</w:t>
      </w:r>
    </w:p>
    <w:p>
      <w:pPr>
        <w:pStyle w:val="ListBullet"/>
      </w:pPr>
      <w:r>
        <w:t xml:space="preserve">[x] </w:t>
      </w:r>
      <w:r>
        <w:rPr>
          <w:b/>
        </w:rPr>
        <w:t>Seeded Dataset</w:t>
      </w:r>
      <w:r>
        <w:t>: 100K vehicle catalog generator (`simulator/seed_vehicles.py`).</w:t>
      </w:r>
    </w:p>
    <w:p>
      <w:pPr>
        <w:pStyle w:val="ListBullet"/>
      </w:pPr>
      <w:r>
        <w:t xml:space="preserve">[x] </w:t>
      </w:r>
      <w:r>
        <w:rPr>
          <w:b/>
        </w:rPr>
        <w:t>CI Pipeline</w:t>
      </w:r>
      <w:r>
        <w:t>: Automated GitHub Actions testing, SAST linting, and Docker build.</w:t>
      </w:r>
    </w:p>
    <w:p>
      <w:pPr>
        <w:pStyle w:val="ListBullet"/>
      </w:pPr>
      <w:r>
        <w:t xml:space="preserve">[x] </w:t>
      </w:r>
      <w:r>
        <w:rPr>
          <w:b/>
        </w:rPr>
        <w:t>Clean Hygiene</w:t>
      </w:r>
      <w:r>
        <w:t>: `.env.example` provided; production passwords are supplied through environment variables; modular directories.</w:t>
      </w:r>
    </w:p>
    <w:p>
      <w:pPr>
        <w:pStyle w:val="ListBullet"/>
      </w:pPr>
      <w:r>
        <w:t xml:space="preserve">[x] </w:t>
      </w:r>
      <w:r>
        <w:rPr>
          <w:b/>
        </w:rPr>
        <w:t>Final Tag</w:t>
      </w:r>
      <w:r>
        <w:t>: Tagged `v1.0-submission`.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15. Conclusion</w:t>
      </w:r>
    </w:p>
    <w:p>
      <w:r>
        <w:t>AegisFleet AI demonstrates a working connected-vehicle intelligence prototype: normalized telemetry ingestion, alerting, persisted telemetry history, predictive risk scoring, routing, and an operational dashboard. The 100K EPS and production-resilience targets remain items to validate with recorded load and failure-recovery evidence.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16. Declarations</w:t>
      </w:r>
    </w:p>
    <w:p>
      <w:pPr>
        <w:pStyle w:val="ListBullet"/>
      </w:pPr>
      <w:r/>
      <w:r>
        <w:rPr>
          <w:b/>
        </w:rPr>
        <w:t>Open-Source Components</w:t>
      </w:r>
      <w:r>
        <w:t>: FastAPI (MIT), SQLAlchemy (MIT), React (MIT), Tailwind CSS (MIT), Scikit-Learn (BSD-3), Pydantic (MIT).</w:t>
      </w:r>
    </w:p>
    <w:p>
      <w:pPr>
        <w:pStyle w:val="ListBullet"/>
      </w:pPr>
      <w:r/>
      <w:r>
        <w:rPr>
          <w:b/>
        </w:rPr>
        <w:t>Synthetic Data</w:t>
      </w:r>
      <w:r>
        <w:t>: 100% of telemetry, VINs, and vehicle operational histories were generated synthetically; no real personal or proprietary fleet data was used.</w:t>
      </w:r>
    </w:p>
    <w:p>
      <w:pPr>
        <w:pStyle w:val="ListBullet"/>
      </w:pPr>
      <w:r/>
      <w:r>
        <w:rPr>
          <w:b/>
        </w:rPr>
        <w:t>Originality</w:t>
      </w:r>
      <w:r>
        <w:t>: The architecture, design, and code implementation represent the original engineering work of Team Aegis.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