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</w:rPr>
      </w:pPr>
      <w:bookmarkStart w:colFirst="0" w:colLast="0" w:name="_up4hj56xo60r" w:id="0"/>
      <w:bookmarkEnd w:id="0"/>
      <w:r w:rsidDel="00000000" w:rsidR="00000000" w:rsidRPr="00000000">
        <w:rPr>
          <w:b w:val="1"/>
          <w:rtl w:val="0"/>
        </w:rPr>
        <w:t xml:space="preserve">🍄 Machine Learning Project Report: Mushroom Edibility Classification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d43e11n7lfvo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Project Goal and Overview</w:t>
      </w:r>
    </w:p>
    <w:p w:rsidR="00000000" w:rsidDel="00000000" w:rsidP="00000000" w:rsidRDefault="00000000" w:rsidRPr="00000000" w14:paraId="00000003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main objective of this project was to determine whether a mushroom is </w:t>
      </w:r>
      <w:r w:rsidDel="00000000" w:rsidR="00000000" w:rsidRPr="00000000">
        <w:rPr>
          <w:b w:val="1"/>
          <w:sz w:val="15"/>
          <w:szCs w:val="15"/>
          <w:rtl w:val="0"/>
        </w:rPr>
        <w:t xml:space="preserve">edible</w:t>
      </w:r>
      <w:r w:rsidDel="00000000" w:rsidR="00000000" w:rsidRPr="00000000">
        <w:rPr>
          <w:sz w:val="15"/>
          <w:szCs w:val="15"/>
          <w:rtl w:val="0"/>
        </w:rPr>
        <w:t xml:space="preserve"> or </w:t>
      </w:r>
      <w:r w:rsidDel="00000000" w:rsidR="00000000" w:rsidRPr="00000000">
        <w:rPr>
          <w:b w:val="1"/>
          <w:sz w:val="15"/>
          <w:szCs w:val="15"/>
          <w:rtl w:val="0"/>
        </w:rPr>
        <w:t xml:space="preserve">poisonous</w:t>
      </w:r>
      <w:r w:rsidDel="00000000" w:rsidR="00000000" w:rsidRPr="00000000">
        <w:rPr>
          <w:sz w:val="15"/>
          <w:szCs w:val="15"/>
          <w:rtl w:val="0"/>
        </w:rPr>
        <w:t xml:space="preserve"> using data science and machine learning techniques. We started with a raw dataset of mushroom characteristics and followed a standard pipeline: </w:t>
      </w:r>
      <w:r w:rsidDel="00000000" w:rsidR="00000000" w:rsidRPr="00000000">
        <w:rPr>
          <w:b w:val="1"/>
          <w:sz w:val="15"/>
          <w:szCs w:val="15"/>
          <w:rtl w:val="0"/>
        </w:rPr>
        <w:t xml:space="preserve">data cleaning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sz w:val="15"/>
          <w:szCs w:val="15"/>
          <w:rtl w:val="0"/>
        </w:rPr>
        <w:t xml:space="preserve">preprocessing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sz w:val="15"/>
          <w:szCs w:val="15"/>
          <w:rtl w:val="0"/>
        </w:rPr>
        <w:t xml:space="preserve">exploratory analysis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sz w:val="15"/>
          <w:szCs w:val="15"/>
          <w:rtl w:val="0"/>
        </w:rPr>
        <w:t xml:space="preserve">dimensionality reduction (PCA)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sz w:val="15"/>
          <w:szCs w:val="15"/>
          <w:rtl w:val="0"/>
        </w:rPr>
        <w:t xml:space="preserve">unsupervised learning (K-Means)</w:t>
      </w:r>
      <w:r w:rsidDel="00000000" w:rsidR="00000000" w:rsidRPr="00000000">
        <w:rPr>
          <w:sz w:val="15"/>
          <w:szCs w:val="15"/>
          <w:rtl w:val="0"/>
        </w:rPr>
        <w:t xml:space="preserve">, and finally, </w:t>
      </w:r>
      <w:r w:rsidDel="00000000" w:rsidR="00000000" w:rsidRPr="00000000">
        <w:rPr>
          <w:b w:val="1"/>
          <w:sz w:val="15"/>
          <w:szCs w:val="15"/>
          <w:rtl w:val="0"/>
        </w:rPr>
        <w:t xml:space="preserve">supervised classification (Random Forest)</w:t>
      </w:r>
      <w:r w:rsidDel="00000000" w:rsidR="00000000" w:rsidRPr="00000000">
        <w:rPr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70uvgcmr1df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Preparing the Data (The Cleanup Phase)</w:t>
      </w:r>
    </w:p>
    <w:p w:rsidR="00000000" w:rsidDel="00000000" w:rsidP="00000000" w:rsidRDefault="00000000" w:rsidRPr="00000000" w14:paraId="00000006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Before any machine learning can happen, the data must be clean and organized.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4350"/>
        <w:gridCol w:w="2880"/>
        <w:tblGridChange w:id="0">
          <w:tblGrid>
            <w:gridCol w:w="1680"/>
            <w:gridCol w:w="4350"/>
            <w:gridCol w:w="28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Competency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Action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Missing values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(represented by '?') were filled in with the most common value (mode). A feature with only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one unique value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(the 'p.2' feature) was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removed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as it provided no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Ensures the data is complete and every feature contributes unique information.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 categorical codes (e.g., 'k' for black, 'e' for edible) were converted into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numerical columns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using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One-Hot Encoding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Label Encoding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Machine learning models only understand numbers. This step expanded our initial 22 columns to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116 numerical features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 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data was split into a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Training Set (67%)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and a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Testing Set (33%)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model trains on the Training Set and is tested on unseen data (the Testing Set) to ensure it performs well in the real world.</w:t>
            </w:r>
          </w:p>
        </w:tc>
      </w:tr>
    </w:tbl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1ff7jgr4bto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Exploring Data Structure and Complexity</w:t>
      </w:r>
    </w:p>
    <w:p w:rsidR="00000000" w:rsidDel="00000000" w:rsidP="00000000" w:rsidRDefault="00000000" w:rsidRPr="00000000" w14:paraId="00000015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With 116 features, the data is complex. We used </w:t>
      </w:r>
      <w:r w:rsidDel="00000000" w:rsidR="00000000" w:rsidRPr="00000000">
        <w:rPr>
          <w:b w:val="1"/>
          <w:sz w:val="15"/>
          <w:szCs w:val="15"/>
          <w:rtl w:val="0"/>
        </w:rPr>
        <w:t xml:space="preserve">Principal Component Analysis (PCA)</w:t>
      </w:r>
      <w:r w:rsidDel="00000000" w:rsidR="00000000" w:rsidRPr="00000000">
        <w:rPr>
          <w:sz w:val="15"/>
          <w:szCs w:val="15"/>
          <w:rtl w:val="0"/>
        </w:rPr>
        <w:t xml:space="preserve"> to simplify and visualize it.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7"/>
          <w:szCs w:val="27"/>
        </w:rPr>
      </w:pPr>
      <w:bookmarkStart w:colFirst="0" w:colLast="0" w:name="_5p45nb8fxfak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A. Dimensionality Reduction (PCA)</w:t>
      </w:r>
    </w:p>
    <w:p w:rsidR="00000000" w:rsidDel="00000000" w:rsidP="00000000" w:rsidRDefault="00000000" w:rsidRPr="00000000" w14:paraId="00000017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PCA helps us find the most important combinations of features that capture the most variation in the data.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Visualization:</w:t>
      </w:r>
      <w:r w:rsidDel="00000000" w:rsidR="00000000" w:rsidRPr="00000000">
        <w:rPr>
          <w:sz w:val="15"/>
          <w:szCs w:val="15"/>
          <w:rtl w:val="0"/>
        </w:rPr>
        <w:t xml:space="preserve"> We reduced the data to just </w:t>
      </w:r>
      <w:r w:rsidDel="00000000" w:rsidR="00000000" w:rsidRPr="00000000">
        <w:rPr>
          <w:b w:val="1"/>
          <w:sz w:val="15"/>
          <w:szCs w:val="15"/>
          <w:rtl w:val="0"/>
        </w:rPr>
        <w:t xml:space="preserve">two components</w:t>
      </w:r>
      <w:r w:rsidDel="00000000" w:rsidR="00000000" w:rsidRPr="00000000">
        <w:rPr>
          <w:sz w:val="15"/>
          <w:szCs w:val="15"/>
          <w:rtl w:val="0"/>
        </w:rPr>
        <w:t xml:space="preserve"> to create a 2D scatter plot, colored by the target (edible/poisonous).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Finding:</w:t>
      </w:r>
      <w:r w:rsidDel="00000000" w:rsidR="00000000" w:rsidRPr="00000000">
        <w:rPr>
          <w:sz w:val="15"/>
          <w:szCs w:val="15"/>
          <w:rtl w:val="0"/>
        </w:rPr>
        <w:t xml:space="preserve"> The plot showed large regions where the two mushroom types were perfectly separated, suggesting the classification task would be easy.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Information Retention:</w:t>
      </w:r>
      <w:r w:rsidDel="00000000" w:rsidR="00000000" w:rsidRPr="00000000">
        <w:rPr>
          <w:sz w:val="15"/>
          <w:szCs w:val="15"/>
          <w:rtl w:val="0"/>
        </w:rPr>
        <w:t xml:space="preserve"> We checked how many components are actually needed to keep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95%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95%</w:t>
      </w:r>
      <w:r w:rsidDel="00000000" w:rsidR="00000000" w:rsidRPr="00000000">
        <w:rPr>
          <w:sz w:val="15"/>
          <w:szCs w:val="15"/>
          <w:rtl w:val="0"/>
        </w:rPr>
        <w:t xml:space="preserve"> of the original information.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80" w:lineRule="auto"/>
        <w:ind w:left="144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Finding:</w:t>
      </w:r>
      <w:r w:rsidDel="00000000" w:rsidR="00000000" w:rsidRPr="00000000">
        <w:rPr>
          <w:sz w:val="15"/>
          <w:szCs w:val="15"/>
          <w:rtl w:val="0"/>
        </w:rPr>
        <w:t xml:space="preserve"> We still needed </w:t>
      </w:r>
      <w:r w:rsidDel="00000000" w:rsidR="00000000" w:rsidRPr="00000000">
        <w:rPr>
          <w:b w:val="1"/>
          <w:sz w:val="15"/>
          <w:szCs w:val="15"/>
          <w:rtl w:val="0"/>
        </w:rPr>
        <w:t xml:space="preserve">109 out of the 116 components</w:t>
      </w:r>
      <w:r w:rsidDel="00000000" w:rsidR="00000000" w:rsidRPr="00000000">
        <w:rPr>
          <w:sz w:val="15"/>
          <w:szCs w:val="15"/>
          <w:rtl w:val="0"/>
        </w:rPr>
        <w:t xml:space="preserve">. This means while the task is simple for a classifier, the features themselves are largely </w:t>
      </w:r>
      <w:r w:rsidDel="00000000" w:rsidR="00000000" w:rsidRPr="00000000">
        <w:rPr>
          <w:b w:val="1"/>
          <w:sz w:val="15"/>
          <w:szCs w:val="15"/>
          <w:rtl w:val="0"/>
        </w:rPr>
        <w:t xml:space="preserve">non-redundant</w:t>
      </w:r>
      <w:r w:rsidDel="00000000" w:rsidR="00000000" w:rsidRPr="00000000">
        <w:rPr>
          <w:sz w:val="15"/>
          <w:szCs w:val="15"/>
          <w:rtl w:val="0"/>
        </w:rPr>
        <w:t xml:space="preserve">. The complexity (116 features) is justified.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7"/>
          <w:szCs w:val="27"/>
        </w:rPr>
      </w:pPr>
      <w:bookmarkStart w:colFirst="0" w:colLast="0" w:name="_afg50ui4wyzx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B. Unsupervised Clustering (K-Means)</w:t>
      </w:r>
    </w:p>
    <w:p w:rsidR="00000000" w:rsidDel="00000000" w:rsidP="00000000" w:rsidRDefault="00000000" w:rsidRPr="00000000" w14:paraId="0000001F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We then used </w:t>
      </w:r>
      <w:r w:rsidDel="00000000" w:rsidR="00000000" w:rsidRPr="00000000">
        <w:rPr>
          <w:b w:val="1"/>
          <w:sz w:val="15"/>
          <w:szCs w:val="15"/>
          <w:rtl w:val="0"/>
        </w:rPr>
        <w:t xml:space="preserve">K-Means clustering</w:t>
      </w:r>
      <w:r w:rsidDel="00000000" w:rsidR="00000000" w:rsidRPr="00000000">
        <w:rPr>
          <w:sz w:val="15"/>
          <w:szCs w:val="15"/>
          <w:rtl w:val="0"/>
        </w:rPr>
        <w:t xml:space="preserve"> (unsupervised learning) to see how the data naturally groups itself, without using the 'edible/poisonous' labels.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Optimal Clusters:</w:t>
      </w:r>
      <w:r w:rsidDel="00000000" w:rsidR="00000000" w:rsidRPr="00000000">
        <w:rPr>
          <w:sz w:val="15"/>
          <w:szCs w:val="15"/>
          <w:rtl w:val="0"/>
        </w:rPr>
        <w:t xml:space="preserve"> The </w:t>
      </w:r>
      <w:r w:rsidDel="00000000" w:rsidR="00000000" w:rsidRPr="00000000">
        <w:rPr>
          <w:b w:val="1"/>
          <w:sz w:val="15"/>
          <w:szCs w:val="15"/>
          <w:rtl w:val="0"/>
        </w:rPr>
        <w:t xml:space="preserve">Elbow Method</w:t>
      </w:r>
      <w:r w:rsidDel="00000000" w:rsidR="00000000" w:rsidRPr="00000000">
        <w:rPr>
          <w:sz w:val="15"/>
          <w:szCs w:val="15"/>
          <w:rtl w:val="0"/>
        </w:rPr>
        <w:t xml:space="preserve"> confirmed that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K=2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 clusters were most appropriate (matching our two target classes).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Finding:</w:t>
      </w:r>
      <w:r w:rsidDel="00000000" w:rsidR="00000000" w:rsidRPr="00000000">
        <w:rPr>
          <w:sz w:val="15"/>
          <w:szCs w:val="15"/>
          <w:rtl w:val="0"/>
        </w:rPr>
        <w:t xml:space="preserve"> When plotting the clusters against the true labels, the K-Means groups were highly </w:t>
      </w:r>
      <w:r w:rsidDel="00000000" w:rsidR="00000000" w:rsidRPr="00000000">
        <w:rPr>
          <w:b w:val="1"/>
          <w:sz w:val="15"/>
          <w:szCs w:val="15"/>
          <w:rtl w:val="0"/>
        </w:rPr>
        <w:t xml:space="preserve">mixed</w:t>
      </w:r>
      <w:r w:rsidDel="00000000" w:rsidR="00000000" w:rsidRPr="00000000">
        <w:rPr>
          <w:sz w:val="15"/>
          <w:szCs w:val="15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88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rFonts w:ascii="Gungsuh" w:cs="Gungsuh" w:eastAsia="Gungsuh" w:hAnsi="Gungsuh"/>
          <w:sz w:val="19"/>
          <w:szCs w:val="19"/>
          <w:rtl w:val="0"/>
        </w:rPr>
        <w:t xml:space="preserve">≈50/50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Gungsuh" w:cs="Gungsuh" w:eastAsia="Gungsuh" w:hAnsi="Gungsuh"/>
          <w:sz w:val="19"/>
          <w:szCs w:val="19"/>
          <w:rtl w:val="0"/>
        </w:rPr>
        <w:t xml:space="preserve">≈50/50</w:t>
      </w:r>
      <w:r w:rsidDel="00000000" w:rsidR="00000000" w:rsidRPr="00000000">
        <w:rPr>
          <w:sz w:val="15"/>
          <w:szCs w:val="15"/>
          <w:rtl w:val="0"/>
        </w:rPr>
        <w:t xml:space="preserve"> split) 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40" w:lineRule="auto"/>
        <w:ind w:left="720" w:hanging="360"/>
        <w:rPr>
          <w:color w:val="000000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Implication:</w:t>
      </w:r>
      <w:r w:rsidDel="00000000" w:rsidR="00000000" w:rsidRPr="00000000">
        <w:rPr>
          <w:sz w:val="15"/>
          <w:szCs w:val="15"/>
          <w:rtl w:val="0"/>
        </w:rPr>
        <w:t xml:space="preserve"> This shows that the factors that make a mushroom edible/poisonous </w:t>
      </w:r>
      <w:r w:rsidDel="00000000" w:rsidR="00000000" w:rsidRPr="00000000">
        <w:rPr>
          <w:b w:val="1"/>
          <w:sz w:val="15"/>
          <w:szCs w:val="15"/>
          <w:rtl w:val="0"/>
        </w:rPr>
        <w:t xml:space="preserve">do not perfectly align</w:t>
      </w:r>
      <w:r w:rsidDel="00000000" w:rsidR="00000000" w:rsidRPr="00000000">
        <w:rPr>
          <w:sz w:val="15"/>
          <w:szCs w:val="15"/>
          <w:rtl w:val="0"/>
        </w:rPr>
        <w:t xml:space="preserve"> with the factors that make the mushroom features </w:t>
      </w:r>
      <w:r w:rsidDel="00000000" w:rsidR="00000000" w:rsidRPr="00000000">
        <w:rPr>
          <w:i w:val="1"/>
          <w:sz w:val="15"/>
          <w:szCs w:val="15"/>
          <w:rtl w:val="0"/>
        </w:rPr>
        <w:t xml:space="preserve">look</w:t>
      </w:r>
      <w:r w:rsidDel="00000000" w:rsidR="00000000" w:rsidRPr="00000000">
        <w:rPr>
          <w:sz w:val="15"/>
          <w:szCs w:val="15"/>
          <w:rtl w:val="0"/>
        </w:rPr>
        <w:t xml:space="preserve"> similar. This is where a supervised model excels.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jzoogrpmp20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4. Supervised Classification and Final Results</w:t>
      </w:r>
    </w:p>
    <w:p w:rsidR="00000000" w:rsidDel="00000000" w:rsidP="00000000" w:rsidRDefault="00000000" w:rsidRPr="00000000" w14:paraId="00000029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We chose the </w:t>
      </w:r>
      <w:r w:rsidDel="00000000" w:rsidR="00000000" w:rsidRPr="00000000">
        <w:rPr>
          <w:b w:val="1"/>
          <w:sz w:val="15"/>
          <w:szCs w:val="15"/>
          <w:rtl w:val="0"/>
        </w:rPr>
        <w:t xml:space="preserve">Random Forest</w:t>
      </w:r>
      <w:r w:rsidDel="00000000" w:rsidR="00000000" w:rsidRPr="00000000">
        <w:rPr>
          <w:sz w:val="15"/>
          <w:szCs w:val="15"/>
          <w:rtl w:val="0"/>
        </w:rPr>
        <w:t xml:space="preserve"> model—an Ensemble Method known for accuracy—to classify the mushrooms.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4230"/>
        <w:gridCol w:w="2685"/>
        <w:tblGridChange w:id="0">
          <w:tblGrid>
            <w:gridCol w:w="1995"/>
            <w:gridCol w:w="4230"/>
            <w:gridCol w:w="26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Competency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Model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Classification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Random Forest Classifier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(trained on standardized features)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88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Test Accuracy: </w:t>
            </w:r>
          </w:p>
          <w:p w:rsidR="00000000" w:rsidDel="00000000" w:rsidP="00000000" w:rsidRDefault="00000000" w:rsidRPr="00000000" w14:paraId="00000030">
            <w:pPr>
              <w:spacing w:after="160" w:line="288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1.0000</w:t>
            </w:r>
          </w:p>
          <w:p w:rsidR="00000000" w:rsidDel="00000000" w:rsidP="00000000" w:rsidRDefault="00000000" w:rsidRPr="00000000" w14:paraId="00000031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1.0000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(100%)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Performance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88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Retrained Random Forest using the </w:t>
            </w:r>
          </w:p>
          <w:p w:rsidR="00000000" w:rsidDel="00000000" w:rsidP="00000000" w:rsidRDefault="00000000" w:rsidRPr="00000000" w14:paraId="00000034">
            <w:pPr>
              <w:spacing w:after="160" w:line="288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035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109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PCA components.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88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Test Accuracy: </w:t>
            </w:r>
          </w:p>
          <w:p w:rsidR="00000000" w:rsidDel="00000000" w:rsidP="00000000" w:rsidRDefault="00000000" w:rsidRPr="00000000" w14:paraId="00000037">
            <w:pPr>
              <w:spacing w:after="160" w:line="288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1.0000</w:t>
            </w:r>
          </w:p>
          <w:p w:rsidR="00000000" w:rsidDel="00000000" w:rsidP="00000000" w:rsidRDefault="00000000" w:rsidRPr="00000000" w14:paraId="00000038">
            <w:pPr>
              <w:spacing w:after="16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1.0000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(100%)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27"/>
          <w:szCs w:val="27"/>
        </w:rPr>
      </w:pPr>
      <w:bookmarkStart w:colFirst="0" w:colLast="0" w:name="_q5qafy22e7n4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240" w:line="288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</w:t>
      </w:r>
      <w:r w:rsidDel="00000000" w:rsidR="00000000" w:rsidRPr="00000000">
        <w:rPr>
          <w:b w:val="1"/>
          <w:sz w:val="15"/>
          <w:szCs w:val="15"/>
          <w:rtl w:val="0"/>
        </w:rPr>
        <w:t xml:space="preserve">Random Forest</w:t>
      </w:r>
      <w:r w:rsidDel="00000000" w:rsidR="00000000" w:rsidRPr="00000000">
        <w:rPr>
          <w:sz w:val="15"/>
          <w:szCs w:val="15"/>
          <w:rtl w:val="0"/>
        </w:rPr>
        <w:t xml:space="preserve"> model achieved </w:t>
      </w:r>
      <w:r w:rsidDel="00000000" w:rsidR="00000000" w:rsidRPr="00000000">
        <w:rPr>
          <w:b w:val="1"/>
          <w:sz w:val="15"/>
          <w:szCs w:val="15"/>
          <w:rtl w:val="0"/>
        </w:rPr>
        <w:t xml:space="preserve">perfect accuracy</w:t>
      </w:r>
      <w:r w:rsidDel="00000000" w:rsidR="00000000" w:rsidRPr="00000000">
        <w:rPr>
          <w:sz w:val="15"/>
          <w:szCs w:val="15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pacing w:after="240" w:line="28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100%</w:t>
      </w:r>
    </w:p>
    <w:p w:rsidR="00000000" w:rsidDel="00000000" w:rsidP="00000000" w:rsidRDefault="00000000" w:rsidRPr="00000000" w14:paraId="0000003C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100%</w:t>
      </w:r>
      <w:r w:rsidDel="00000000" w:rsidR="00000000" w:rsidRPr="00000000">
        <w:rPr>
          <w:sz w:val="15"/>
          <w:szCs w:val="15"/>
          <w:rtl w:val="0"/>
        </w:rPr>
        <w:t xml:space="preserve">) in distinguishing between edible and poisonous mushrooms. This confirms that even though the dataset has many features, there is a </w:t>
      </w:r>
      <w:r w:rsidDel="00000000" w:rsidR="00000000" w:rsidRPr="00000000">
        <w:rPr>
          <w:b w:val="1"/>
          <w:sz w:val="15"/>
          <w:szCs w:val="15"/>
          <w:rtl w:val="0"/>
        </w:rPr>
        <w:t xml:space="preserve">strong, clean signal</w:t>
      </w:r>
      <w:r w:rsidDel="00000000" w:rsidR="00000000" w:rsidRPr="00000000">
        <w:rPr>
          <w:sz w:val="15"/>
          <w:szCs w:val="15"/>
          <w:rtl w:val="0"/>
        </w:rPr>
        <w:t xml:space="preserve"> within the data that allows for flawless separation. The model is highly reliable for this classification task.</w:t>
      </w:r>
    </w:p>
    <w:p w:rsidR="00000000" w:rsidDel="00000000" w:rsidP="00000000" w:rsidRDefault="00000000" w:rsidRPr="00000000" w14:paraId="0000003D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All figures and reports produced during this analysis are saved in the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results/figures/</w:t>
      </w:r>
      <w:r w:rsidDel="00000000" w:rsidR="00000000" w:rsidRPr="00000000">
        <w:rPr>
          <w:sz w:val="15"/>
          <w:szCs w:val="15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results/reports/</w:t>
      </w:r>
      <w:r w:rsidDel="00000000" w:rsidR="00000000" w:rsidRPr="00000000">
        <w:rPr>
          <w:sz w:val="15"/>
          <w:szCs w:val="15"/>
          <w:rtl w:val="0"/>
        </w:rPr>
        <w:t xml:space="preserve"> directories for full reproducibility.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