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1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48"/>
          <w:szCs w:val="48"/>
        </w:rPr>
        <w:t xml:space="preserve">Paul Buramensky</w:t>
      </w:r>
    </w:p>
    <w:p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2"/>
          <w:szCs w:val="22"/>
        </w:rPr>
        <w:t xml:space="preserve">Lead Front-End Engineer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2"/>
          <w:szCs w:val="22"/>
        </w:rPr>
        <w:t xml:space="preserve">|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2"/>
          <w:szCs w:val="22"/>
        </w:rPr>
        <w:t xml:space="preserve">UX-Driven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2"/>
          <w:szCs w:val="22"/>
        </w:rPr>
        <w:t xml:space="preserve">|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2"/>
          <w:szCs w:val="22"/>
        </w:rPr>
        <w:t xml:space="preserve">AI-Fluent</w:t>
      </w:r>
    </w:p>
    <w:p>
      <w:pPr>
        <w:spacing w:after="0" w:before="0"/>
        <w:ind w:left="142"/>
      </w:pPr>
      <w:r>
        <w:br w:type="column"/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Berlin, Germany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999999"/>
          <w:sz w:val="21"/>
          <w:szCs w:val="21"/>
        </w:rPr>
        <w:t xml:space="preserve">|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EU Citizen</w:t>
      </w:r>
      <w:r>
        <w:br/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+49 155 6555 1632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999999"/>
          <w:sz w:val="21"/>
          <w:szCs w:val="21"/>
        </w:rPr>
        <w:t xml:space="preserve">|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</w:t>
      </w:r>
      <w:hyperlink w:history="1" r:id="rIdzowa0llwe6duin0dauvta">
        <w:r>
          <w:rPr>
            <w:rFonts w:ascii="Nunito" w:cs="Nunito" w:eastAsia="Nunito" w:hAnsi="Nunito"/>
            <w:b w:val="false"/>
            <w:bCs w:val="false"/>
            <w:i w:val="false"/>
            <w:iCs w:val="false"/>
            <w:color w:val="1155CC"/>
            <w:sz w:val="21"/>
            <w:szCs w:val="21"/>
            <w:u w:val="single"/>
          </w:rPr>
          <w:t xml:space="preserve">mail@paulbu.com</w:t>
        </w:r>
      </w:hyperlink>
    </w:p>
    <w:p>
      <w:pPr>
        <w:ind w:left="142"/>
      </w:pPr>
      <w:hyperlink w:history="1" r:id="rIdzbsf7umvglvocccy27oao">
        <w:r>
          <w:rPr>
            <w:rFonts w:ascii="Nunito" w:cs="Nunito" w:eastAsia="Nunito" w:hAnsi="Nunito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paulbu.com</w:t>
        </w:r>
      </w:hyperlink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999999"/>
          <w:sz w:val="21"/>
          <w:szCs w:val="21"/>
        </w:rPr>
        <w:t xml:space="preserve">|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</w:t>
      </w:r>
      <w:hyperlink w:history="1" r:id="rIdl4qq5cjwxcjnlduvgnarm">
        <w:r>
          <w:rPr>
            <w:rFonts w:ascii="Nunito" w:cs="Nunito" w:eastAsia="Nunito" w:hAnsi="Nunito"/>
            <w:b w:val="false"/>
            <w:bCs w:val="false"/>
            <w:i w:val="false"/>
            <w:iCs w:val="false"/>
            <w:color w:val="1155CC"/>
            <w:sz w:val="21"/>
            <w:szCs w:val="21"/>
            <w:u w:val="single"/>
          </w:rPr>
          <w:t xml:space="preserve">linkedin.com/in/paul-buramensky</w:t>
        </w:r>
      </w:hyperlink>
    </w:p>
    <w:p>
      <w:pPr>
        <w:sectPr>
          <w:pgSz w:w="11906" w:h="16838" w:orient="portrait"/>
          <w:pgMar w:top="907" w:right="720" w:bottom="816" w:left="1009" w:header="708" w:footer="708" w:gutter="0"/>
          <w:pgNumType/>
          <w:cols w:space="270" w:num="2"/>
          <w:docGrid w:linePitch="360"/>
        </w:sectPr>
      </w:pPr>
    </w:p>
    <w:p>
      <w:pPr>
        <w:pStyle w:val="Heading2"/>
        <w:spacing w:after="60"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SUMMARY</w:t>
      </w:r>
    </w:p>
    <w:p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Lead and Senior Front-End Engineer with 15 years of experience bridging design, code, and business strategy. Grounded in strong web fundamentals, I build polished, user-centric products with React/Vue, TypeScript, and modern frontend architecture. I take full ownership from discovery to production, partnering closely with Product and Design to turn complex requirements into maintainable, performant interfaces. I use AI extensively where it improves delivery, while relying on critical judgment to keep decisions grounded in product, technical, and user context. </w:t>
      </w:r>
      <w:r>
        <w:rPr>
          <w:rFonts w:ascii="Nunito" w:cs="Nunito" w:eastAsia="Nunito" w:hAnsi="Nunito"/>
          <w:b w:val="false"/>
          <w:bCs w:val="false"/>
          <w:i/>
          <w:iCs/>
          <w:color w:val="1A1A2E"/>
          <w:sz w:val="21"/>
          <w:szCs w:val="21"/>
        </w:rPr>
        <w:t xml:space="preserve">Full interactive profile at </w:t>
      </w:r>
      <w:hyperlink w:history="1" r:id="rIdjhwyssvyr8wxmrkaoi6tg">
        <w:r>
          <w:rPr>
            <w:rFonts w:ascii="Nunito" w:cs="Nunito" w:eastAsia="Nunito" w:hAnsi="Nunito"/>
            <w:b w:val="false"/>
            <w:bCs w:val="false"/>
            <w:i/>
            <w:iCs/>
            <w:color w:val="1155CC"/>
            <w:sz w:val="21"/>
            <w:szCs w:val="21"/>
            <w:u w:val="single"/>
          </w:rPr>
          <w:t xml:space="preserve">https://paulbu.com/cv</w:t>
        </w:r>
      </w:hyperlink>
    </w:p>
    <w:p>
      <w:pPr>
        <w:pStyle w:val="Heading2"/>
        <w:spacing w:after="60" w:before="24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SKILLS &amp; EXPERTISE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Core Languages: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JavaScript, TypeScript, HTML5, CSS3/SCSS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Frameworks &amp; Libraries: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React, Next.js, Vue.js, Astro, Nuxt.js, Tailwind CSS, BEM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State Management: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Redux, Redux Saga, Vuex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Quality: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Playwright, Vitest, Jest, React Testing Library, Performance Optimization, Linting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UI &amp; Design: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Design Systems, Figma, UX Design &amp; Prototyping, WCAG 2.2, CSS Animation, SVG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APIs &amp; Integration: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REST API Design &amp; Architecture, GraphQL, FHIR API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Architecture/Infra: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System Design, SPA/SSR/SSG, Micro-Frontend Architecture, CI/CD, Docker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AI &amp; Tooling: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Agentic Engineering, AI Pair Programming (Claude Code, Codex, Antigravity)</w:t>
      </w:r>
    </w:p>
    <w:p>
      <w:pPr>
        <w:spacing w:line="276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Team &amp; Process: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Cross-functional Collaboration, Code Review, Documentation, Agile, Mentorship</w:t>
      </w:r>
    </w:p>
    <w:p>
      <w:pPr>
        <w:pStyle w:val="Heading2"/>
        <w:spacing w:after="60" w:before="24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PROFESSIONAL EXPERIENCE</w:t>
      </w:r>
    </w:p>
    <w:p>
      <w:pPr>
        <w:pStyle w:val="Heading3"/>
        <w:spacing w:before="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AI Product Developer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Independent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10.2025 – Present</w:t>
      </w:r>
    </w:p>
    <w:p>
      <w:pPr>
        <w:spacing w:after="100"/>
      </w:pPr>
      <w:r>
        <w:rPr>
          <w:rFonts w:ascii="Nunito" w:cs="Nunito" w:eastAsia="Nunito" w:hAnsi="Nunito"/>
          <w:b w:val="false"/>
          <w:bCs w:val="false"/>
          <w:i/>
          <w:iCs/>
          <w:color w:val="434343"/>
          <w:sz w:val="20"/>
          <w:szCs w:val="20"/>
        </w:rPr>
        <w:t xml:space="preserve">Relocated to Berlin for family reasons, completed Spätaussiedler paperwork, and used the transition period to build independent AI products and workflows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Owned a full product cycle for </w:t>
      </w:r>
      <w:hyperlink w:history="1" r:id="rIdfkrgaezd_7lmeogtvcwyq">
        <w:r>
          <w:rPr>
            <w:rFonts w:ascii="Nunito" w:cs="Nunito" w:eastAsia="Nunito" w:hAnsi="Nunito"/>
            <w:b w:val="false"/>
            <w:bCs w:val="false"/>
            <w:i w:val="false"/>
            <w:iCs w:val="false"/>
            <w:color w:val="1155CC"/>
            <w:sz w:val="20"/>
            <w:szCs w:val="20"/>
            <w:u w:val="single"/>
          </w:rPr>
          <w:t xml:space="preserve">paulbu.com</w:t>
        </w:r>
      </w:hyperlink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, from rethinking professional identity in a shifting market through visual, content, and stack overhaul, Nuxt to Next to Astro with React 19, to production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Built an agentic job application system that automates vacancy analysis, research, resume tailoring, and interview prep, with human-in-the-loop review as a quality gate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Created a multi-agent AI knowledge system in Obsidian with shared agent contracts, local embeddings, parallel ingestion, and semantic enrichment across 3000+ interconnected bilingual notes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Built AI-powered tools as interactive Claude React artifacts, including a multimodal expense tracker with financial and nutrition advisor agents</w:t>
      </w:r>
    </w:p>
    <w:p>
      <w:pPr>
        <w:pStyle w:val="Heading3"/>
        <w:spacing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Lead Front-End Engineer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EPAM Systems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12.2021 – 09.2025</w:t>
      </w:r>
    </w:p>
    <w:p>
      <w:pPr>
        <w:spacing w:after="100"/>
      </w:pPr>
      <w:r>
        <w:rPr>
          <w:rFonts w:ascii="Nunito" w:cs="Nunito" w:eastAsia="Nunito" w:hAnsi="Nunito"/>
          <w:b w:val="false"/>
          <w:bCs w:val="false"/>
          <w:i/>
          <w:iCs/>
          <w:color w:val="434343"/>
          <w:sz w:val="20"/>
          <w:szCs w:val="20"/>
        </w:rPr>
        <w:t xml:space="preserve">Global software engineering company, project for large health insurer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Led a 4-person engineering squad within a 12-person cross-functional team delivering the client's public-facing web platform serving 400K+ monthly visitors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Executed a strategic architectural rewrite of the legacy AEM-based front-end, modernizing to TypeScript components with modular SCSS architecture, reducing the codebase by 40%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Optimized performance of content-heavy pages, making them load over twice as fast with Largest Contentful Paint reduced from 3.2s to 1.5s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Delivered a WCAG 2.2 AA accessibility overhaul hands-on: drove cross-team design discussions, resolved 100+ accessibility issues, and reworked 30+ UI components to full compliance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Refined the design system in close cooperation with the design team, reworking component APIs, visual consistency, and content management interfaces, directly improving brand perception and UX interview scores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Established rigorous code review protocols, automated linting pipelines, reducing technical debt and improving release confidence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Documented solution architectures, engineering conventions, and onboarding materials to align delivery across frontend, backend, QA, and BA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Stepped into business analysis and QA when needed to clear roadblocks, pressure-test requirements, and keep delivery moving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Leveraged AI pair programming (Claude Code) to accelerate delivery and tackle cross-functional challenges in Java backend and Elasticsearch.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Mentored engineers and strengthened collaboration by sharing front-end, design system, and accessibility best practices across multiple product teams</w:t>
      </w:r>
    </w:p>
    <w:p>
      <w:pPr>
        <w:pStyle w:val="Heading3"/>
        <w:spacing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Front-End Tech Lead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Holmusk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07.2018 – 05.2021</w:t>
      </w:r>
    </w:p>
    <w:p>
      <w:pPr>
        <w:spacing w:after="100"/>
      </w:pPr>
      <w:r>
        <w:rPr>
          <w:rFonts w:ascii="Nunito" w:cs="Nunito" w:eastAsia="Nunito" w:hAnsi="Nunito"/>
          <w:b w:val="false"/>
          <w:bCs w:val="false"/>
          <w:i/>
          <w:iCs/>
          <w:color w:val="434343"/>
          <w:sz w:val="20"/>
          <w:szCs w:val="20"/>
        </w:rPr>
        <w:t xml:space="preserve">Health technology and data science company – Electronic Health Record platform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Led a front-end team of 4 engineers within a 12-person squad, driving delivery across 5 time zones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Engineered a complex SPA-based EHR application with Vue.js, Vuex, Vue Router, and TypeScript, integrating a RESTful FHIR API to handle highly structured healthcare data workflows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Transformed mid-fidelity wireframes into polished, production-ready UI with minimal design support, owning the full visual quality of the application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Evaluated design complexity, mapped technical feasibility, and proactively surfaced architectural and UX risks before execution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Enforced quality standards through code review, Jest/Vue Test Utils coverage, and automated quality gates</w:t>
      </w:r>
    </w:p>
    <w:p>
      <w:pPr>
        <w:pStyle w:val="Heading3"/>
        <w:spacing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Lead UI/Front-End Developer (Tech Lead)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Codenetix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11.2016 – 07.2018</w:t>
      </w:r>
    </w:p>
    <w:p>
      <w:pPr>
        <w:spacing w:after="100"/>
      </w:pPr>
      <w:r>
        <w:rPr>
          <w:rFonts w:ascii="Nunito" w:cs="Nunito" w:eastAsia="Nunito" w:hAnsi="Nunito"/>
          <w:b w:val="false"/>
          <w:bCs w:val="false"/>
          <w:i/>
          <w:iCs/>
          <w:color w:val="434343"/>
          <w:sz w:val="20"/>
          <w:szCs w:val="20"/>
        </w:rPr>
        <w:t xml:space="preserve">Software agency specializing in complex custom solutions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Led a 4-person front-end team within a digital transformation agency, establishing foundational architecture, tooling, and coding standards from scratch as an early-stage hire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Architected and delivered multiple client applications end-to-end: React SPA with Redux and Saga, SSG with Gatsby, SSR with Next.js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Partnered with stakeholders on requirements, user stories, and technical roadmaps before implementation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Created interactive multimedia content and complex animations using HTML5 Canvas, SVG, and modern CSS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Delivered polished UI/UX design and fully functional websites with minimal design support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Overhauled the UX of complex dashboards, from redesign to implementation</w:t>
      </w:r>
    </w:p>
    <w:p>
      <w:pPr>
        <w:pStyle w:val="Heading3"/>
        <w:spacing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Front-End Developer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BandLab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09.2014 – 10.2016</w:t>
      </w:r>
    </w:p>
    <w:p>
      <w:pPr>
        <w:spacing w:after="100"/>
      </w:pPr>
      <w:r>
        <w:rPr>
          <w:rFonts w:ascii="Nunito" w:cs="Nunito" w:eastAsia="Nunito" w:hAnsi="Nunito"/>
          <w:b w:val="false"/>
          <w:bCs w:val="false"/>
          <w:i/>
          <w:iCs/>
          <w:color w:val="434343"/>
          <w:sz w:val="20"/>
          <w:szCs w:val="20"/>
        </w:rPr>
        <w:t xml:space="preserve">Social music creation platform – Browser-based digital audio workstation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Engineered a browser-based SPA multitrack digital audio workstation using AngularJS and the Web Audio API, handling streaming data, complex asynchronous operations, and real-time state across concurrent audio tracks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Solved non-trivial DSP challenges: multitrack mixing, real-time audio effects, latency compensation, and pitch detection via Fourier analysis and autocorrelation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Leveraged Web Workers, IndexedDB, WebRTC, Canvas, and SVG to deliver seamless real-time audio processing at scale</w:t>
      </w:r>
    </w:p>
    <w:p>
      <w:pPr>
        <w:pStyle w:val="Heading3"/>
        <w:spacing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Front-End Developer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DXC Luxoft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07.2012 – 09.2014</w:t>
      </w:r>
    </w:p>
    <w:p>
      <w:pPr>
        <w:spacing w:after="100"/>
      </w:pPr>
      <w:r>
        <w:rPr>
          <w:rFonts w:ascii="Nunito" w:cs="Nunito" w:eastAsia="Nunito" w:hAnsi="Nunito"/>
          <w:b w:val="false"/>
          <w:bCs w:val="false"/>
          <w:i/>
          <w:iCs/>
          <w:color w:val="434343"/>
          <w:sz w:val="20"/>
          <w:szCs w:val="20"/>
        </w:rPr>
        <w:t xml:space="preserve">Global digital strategy and software engineering company – Various projects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Built complex client-side data validation and calculation engines with optimized performance for high-traffic enterprise user bases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Developed resilient, adaptive interfaces for major banking and retail brands</w:t>
      </w:r>
    </w:p>
    <w:p>
      <w:pPr>
        <w:pStyle w:val="Heading3"/>
        <w:spacing w:before="12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Teaching Assistant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Omsk State Technical University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6094C3"/>
          <w:sz w:val="24"/>
          <w:szCs w:val="24"/>
        </w:rPr>
        <w:t xml:space="preserve"> | 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09.2009 – 09.2014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Created and instructed courses on Decision Support Systems and Artificial Intelligence, covering neural networks, fuzzy logic, genetic algorithms, and control theory</w:t>
      </w:r>
    </w:p>
    <w:p>
      <w:pPr>
        <w:pStyle w:val="RoundList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This academic grounding provides a fundamental understanding of the AI landscape, informing how I evaluate and apply AI tools in modern development: separating substance from hype</w:t>
      </w:r>
    </w:p>
    <w:p>
      <w:pPr>
        <w:pStyle w:val="Heading3"/>
        <w:spacing w:after="120" w:before="16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93B5E"/>
          <w:sz w:val="24"/>
          <w:szCs w:val="24"/>
        </w:rPr>
        <w:t xml:space="preserve">Earlier Career</w:t>
      </w:r>
    </w:p>
    <w:p>
      <w:pPr>
        <w:pStyle w:val="PlainList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Web Developer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at Mir IT (06.2011 – 07.2012) – Full-stack development with LAMP stack, C#, MS SQL</w:t>
      </w:r>
    </w:p>
    <w:p>
      <w:pPr>
        <w:pStyle w:val="PlainList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Freelance Software Developer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, 3D Modeller &amp; Photographer (2008–2011)</w:t>
      </w:r>
    </w:p>
    <w:p>
      <w:pPr>
        <w:pStyle w:val="Heading2"/>
        <w:spacing w:after="60" w:before="24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EDUCATION</w:t>
      </w:r>
    </w:p>
    <w:p>
      <w:pPr>
        <w:pStyle w:val="PlainList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Ph.D. Studies, Computer Science (incomplete)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| Omsk State Technical University, 2013 – 2015</w:t>
      </w:r>
    </w:p>
    <w:p>
      <w:pPr>
        <w:pStyle w:val="PlainList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Master's Degree in Computer Science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(GPA 4.9/5.0) | Omsk State Technical University, 2009 – 2011</w:t>
      </w:r>
    </w:p>
    <w:p>
      <w:pPr>
        <w:pStyle w:val="PlainList"/>
      </w:pPr>
      <w:r>
        <w:rPr>
          <w:rFonts w:ascii="Nunito" w:cs="Nunito" w:eastAsia="Nunito" w:hAnsi="Nunito"/>
          <w:b/>
          <w:bCs/>
          <w:i w:val="false"/>
          <w:iCs w:val="false"/>
          <w:color w:val="1A1A2E"/>
          <w:sz w:val="21"/>
          <w:szCs w:val="21"/>
        </w:rPr>
        <w:t xml:space="preserve">Bachelor's Degree in Computer Science</w:t>
      </w: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1"/>
          <w:szCs w:val="21"/>
        </w:rPr>
        <w:t xml:space="preserve"> (GPA 4.6/5.0) | Omsk State Technical University, 2005 – 2009</w:t>
      </w:r>
    </w:p>
    <w:p>
      <w:pPr>
        <w:pStyle w:val="Heading2"/>
        <w:spacing w:after="60" w:before="240" w:lineRule="auto"/>
      </w:pPr>
      <w:r>
        <w:rPr>
          <w:rFonts w:ascii="Nunito" w:cs="Nunito" w:eastAsia="Nunito" w:hAnsi="Nunito"/>
          <w:b/>
          <w:bCs/>
          <w:i w:val="false"/>
          <w:iCs w:val="false"/>
          <w:color w:val="193B5E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English (C1)</w:t>
      </w:r>
    </w:p>
    <w:p>
      <w:pPr>
        <w:pStyle w:val="ListParagraph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Russian (Native)</w:t>
      </w:r>
    </w:p>
    <w:p>
      <w:pPr>
        <w:pStyle w:val="ListParagraph"/>
        <w:numPr>
          <w:ilvl w:val="0"/>
          <w:numId w:val="2"/>
        </w:numPr>
        <w:ind w:left="180" w:hanging="180"/>
      </w:pPr>
      <w:r>
        <w:rPr>
          <w:rFonts w:ascii="Nunito" w:cs="Nunito" w:eastAsia="Nunito" w:hAnsi="Nunito"/>
          <w:b w:val="false"/>
          <w:bCs w:val="false"/>
          <w:i w:val="false"/>
          <w:iCs w:val="false"/>
          <w:color w:val="1A1A2E"/>
          <w:sz w:val="22"/>
          <w:szCs w:val="22"/>
        </w:rPr>
        <w:t xml:space="preserve">German (A2)</w:t>
      </w:r>
    </w:p>
    <w:sectPr>
      <w:type w:val="continuous"/>
      <w:pgSz w:w="11906" w:h="16838" w:orient="portrait"/>
      <w:pgMar w:top="907" w:right="720" w:bottom="816" w:left="100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720" w:hanging="360"/>
      </w:pPr>
      <w:rPr>
        <w:rFonts w:ascii="Nunito" w:cs="Nunito" w:eastAsia="Nunito" w:hAnsi="Nunito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line="192" w:lineRule="auto"/>
      <w:outlineLvl w:val="0"/>
    </w:pPr>
    <w:rPr>
      <w:rFonts w:ascii="Nunito" w:cs="Nunito" w:eastAsia="Nunito" w:hAnsi="Nunito"/>
      <w:b/>
      <w:bCs/>
      <w:color w:val="193B5E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rFonts w:ascii="Nunito" w:cs="Nunito" w:eastAsia="Nunito" w:hAnsi="Nunito"/>
      <w:b/>
      <w:bCs/>
      <w:color w:val="193B5E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20"/>
      <w:outlineLvl w:val="2"/>
    </w:pPr>
    <w:rPr>
      <w:rFonts w:ascii="Nunito" w:cs="Nunito" w:eastAsia="Nunito" w:hAnsi="Nunito"/>
      <w:b/>
      <w:bCs/>
      <w:color w:val="193B5E"/>
      <w:sz w:val="24"/>
      <w:szCs w:val="24"/>
    </w:rPr>
  </w:style>
  <w:style w:type="paragraph" w:styleId="RoundList">
    <w:name w:val="Round List"/>
    <w:basedOn w:val="Normal"/>
    <w:next w:val="Normal"/>
    <w:qFormat/>
    <w:pPr>
      <w:spacing w:after="60" w:line="228" w:lineRule="auto"/>
      <w:ind w:left="270" w:hanging="270"/>
    </w:pPr>
    <w:rPr>
      <w:rFonts w:ascii="Nunito" w:cs="Nunito" w:eastAsia="Nunito" w:hAnsi="Nunito"/>
      <w:b w:val="false"/>
      <w:bCs w:val="false"/>
      <w:i w:val="false"/>
      <w:iCs w:val="false"/>
      <w:sz w:val="20"/>
      <w:szCs w:val="20"/>
    </w:rPr>
  </w:style>
  <w:style w:type="paragraph" w:styleId="PlainList">
    <w:name w:val="Plain List"/>
    <w:basedOn w:val="Normal"/>
    <w:next w:val="Normal"/>
    <w:qFormat/>
    <w:pPr>
      <w:spacing w:after="60"/>
    </w:pPr>
    <w:rPr>
      <w:rFonts w:ascii="Nunito" w:cs="Nunito" w:eastAsia="Nunito" w:hAnsi="Nunito"/>
      <w:b w:val="false"/>
      <w:bCs w:val="false"/>
      <w:i w:val="false"/>
      <w:iCs w:val="false"/>
      <w:color w:val="1A1A2E"/>
      <w:sz w:val="21"/>
      <w:szCs w:val="21"/>
    </w:rPr>
  </w:style>
  <w:style w:type="paragraph" w:styleId="ListParagraph">
    <w:name w:val="List Paragraph"/>
    <w:basedOn w:val="Normal"/>
    <w:next w:val="Normal"/>
    <w:qFormat/>
    <w:pPr>
      <w:spacing w:after="60" w:line="252" w:lineRule="auto"/>
      <w:ind w:left="270" w:hanging="270"/>
    </w:pPr>
    <w:rPr>
      <w:rFonts w:ascii="Nunito" w:cs="Nunito" w:eastAsia="Nunito" w:hAnsi="Nunito"/>
      <w:b w:val="false"/>
      <w:bCs w:val="false"/>
      <w:i w:val="false"/>
      <w:iCs w:val="fals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owa0llwe6duin0dauvta" Type="http://schemas.openxmlformats.org/officeDocument/2006/relationships/hyperlink" Target="mailto:mail@paulbu.com" TargetMode="External"/><Relationship Id="rIdzbsf7umvglvocccy27oao" Type="http://schemas.openxmlformats.org/officeDocument/2006/relationships/hyperlink" Target="https://paulbu.com" TargetMode="External"/><Relationship Id="rIdl4qq5cjwxcjnlduvgnarm" Type="http://schemas.openxmlformats.org/officeDocument/2006/relationships/hyperlink" Target="https://www.linkedin.com/in/paul-buramensky" TargetMode="External"/><Relationship Id="rIdjhwyssvyr8wxmrkaoi6tg" Type="http://schemas.openxmlformats.org/officeDocument/2006/relationships/hyperlink" Target="https://paulbu.com/cv" TargetMode="External"/><Relationship Id="rIdfkrgaezd_7lmeogtvcwyq" Type="http://schemas.openxmlformats.org/officeDocument/2006/relationships/hyperlink" Target="https://paulbu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2026-05-08T21:09:38.366Z</dcterms:created>
  <dcterms:modified xsi:type="dcterms:W3CDTF">2026-05-08T21:09:38.366Z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