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C3209D" w14:textId="151A68EC" w:rsidR="00BD660E" w:rsidRPr="002B691D" w:rsidRDefault="00A32162" w:rsidP="00046A7A">
      <w:pPr>
        <w:jc w:val="center"/>
        <w:rPr>
          <w:rFonts w:ascii="微软雅黑 Light" w:eastAsia="微软雅黑 Light" w:hAnsi="微软雅黑 Light"/>
        </w:rPr>
      </w:pPr>
      <w:r>
        <w:rPr>
          <w:rStyle w:val="ae"/>
          <w:rFonts w:ascii="微软雅黑 Light" w:eastAsia="微软雅黑 Light" w:hAnsi="微软雅黑 Light" w:cs="微软雅黑" w:hint="eastAsia"/>
          <w:bCs/>
          <w:color w:val="000000" w:themeColor="text1"/>
          <w:sz w:val="28"/>
          <w:szCs w:val="28"/>
        </w:rPr>
        <w:t>人工智能与数据挖掘</w:t>
      </w:r>
      <w:r w:rsidR="002B691D" w:rsidRPr="002B691D">
        <w:rPr>
          <w:rStyle w:val="ae"/>
          <w:rFonts w:ascii="微软雅黑 Light" w:eastAsia="微软雅黑 Light" w:hAnsi="微软雅黑 Light" w:cs="微软雅黑" w:hint="eastAsia"/>
          <w:bCs/>
          <w:color w:val="000000" w:themeColor="text1"/>
          <w:sz w:val="28"/>
          <w:szCs w:val="28"/>
        </w:rPr>
        <w:t>课程</w:t>
      </w:r>
      <w:r w:rsidR="00F67226">
        <w:rPr>
          <w:rStyle w:val="ae"/>
          <w:rFonts w:ascii="微软雅黑 Light" w:eastAsia="微软雅黑 Light" w:hAnsi="微软雅黑 Light" w:cs="微软雅黑" w:hint="eastAsia"/>
          <w:bCs/>
          <w:color w:val="000000" w:themeColor="text1"/>
          <w:sz w:val="28"/>
          <w:szCs w:val="28"/>
        </w:rPr>
        <w:t>设计</w:t>
      </w:r>
    </w:p>
    <w:p w14:paraId="448E3FE2" w14:textId="4B58AC78" w:rsidR="003545F7" w:rsidRPr="00A12692" w:rsidRDefault="00B72236" w:rsidP="00A67C31">
      <w:pPr>
        <w:pStyle w:val="a7"/>
        <w:rPr>
          <w:rFonts w:ascii="华文宋体" w:eastAsia="华文宋体" w:hAnsi="华文宋体"/>
          <w:color w:val="FF0000"/>
        </w:rPr>
      </w:pPr>
      <w:r w:rsidRPr="00B72236">
        <w:rPr>
          <w:rFonts w:ascii="华文宋体" w:eastAsia="华文宋体" w:hAnsi="华文宋体" w:hint="eastAsia"/>
        </w:rPr>
        <w:t>基于机器学习方法的医疗花费分析预测</w:t>
      </w:r>
    </w:p>
    <w:p w14:paraId="24DA5940" w14:textId="77777777" w:rsidR="008E2AD3" w:rsidRPr="00A12692" w:rsidRDefault="008E2AD3" w:rsidP="00A67C31">
      <w:pPr>
        <w:rPr>
          <w:rStyle w:val="aa"/>
          <w:rFonts w:ascii="华文宋体" w:eastAsia="华文宋体" w:hAnsi="华文宋体"/>
        </w:rPr>
      </w:pPr>
    </w:p>
    <w:p w14:paraId="740167C8" w14:textId="1C813BA8" w:rsidR="00A67C31" w:rsidRPr="00A12692" w:rsidRDefault="00A67C31" w:rsidP="00A67C31">
      <w:pPr>
        <w:rPr>
          <w:rStyle w:val="aa"/>
          <w:rFonts w:ascii="华文宋体" w:eastAsia="华文宋体" w:hAnsi="华文宋体"/>
        </w:rPr>
      </w:pPr>
      <w:r w:rsidRPr="00A12692">
        <w:rPr>
          <w:rStyle w:val="aa"/>
          <w:rFonts w:ascii="华文宋体" w:eastAsia="华文宋体" w:hAnsi="华文宋体"/>
        </w:rPr>
        <w:t>组员信息：</w:t>
      </w:r>
    </w:p>
    <w:tbl>
      <w:tblPr>
        <w:tblStyle w:val="a9"/>
        <w:tblW w:w="0" w:type="auto"/>
        <w:tblLook w:val="04A0" w:firstRow="1" w:lastRow="0" w:firstColumn="1" w:lastColumn="0" w:noHBand="0" w:noVBand="1"/>
      </w:tblPr>
      <w:tblGrid>
        <w:gridCol w:w="704"/>
        <w:gridCol w:w="851"/>
        <w:gridCol w:w="1984"/>
        <w:gridCol w:w="3686"/>
        <w:gridCol w:w="1071"/>
      </w:tblGrid>
      <w:tr w:rsidR="008E2AD3" w:rsidRPr="00A12692" w14:paraId="29B47D89" w14:textId="1E250232" w:rsidTr="00B75A9B">
        <w:tc>
          <w:tcPr>
            <w:tcW w:w="704" w:type="dxa"/>
          </w:tcPr>
          <w:p w14:paraId="731FA193" w14:textId="70EBC69A" w:rsidR="008E2AD3" w:rsidRPr="00A12692" w:rsidRDefault="008E2AD3" w:rsidP="00A67C31">
            <w:pPr>
              <w:jc w:val="center"/>
              <w:rPr>
                <w:rFonts w:ascii="华文宋体" w:eastAsia="华文宋体" w:hAnsi="华文宋体"/>
              </w:rPr>
            </w:pPr>
            <w:r w:rsidRPr="00A12692">
              <w:rPr>
                <w:rFonts w:ascii="华文宋体" w:eastAsia="华文宋体" w:hAnsi="华文宋体" w:hint="eastAsia"/>
              </w:rPr>
              <w:t>编号</w:t>
            </w:r>
          </w:p>
        </w:tc>
        <w:tc>
          <w:tcPr>
            <w:tcW w:w="851" w:type="dxa"/>
          </w:tcPr>
          <w:p w14:paraId="58C3A6B5" w14:textId="47C53218" w:rsidR="008E2AD3" w:rsidRPr="00A12692" w:rsidRDefault="008E2AD3" w:rsidP="00A67C31">
            <w:pPr>
              <w:jc w:val="center"/>
              <w:rPr>
                <w:rFonts w:ascii="华文宋体" w:eastAsia="华文宋体" w:hAnsi="华文宋体"/>
              </w:rPr>
            </w:pPr>
            <w:r w:rsidRPr="00A12692">
              <w:rPr>
                <w:rFonts w:ascii="华文宋体" w:eastAsia="华文宋体" w:hAnsi="华文宋体" w:hint="eastAsia"/>
              </w:rPr>
              <w:t>姓名</w:t>
            </w:r>
          </w:p>
        </w:tc>
        <w:tc>
          <w:tcPr>
            <w:tcW w:w="1984" w:type="dxa"/>
          </w:tcPr>
          <w:p w14:paraId="64DF4B7D" w14:textId="75E6861C" w:rsidR="008E2AD3" w:rsidRPr="00A12692" w:rsidRDefault="008E2AD3" w:rsidP="00A67C31">
            <w:pPr>
              <w:jc w:val="center"/>
              <w:rPr>
                <w:rFonts w:ascii="华文宋体" w:eastAsia="华文宋体" w:hAnsi="华文宋体"/>
              </w:rPr>
            </w:pPr>
            <w:r w:rsidRPr="00A12692">
              <w:rPr>
                <w:rFonts w:ascii="华文宋体" w:eastAsia="华文宋体" w:hAnsi="华文宋体" w:hint="eastAsia"/>
              </w:rPr>
              <w:t>学号</w:t>
            </w:r>
          </w:p>
        </w:tc>
        <w:tc>
          <w:tcPr>
            <w:tcW w:w="3686" w:type="dxa"/>
          </w:tcPr>
          <w:p w14:paraId="655FDD2A" w14:textId="551532EB" w:rsidR="008E2AD3" w:rsidRPr="00A12692" w:rsidRDefault="00B75A9B" w:rsidP="00A67C31">
            <w:pPr>
              <w:jc w:val="center"/>
              <w:rPr>
                <w:rFonts w:ascii="华文宋体" w:eastAsia="华文宋体" w:hAnsi="华文宋体"/>
              </w:rPr>
            </w:pPr>
            <w:r w:rsidRPr="00A12692">
              <w:rPr>
                <w:rFonts w:ascii="华文宋体" w:eastAsia="华文宋体" w:hAnsi="华文宋体" w:hint="eastAsia"/>
              </w:rPr>
              <w:t>成员</w:t>
            </w:r>
            <w:r w:rsidR="008E2AD3" w:rsidRPr="00A12692">
              <w:rPr>
                <w:rFonts w:ascii="华文宋体" w:eastAsia="华文宋体" w:hAnsi="华文宋体" w:hint="eastAsia"/>
              </w:rPr>
              <w:t>贡献</w:t>
            </w:r>
          </w:p>
        </w:tc>
        <w:tc>
          <w:tcPr>
            <w:tcW w:w="1071" w:type="dxa"/>
          </w:tcPr>
          <w:p w14:paraId="0CD20006" w14:textId="6934602D" w:rsidR="008E2AD3" w:rsidRPr="00A12692" w:rsidRDefault="008E2AD3" w:rsidP="00A67C31">
            <w:pPr>
              <w:jc w:val="center"/>
              <w:rPr>
                <w:rFonts w:ascii="华文宋体" w:eastAsia="华文宋体" w:hAnsi="华文宋体"/>
              </w:rPr>
            </w:pPr>
            <w:r w:rsidRPr="00A12692">
              <w:rPr>
                <w:rFonts w:ascii="华文宋体" w:eastAsia="华文宋体" w:hAnsi="华文宋体" w:hint="eastAsia"/>
              </w:rPr>
              <w:t>实践成绩</w:t>
            </w:r>
          </w:p>
        </w:tc>
      </w:tr>
      <w:tr w:rsidR="008E2AD3" w:rsidRPr="00A12692" w14:paraId="41FB8E1F" w14:textId="6F57A112" w:rsidTr="00B75A9B">
        <w:tc>
          <w:tcPr>
            <w:tcW w:w="704" w:type="dxa"/>
          </w:tcPr>
          <w:p w14:paraId="065AC2E8" w14:textId="202F0153" w:rsidR="008E2AD3" w:rsidRPr="00A12692" w:rsidRDefault="008E2AD3" w:rsidP="00A67C31">
            <w:pPr>
              <w:jc w:val="center"/>
              <w:rPr>
                <w:rFonts w:ascii="华文宋体" w:eastAsia="华文宋体" w:hAnsi="华文宋体"/>
              </w:rPr>
            </w:pPr>
            <w:r w:rsidRPr="00A12692">
              <w:rPr>
                <w:rFonts w:ascii="华文宋体" w:eastAsia="华文宋体" w:hAnsi="华文宋体" w:hint="eastAsia"/>
              </w:rPr>
              <w:t>1</w:t>
            </w:r>
          </w:p>
        </w:tc>
        <w:tc>
          <w:tcPr>
            <w:tcW w:w="851" w:type="dxa"/>
          </w:tcPr>
          <w:p w14:paraId="0C40AC1E" w14:textId="44652ED9" w:rsidR="008E2AD3" w:rsidRPr="00A12692" w:rsidRDefault="007F56FF" w:rsidP="007F56FF">
            <w:pPr>
              <w:rPr>
                <w:rFonts w:ascii="华文宋体" w:eastAsia="华文宋体" w:hAnsi="华文宋体" w:hint="eastAsia"/>
              </w:rPr>
            </w:pPr>
            <w:r>
              <w:rPr>
                <w:rFonts w:ascii="华文宋体" w:eastAsia="华文宋体" w:hAnsi="华文宋体" w:hint="eastAsia"/>
              </w:rPr>
              <w:t>尚楚哲</w:t>
            </w:r>
          </w:p>
        </w:tc>
        <w:tc>
          <w:tcPr>
            <w:tcW w:w="1984" w:type="dxa"/>
          </w:tcPr>
          <w:p w14:paraId="2817A8FB" w14:textId="350FFF9C" w:rsidR="008E2AD3" w:rsidRPr="00A12692" w:rsidRDefault="007F56FF" w:rsidP="00A67C31">
            <w:pPr>
              <w:jc w:val="center"/>
              <w:rPr>
                <w:rFonts w:ascii="华文宋体" w:eastAsia="华文宋体" w:hAnsi="华文宋体"/>
              </w:rPr>
            </w:pPr>
            <w:r>
              <w:rPr>
                <w:rFonts w:ascii="华文宋体" w:eastAsia="华文宋体" w:hAnsi="华文宋体" w:hint="eastAsia"/>
              </w:rPr>
              <w:t>2</w:t>
            </w:r>
            <w:r>
              <w:rPr>
                <w:rFonts w:ascii="华文宋体" w:eastAsia="华文宋体" w:hAnsi="华文宋体"/>
              </w:rPr>
              <w:t>021522008</w:t>
            </w:r>
          </w:p>
        </w:tc>
        <w:tc>
          <w:tcPr>
            <w:tcW w:w="3686" w:type="dxa"/>
          </w:tcPr>
          <w:p w14:paraId="2EBA73DC" w14:textId="6408389B" w:rsidR="008E2AD3" w:rsidRPr="00A12692" w:rsidRDefault="007F56FF" w:rsidP="00A67C31">
            <w:pPr>
              <w:jc w:val="center"/>
              <w:rPr>
                <w:rFonts w:ascii="华文宋体" w:eastAsia="华文宋体" w:hAnsi="华文宋体" w:hint="eastAsia"/>
              </w:rPr>
            </w:pPr>
            <w:r>
              <w:rPr>
                <w:rFonts w:ascii="华文宋体" w:eastAsia="华文宋体" w:hAnsi="华文宋体" w:hint="eastAsia"/>
              </w:rPr>
              <w:t>模型设计、程序实现、报告撰写</w:t>
            </w:r>
          </w:p>
        </w:tc>
        <w:tc>
          <w:tcPr>
            <w:tcW w:w="1071" w:type="dxa"/>
          </w:tcPr>
          <w:p w14:paraId="0FCB26E7" w14:textId="77777777" w:rsidR="008E2AD3" w:rsidRPr="00A12692" w:rsidRDefault="008E2AD3" w:rsidP="00A67C31">
            <w:pPr>
              <w:jc w:val="center"/>
              <w:rPr>
                <w:rFonts w:ascii="华文宋体" w:eastAsia="华文宋体" w:hAnsi="华文宋体"/>
              </w:rPr>
            </w:pPr>
          </w:p>
        </w:tc>
      </w:tr>
      <w:tr w:rsidR="008E2AD3" w:rsidRPr="00A12692" w14:paraId="4DDB0480" w14:textId="7FA02D07" w:rsidTr="00B75A9B">
        <w:tc>
          <w:tcPr>
            <w:tcW w:w="704" w:type="dxa"/>
          </w:tcPr>
          <w:p w14:paraId="40DF700F" w14:textId="46529EE6" w:rsidR="008E2AD3" w:rsidRPr="00A12692" w:rsidRDefault="008E2AD3" w:rsidP="00A67C31">
            <w:pPr>
              <w:jc w:val="center"/>
              <w:rPr>
                <w:rFonts w:ascii="华文宋体" w:eastAsia="华文宋体" w:hAnsi="华文宋体"/>
              </w:rPr>
            </w:pPr>
            <w:r w:rsidRPr="00A12692">
              <w:rPr>
                <w:rFonts w:ascii="华文宋体" w:eastAsia="华文宋体" w:hAnsi="华文宋体" w:hint="eastAsia"/>
              </w:rPr>
              <w:t>2</w:t>
            </w:r>
          </w:p>
        </w:tc>
        <w:tc>
          <w:tcPr>
            <w:tcW w:w="851" w:type="dxa"/>
          </w:tcPr>
          <w:p w14:paraId="6A8814E0" w14:textId="72688F54" w:rsidR="008E2AD3" w:rsidRPr="00A12692" w:rsidRDefault="007F56FF" w:rsidP="00A67C31">
            <w:pPr>
              <w:jc w:val="center"/>
              <w:rPr>
                <w:rFonts w:ascii="华文宋体" w:eastAsia="华文宋体" w:hAnsi="华文宋体"/>
              </w:rPr>
            </w:pPr>
            <w:r>
              <w:rPr>
                <w:rFonts w:ascii="华文宋体" w:eastAsia="华文宋体" w:hAnsi="华文宋体" w:hint="eastAsia"/>
              </w:rPr>
              <w:t>丛泽熙</w:t>
            </w:r>
          </w:p>
        </w:tc>
        <w:tc>
          <w:tcPr>
            <w:tcW w:w="1984" w:type="dxa"/>
          </w:tcPr>
          <w:p w14:paraId="0195B882" w14:textId="46B73A05" w:rsidR="008E2AD3" w:rsidRPr="00A12692" w:rsidRDefault="007F56FF" w:rsidP="00A67C31">
            <w:pPr>
              <w:jc w:val="center"/>
              <w:rPr>
                <w:rFonts w:ascii="华文宋体" w:eastAsia="华文宋体" w:hAnsi="华文宋体"/>
              </w:rPr>
            </w:pPr>
            <w:r>
              <w:rPr>
                <w:rFonts w:ascii="华文宋体" w:eastAsia="华文宋体" w:hAnsi="华文宋体" w:hint="eastAsia"/>
              </w:rPr>
              <w:t>2</w:t>
            </w:r>
            <w:r>
              <w:rPr>
                <w:rFonts w:ascii="华文宋体" w:eastAsia="华文宋体" w:hAnsi="华文宋体"/>
              </w:rPr>
              <w:t>021522014</w:t>
            </w:r>
          </w:p>
        </w:tc>
        <w:tc>
          <w:tcPr>
            <w:tcW w:w="3686" w:type="dxa"/>
          </w:tcPr>
          <w:p w14:paraId="67D4129D" w14:textId="2A36E82E" w:rsidR="008E2AD3" w:rsidRPr="00A12692" w:rsidRDefault="007F56FF" w:rsidP="00A67C31">
            <w:pPr>
              <w:jc w:val="center"/>
              <w:rPr>
                <w:rFonts w:ascii="华文宋体" w:eastAsia="华文宋体" w:hAnsi="华文宋体"/>
              </w:rPr>
            </w:pPr>
            <w:r>
              <w:rPr>
                <w:rFonts w:ascii="华文宋体" w:eastAsia="华文宋体" w:hAnsi="华文宋体" w:hint="eastAsia"/>
              </w:rPr>
              <w:t>模型设计、程序实现、报告撰写</w:t>
            </w:r>
          </w:p>
        </w:tc>
        <w:tc>
          <w:tcPr>
            <w:tcW w:w="1071" w:type="dxa"/>
          </w:tcPr>
          <w:p w14:paraId="3EEC5FD4" w14:textId="77777777" w:rsidR="008E2AD3" w:rsidRPr="00A12692" w:rsidRDefault="008E2AD3" w:rsidP="00A67C31">
            <w:pPr>
              <w:jc w:val="center"/>
              <w:rPr>
                <w:rFonts w:ascii="华文宋体" w:eastAsia="华文宋体" w:hAnsi="华文宋体"/>
              </w:rPr>
            </w:pPr>
          </w:p>
        </w:tc>
      </w:tr>
      <w:tr w:rsidR="008E2AD3" w:rsidRPr="00A12692" w14:paraId="6409D6CA" w14:textId="0D250C47" w:rsidTr="00B75A9B">
        <w:tc>
          <w:tcPr>
            <w:tcW w:w="704" w:type="dxa"/>
          </w:tcPr>
          <w:p w14:paraId="2077A3EE" w14:textId="6AA6BDE9" w:rsidR="008E2AD3" w:rsidRPr="00A12692" w:rsidRDefault="008E2AD3" w:rsidP="00A67C31">
            <w:pPr>
              <w:jc w:val="center"/>
              <w:rPr>
                <w:rFonts w:ascii="华文宋体" w:eastAsia="华文宋体" w:hAnsi="华文宋体"/>
              </w:rPr>
            </w:pPr>
            <w:r w:rsidRPr="00A12692">
              <w:rPr>
                <w:rFonts w:ascii="华文宋体" w:eastAsia="华文宋体" w:hAnsi="华文宋体" w:hint="eastAsia"/>
              </w:rPr>
              <w:t>3</w:t>
            </w:r>
          </w:p>
        </w:tc>
        <w:tc>
          <w:tcPr>
            <w:tcW w:w="851" w:type="dxa"/>
          </w:tcPr>
          <w:p w14:paraId="66488448" w14:textId="3E510473" w:rsidR="008E2AD3" w:rsidRPr="00A12692" w:rsidRDefault="007F56FF" w:rsidP="00A67C31">
            <w:pPr>
              <w:jc w:val="center"/>
              <w:rPr>
                <w:rFonts w:ascii="华文宋体" w:eastAsia="华文宋体" w:hAnsi="华文宋体"/>
              </w:rPr>
            </w:pPr>
            <w:r>
              <w:rPr>
                <w:rFonts w:ascii="华文宋体" w:eastAsia="华文宋体" w:hAnsi="华文宋体" w:hint="eastAsia"/>
              </w:rPr>
              <w:t>翟旭</w:t>
            </w:r>
          </w:p>
        </w:tc>
        <w:tc>
          <w:tcPr>
            <w:tcW w:w="1984" w:type="dxa"/>
          </w:tcPr>
          <w:p w14:paraId="07079993" w14:textId="39E7E46C" w:rsidR="008E2AD3" w:rsidRPr="00A12692" w:rsidRDefault="007F56FF" w:rsidP="00A67C31">
            <w:pPr>
              <w:jc w:val="center"/>
              <w:rPr>
                <w:rFonts w:ascii="华文宋体" w:eastAsia="华文宋体" w:hAnsi="华文宋体"/>
              </w:rPr>
            </w:pPr>
            <w:r>
              <w:rPr>
                <w:rFonts w:ascii="华文宋体" w:eastAsia="华文宋体" w:hAnsi="华文宋体" w:hint="eastAsia"/>
              </w:rPr>
              <w:t>2</w:t>
            </w:r>
            <w:r>
              <w:rPr>
                <w:rFonts w:ascii="华文宋体" w:eastAsia="华文宋体" w:hAnsi="华文宋体"/>
              </w:rPr>
              <w:t>021522017</w:t>
            </w:r>
          </w:p>
        </w:tc>
        <w:tc>
          <w:tcPr>
            <w:tcW w:w="3686" w:type="dxa"/>
          </w:tcPr>
          <w:p w14:paraId="499B4098" w14:textId="1775F9D1" w:rsidR="008E2AD3" w:rsidRPr="00A12692" w:rsidRDefault="007F56FF" w:rsidP="00A67C31">
            <w:pPr>
              <w:jc w:val="center"/>
              <w:rPr>
                <w:rFonts w:ascii="华文宋体" w:eastAsia="华文宋体" w:hAnsi="华文宋体"/>
              </w:rPr>
            </w:pPr>
            <w:r>
              <w:rPr>
                <w:rFonts w:ascii="华文宋体" w:eastAsia="华文宋体" w:hAnsi="华文宋体" w:hint="eastAsia"/>
              </w:rPr>
              <w:t>模型设计、程序实现、报告撰写</w:t>
            </w:r>
          </w:p>
        </w:tc>
        <w:tc>
          <w:tcPr>
            <w:tcW w:w="1071" w:type="dxa"/>
          </w:tcPr>
          <w:p w14:paraId="6154C579" w14:textId="77777777" w:rsidR="008E2AD3" w:rsidRPr="00A12692" w:rsidRDefault="008E2AD3" w:rsidP="00A67C31">
            <w:pPr>
              <w:jc w:val="center"/>
              <w:rPr>
                <w:rFonts w:ascii="华文宋体" w:eastAsia="华文宋体" w:hAnsi="华文宋体"/>
              </w:rPr>
            </w:pPr>
          </w:p>
        </w:tc>
      </w:tr>
      <w:tr w:rsidR="008E2AD3" w:rsidRPr="00A12692" w14:paraId="4B3ED364" w14:textId="0C28B051" w:rsidTr="00B75A9B">
        <w:tc>
          <w:tcPr>
            <w:tcW w:w="704" w:type="dxa"/>
          </w:tcPr>
          <w:p w14:paraId="1B20C6F8" w14:textId="19D0841D" w:rsidR="008E2AD3" w:rsidRPr="00A12692" w:rsidRDefault="008E2AD3" w:rsidP="00A67C31">
            <w:pPr>
              <w:jc w:val="center"/>
              <w:rPr>
                <w:rFonts w:ascii="华文宋体" w:eastAsia="华文宋体" w:hAnsi="华文宋体"/>
              </w:rPr>
            </w:pPr>
            <w:r w:rsidRPr="00A12692">
              <w:rPr>
                <w:rFonts w:ascii="华文宋体" w:eastAsia="华文宋体" w:hAnsi="华文宋体" w:hint="eastAsia"/>
              </w:rPr>
              <w:t>4</w:t>
            </w:r>
          </w:p>
        </w:tc>
        <w:tc>
          <w:tcPr>
            <w:tcW w:w="851" w:type="dxa"/>
          </w:tcPr>
          <w:p w14:paraId="6881FFD6" w14:textId="28D8AAE4" w:rsidR="008E2AD3" w:rsidRPr="00A12692" w:rsidRDefault="008E2AD3" w:rsidP="00A67C31">
            <w:pPr>
              <w:jc w:val="center"/>
              <w:rPr>
                <w:rFonts w:ascii="华文宋体" w:eastAsia="华文宋体" w:hAnsi="华文宋体"/>
              </w:rPr>
            </w:pPr>
          </w:p>
        </w:tc>
        <w:tc>
          <w:tcPr>
            <w:tcW w:w="1984" w:type="dxa"/>
          </w:tcPr>
          <w:p w14:paraId="5E40A9A1" w14:textId="77777777" w:rsidR="008E2AD3" w:rsidRPr="00A12692" w:rsidRDefault="008E2AD3" w:rsidP="00A67C31">
            <w:pPr>
              <w:jc w:val="center"/>
              <w:rPr>
                <w:rFonts w:ascii="华文宋体" w:eastAsia="华文宋体" w:hAnsi="华文宋体"/>
              </w:rPr>
            </w:pPr>
          </w:p>
        </w:tc>
        <w:tc>
          <w:tcPr>
            <w:tcW w:w="3686" w:type="dxa"/>
          </w:tcPr>
          <w:p w14:paraId="71B86D1D" w14:textId="77777777" w:rsidR="008E2AD3" w:rsidRPr="00A12692" w:rsidRDefault="008E2AD3" w:rsidP="00A67C31">
            <w:pPr>
              <w:jc w:val="center"/>
              <w:rPr>
                <w:rFonts w:ascii="华文宋体" w:eastAsia="华文宋体" w:hAnsi="华文宋体"/>
              </w:rPr>
            </w:pPr>
          </w:p>
        </w:tc>
        <w:tc>
          <w:tcPr>
            <w:tcW w:w="1071" w:type="dxa"/>
          </w:tcPr>
          <w:p w14:paraId="1000C27C" w14:textId="77777777" w:rsidR="008E2AD3" w:rsidRPr="00A12692" w:rsidRDefault="008E2AD3" w:rsidP="00A67C31">
            <w:pPr>
              <w:jc w:val="center"/>
              <w:rPr>
                <w:rFonts w:ascii="华文宋体" w:eastAsia="华文宋体" w:hAnsi="华文宋体"/>
              </w:rPr>
            </w:pPr>
          </w:p>
        </w:tc>
      </w:tr>
    </w:tbl>
    <w:p w14:paraId="093C437F" w14:textId="1B6268DC" w:rsidR="00B75A9B" w:rsidRPr="00A12692" w:rsidRDefault="00B75A9B" w:rsidP="00B75A9B">
      <w:pPr>
        <w:rPr>
          <w:rFonts w:ascii="华文宋体" w:eastAsia="华文宋体" w:hAnsi="华文宋体"/>
          <w:color w:val="FF0000"/>
        </w:rPr>
      </w:pPr>
    </w:p>
    <w:p w14:paraId="4D650014" w14:textId="2BCAC7F6" w:rsidR="00B75A9B" w:rsidRPr="00A12692" w:rsidRDefault="00B75A9B" w:rsidP="00985E7A">
      <w:pPr>
        <w:pStyle w:val="1"/>
        <w:numPr>
          <w:ilvl w:val="0"/>
          <w:numId w:val="2"/>
        </w:numPr>
        <w:rPr>
          <w:rStyle w:val="aa"/>
          <w:rFonts w:ascii="华文宋体" w:eastAsia="华文宋体" w:hAnsi="华文宋体"/>
          <w:sz w:val="28"/>
          <w:szCs w:val="28"/>
        </w:rPr>
      </w:pPr>
      <w:r w:rsidRPr="00A12692">
        <w:rPr>
          <w:rStyle w:val="aa"/>
          <w:rFonts w:ascii="华文宋体" w:eastAsia="华文宋体" w:hAnsi="华文宋体" w:hint="eastAsia"/>
          <w:sz w:val="28"/>
          <w:szCs w:val="28"/>
        </w:rPr>
        <w:t>引言</w:t>
      </w:r>
    </w:p>
    <w:p w14:paraId="0D4A21E0" w14:textId="7FE86F42" w:rsidR="008D3635" w:rsidRPr="00850055" w:rsidRDefault="00850055" w:rsidP="00F67226">
      <w:pPr>
        <w:ind w:firstLineChars="200" w:firstLine="420"/>
        <w:rPr>
          <w:rFonts w:ascii="华文宋体" w:eastAsia="华文宋体" w:hAnsi="华文宋体"/>
        </w:rPr>
      </w:pPr>
      <w:r w:rsidRPr="00850055">
        <w:rPr>
          <w:rFonts w:ascii="华文宋体" w:eastAsia="华文宋体" w:hAnsi="华文宋体" w:hint="eastAsia"/>
        </w:rPr>
        <w:t>医疗保险费用的预测在健康经济学和医疗管理领域具有重要意义。了解个体的医疗保险费用是医疗政策制定、保险定价以及资源分配的关键因素。通过机器学习模型预测医疗保险费用，我们可以更准确地估计患者的成本，为个性化医疗和医疗资源规划提供支持。通过预测医疗保险费用，我们能够更准确地估算个体的医疗成本。这对于医疗机构、保险公司和政府部门来说，都是制定合理政策和费用结构的基础。</w:t>
      </w:r>
      <w:r>
        <w:rPr>
          <w:rFonts w:ascii="华文宋体" w:eastAsia="华文宋体" w:hAnsi="华文宋体" w:hint="eastAsia"/>
        </w:rPr>
        <w:t>也</w:t>
      </w:r>
      <w:r w:rsidRPr="00850055">
        <w:rPr>
          <w:rFonts w:ascii="华文宋体" w:eastAsia="华文宋体" w:hAnsi="华文宋体" w:hint="eastAsia"/>
        </w:rPr>
        <w:t>有助于制定个性化的医疗计划。了解哪些因素对费用产生影响，可以帮助医疗专业人员为患者提供更有效的医疗服务，从而提高治疗效果。</w:t>
      </w:r>
      <w:r>
        <w:rPr>
          <w:rFonts w:ascii="华文宋体" w:eastAsia="华文宋体" w:hAnsi="华文宋体" w:hint="eastAsia"/>
        </w:rPr>
        <w:t>此外，</w:t>
      </w:r>
      <w:r w:rsidRPr="00850055">
        <w:rPr>
          <w:rFonts w:ascii="华文宋体" w:eastAsia="华文宋体" w:hAnsi="华文宋体" w:hint="eastAsia"/>
        </w:rPr>
        <w:t>保险公司可以更精确地评估保单的风险，为客户提供更合理的保险费率。</w:t>
      </w:r>
      <w:r>
        <w:rPr>
          <w:rFonts w:ascii="华文宋体" w:eastAsia="华文宋体" w:hAnsi="华文宋体" w:hint="eastAsia"/>
        </w:rPr>
        <w:t>且</w:t>
      </w:r>
      <w:r w:rsidRPr="00850055">
        <w:rPr>
          <w:rFonts w:ascii="华文宋体" w:eastAsia="华文宋体" w:hAnsi="华文宋体" w:hint="eastAsia"/>
        </w:rPr>
        <w:t>有助于医疗机构优化资源分配。通过提前了解患者可能的医疗需求和费用，医疗机构可以更好地安排人力、设备和其他资源。</w:t>
      </w:r>
    </w:p>
    <w:p w14:paraId="43224C33" w14:textId="5F897518" w:rsidR="008D3635" w:rsidRPr="00F67226" w:rsidRDefault="008D3635" w:rsidP="00F67226">
      <w:pPr>
        <w:pStyle w:val="1"/>
        <w:numPr>
          <w:ilvl w:val="0"/>
          <w:numId w:val="2"/>
        </w:numPr>
        <w:rPr>
          <w:rFonts w:ascii="华文宋体" w:eastAsia="华文宋体" w:hAnsi="华文宋体"/>
          <w:b w:val="0"/>
          <w:bCs w:val="0"/>
          <w:sz w:val="28"/>
          <w:szCs w:val="28"/>
        </w:rPr>
      </w:pPr>
      <w:r w:rsidRPr="00A12692">
        <w:rPr>
          <w:rStyle w:val="aa"/>
          <w:rFonts w:ascii="华文宋体" w:eastAsia="华文宋体" w:hAnsi="华文宋体" w:hint="eastAsia"/>
          <w:sz w:val="28"/>
          <w:szCs w:val="28"/>
        </w:rPr>
        <w:t>实验数据</w:t>
      </w:r>
    </w:p>
    <w:p w14:paraId="192184B0" w14:textId="4E8DD967" w:rsidR="00985E7A" w:rsidRPr="00A12692" w:rsidRDefault="008D3635" w:rsidP="00985E7A">
      <w:pPr>
        <w:pStyle w:val="2"/>
        <w:numPr>
          <w:ilvl w:val="1"/>
          <w:numId w:val="2"/>
        </w:numPr>
        <w:rPr>
          <w:rFonts w:ascii="华文宋体" w:eastAsia="华文宋体" w:hAnsi="华文宋体"/>
          <w:sz w:val="24"/>
          <w:szCs w:val="24"/>
        </w:rPr>
      </w:pPr>
      <w:r w:rsidRPr="00A12692">
        <w:rPr>
          <w:rFonts w:ascii="华文宋体" w:eastAsia="华文宋体" w:hAnsi="华文宋体"/>
          <w:sz w:val="24"/>
          <w:szCs w:val="24"/>
        </w:rPr>
        <w:t>数据获取</w:t>
      </w:r>
      <w:r w:rsidR="00F67226">
        <w:rPr>
          <w:rFonts w:ascii="华文宋体" w:eastAsia="华文宋体" w:hAnsi="华文宋体" w:hint="eastAsia"/>
          <w:sz w:val="24"/>
          <w:szCs w:val="24"/>
        </w:rPr>
        <w:t>或预处理</w:t>
      </w:r>
    </w:p>
    <w:p w14:paraId="78074EC6" w14:textId="14E66601" w:rsidR="00850055" w:rsidRDefault="00850055" w:rsidP="00850055">
      <w:pPr>
        <w:ind w:firstLineChars="200" w:firstLine="420"/>
        <w:rPr>
          <w:rFonts w:ascii="华文宋体" w:eastAsia="华文宋体" w:hAnsi="华文宋体"/>
        </w:rPr>
      </w:pPr>
      <w:r w:rsidRPr="00850055">
        <w:rPr>
          <w:rFonts w:ascii="华文宋体" w:eastAsia="华文宋体" w:hAnsi="华文宋体" w:hint="eastAsia"/>
        </w:rPr>
        <w:t>实验数据来字Kaggle，数据下载链接为</w:t>
      </w:r>
      <w:hyperlink r:id="rId7" w:history="1">
        <w:r w:rsidRPr="00F45943">
          <w:rPr>
            <w:rStyle w:val="af"/>
            <w:rFonts w:ascii="华文宋体" w:eastAsia="华文宋体" w:hAnsi="华文宋体"/>
          </w:rPr>
          <w:t>https://www.kaggle.com/datasets/mirichoi0218/insurance</w:t>
        </w:r>
      </w:hyperlink>
      <w:r>
        <w:rPr>
          <w:rFonts w:ascii="华文宋体" w:eastAsia="华文宋体" w:hAnsi="华文宋体" w:hint="eastAsia"/>
        </w:rPr>
        <w:t>。</w:t>
      </w:r>
    </w:p>
    <w:p w14:paraId="7607F4D5" w14:textId="050E26F2" w:rsidR="00850055" w:rsidRDefault="00850055" w:rsidP="00850055">
      <w:pPr>
        <w:rPr>
          <w:rFonts w:ascii="华文宋体" w:eastAsia="华文宋体" w:hAnsi="华文宋体"/>
          <w:b/>
          <w:bCs/>
        </w:rPr>
      </w:pPr>
      <w:r>
        <w:rPr>
          <w:rFonts w:ascii="华文宋体" w:eastAsia="华文宋体" w:hAnsi="华文宋体"/>
        </w:rPr>
        <w:tab/>
      </w:r>
      <w:r w:rsidRPr="00850055">
        <w:rPr>
          <w:rFonts w:ascii="华文宋体" w:eastAsia="华文宋体" w:hAnsi="华文宋体"/>
          <w:b/>
          <w:bCs/>
        </w:rPr>
        <w:t xml:space="preserve">2.1.1 </w:t>
      </w:r>
      <w:r w:rsidRPr="00850055">
        <w:rPr>
          <w:rFonts w:ascii="华文宋体" w:eastAsia="华文宋体" w:hAnsi="华文宋体" w:hint="eastAsia"/>
          <w:b/>
          <w:bCs/>
        </w:rPr>
        <w:t>缺失值处理</w:t>
      </w:r>
    </w:p>
    <w:p w14:paraId="65622367" w14:textId="27128E62" w:rsidR="00850055" w:rsidRDefault="00850055" w:rsidP="00850055">
      <w:pPr>
        <w:rPr>
          <w:rFonts w:ascii="华文宋体" w:eastAsia="华文宋体" w:hAnsi="华文宋体"/>
        </w:rPr>
      </w:pPr>
      <w:r>
        <w:rPr>
          <w:rFonts w:ascii="华文宋体" w:eastAsia="华文宋体" w:hAnsi="华文宋体"/>
          <w:b/>
          <w:bCs/>
        </w:rPr>
        <w:tab/>
      </w:r>
      <w:r w:rsidRPr="00850055">
        <w:rPr>
          <w:rFonts w:ascii="华文宋体" w:eastAsia="华文宋体" w:hAnsi="华文宋体" w:hint="eastAsia"/>
        </w:rPr>
        <w:t>图1展示了缺失值的缺失总体情况</w:t>
      </w:r>
      <w:r>
        <w:rPr>
          <w:rFonts w:ascii="华文宋体" w:eastAsia="华文宋体" w:hAnsi="华文宋体" w:hint="eastAsia"/>
        </w:rPr>
        <w:t>，</w:t>
      </w:r>
      <w:r w:rsidRPr="00850055">
        <w:rPr>
          <w:rFonts w:ascii="华文宋体" w:eastAsia="华文宋体" w:hAnsi="华文宋体"/>
        </w:rPr>
        <w:t>missingno 是一个用于可视化缺失值的 Python 库。missingno.matrix 函数生成的矩阵图可以帮助我们直观地了解数据中缺失值的分布情况。</w:t>
      </w:r>
      <w:r>
        <w:rPr>
          <w:rFonts w:ascii="华文宋体" w:eastAsia="华文宋体" w:hAnsi="华文宋体" w:hint="eastAsia"/>
        </w:rPr>
        <w:t>图中的白色即为缺失值，从图中可以看出，本实验所用数据在字段bmi和chil</w:t>
      </w:r>
      <w:r>
        <w:rPr>
          <w:rFonts w:ascii="华文宋体" w:eastAsia="华文宋体" w:hAnsi="华文宋体"/>
        </w:rPr>
        <w:t>dren</w:t>
      </w:r>
      <w:r>
        <w:rPr>
          <w:rFonts w:ascii="华文宋体" w:eastAsia="华文宋体" w:hAnsi="华文宋体" w:hint="eastAsia"/>
        </w:rPr>
        <w:t>上均有缺失，显示为白色线段，其余黑色代表了未缺失。</w:t>
      </w:r>
    </w:p>
    <w:p w14:paraId="15AD9171" w14:textId="77777777" w:rsidR="00850055" w:rsidRDefault="00850055" w:rsidP="00850055">
      <w:pPr>
        <w:keepNext/>
      </w:pPr>
      <w:r>
        <w:rPr>
          <w:noProof/>
        </w:rPr>
        <w:lastRenderedPageBreak/>
        <w:drawing>
          <wp:inline distT="0" distB="0" distL="0" distR="0" wp14:anchorId="46252010" wp14:editId="65E3880A">
            <wp:extent cx="5274310" cy="2263775"/>
            <wp:effectExtent l="0" t="0" r="2540" b="3175"/>
            <wp:docPr id="35180799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807994" name=""/>
                    <pic:cNvPicPr/>
                  </pic:nvPicPr>
                  <pic:blipFill>
                    <a:blip r:embed="rId8"/>
                    <a:stretch>
                      <a:fillRect/>
                    </a:stretch>
                  </pic:blipFill>
                  <pic:spPr>
                    <a:xfrm>
                      <a:off x="0" y="0"/>
                      <a:ext cx="5274310" cy="2263775"/>
                    </a:xfrm>
                    <a:prstGeom prst="rect">
                      <a:avLst/>
                    </a:prstGeom>
                  </pic:spPr>
                </pic:pic>
              </a:graphicData>
            </a:graphic>
          </wp:inline>
        </w:drawing>
      </w:r>
    </w:p>
    <w:p w14:paraId="083CDABE" w14:textId="000C13F8" w:rsidR="00850055" w:rsidRDefault="00850055" w:rsidP="00850055">
      <w:pPr>
        <w:pStyle w:val="af1"/>
        <w:jc w:val="center"/>
      </w:pPr>
      <w:r>
        <w:t>图</w:t>
      </w:r>
      <w:r>
        <w:t xml:space="preserve"> </w:t>
      </w:r>
      <w:r>
        <w:fldChar w:fldCharType="begin"/>
      </w:r>
      <w:r>
        <w:instrText xml:space="preserve"> SEQ </w:instrText>
      </w:r>
      <w:r>
        <w:instrText>图</w:instrText>
      </w:r>
      <w:r>
        <w:instrText xml:space="preserve"> \* ARABIC </w:instrText>
      </w:r>
      <w:r>
        <w:fldChar w:fldCharType="separate"/>
      </w:r>
      <w:r w:rsidR="00825F5B">
        <w:rPr>
          <w:noProof/>
        </w:rPr>
        <w:t>1</w:t>
      </w:r>
      <w:r>
        <w:fldChar w:fldCharType="end"/>
      </w:r>
      <w:r>
        <w:t xml:space="preserve"> </w:t>
      </w:r>
      <w:r>
        <w:rPr>
          <w:rFonts w:hint="eastAsia"/>
        </w:rPr>
        <w:t>缺失值缺失情况</w:t>
      </w:r>
    </w:p>
    <w:p w14:paraId="5B917298" w14:textId="5EA33974" w:rsidR="00850055" w:rsidRDefault="00850055" w:rsidP="00850055">
      <w:pPr>
        <w:rPr>
          <w:b/>
          <w:bCs/>
        </w:rPr>
      </w:pPr>
      <w:r>
        <w:tab/>
      </w:r>
      <w:r w:rsidRPr="00850055">
        <w:rPr>
          <w:b/>
          <w:bCs/>
        </w:rPr>
        <w:t xml:space="preserve">2.2.2 </w:t>
      </w:r>
      <w:r w:rsidRPr="00850055">
        <w:rPr>
          <w:rFonts w:hint="eastAsia"/>
          <w:b/>
          <w:bCs/>
        </w:rPr>
        <w:t>缺失值填充</w:t>
      </w:r>
    </w:p>
    <w:p w14:paraId="50F67A32" w14:textId="27EF872A" w:rsidR="00032761" w:rsidRPr="00032761" w:rsidRDefault="00850055" w:rsidP="00032761">
      <w:pPr>
        <w:rPr>
          <w:rFonts w:ascii="华文宋体" w:eastAsia="华文宋体" w:hAnsi="华文宋体"/>
        </w:rPr>
      </w:pPr>
      <w:r>
        <w:rPr>
          <w:b/>
          <w:bCs/>
        </w:rPr>
        <w:tab/>
      </w:r>
      <w:r w:rsidRPr="00032761">
        <w:rPr>
          <w:rFonts w:ascii="华文宋体" w:eastAsia="华文宋体" w:hAnsi="华文宋体"/>
        </w:rPr>
        <w:t>b</w:t>
      </w:r>
      <w:r w:rsidRPr="00032761">
        <w:rPr>
          <w:rFonts w:ascii="华文宋体" w:eastAsia="华文宋体" w:hAnsi="华文宋体" w:hint="eastAsia"/>
        </w:rPr>
        <w:t>mi字段的数据为连续性数值，所以采用均值填充</w:t>
      </w:r>
      <w:r w:rsidR="00032761" w:rsidRPr="00032761">
        <w:rPr>
          <w:rFonts w:ascii="华文宋体" w:eastAsia="华文宋体" w:hAnsi="华文宋体" w:hint="eastAsia"/>
        </w:rPr>
        <w:t>。，采用均值填充有助于保持数据集的整体分布特性。对于像</w:t>
      </w:r>
      <w:r w:rsidR="00032761" w:rsidRPr="00032761">
        <w:rPr>
          <w:rFonts w:ascii="华文宋体" w:eastAsia="华文宋体" w:hAnsi="华文宋体"/>
        </w:rPr>
        <w:t>BMI这样的连续性数值字段，使用均值替代缺失值可以有效避免引入过多的偏差，确保填充后的数据仍然反映了原始样本的分布特征，有助于维持数据的一致性和连续性。</w:t>
      </w:r>
      <w:r w:rsidR="00032761" w:rsidRPr="00032761">
        <w:rPr>
          <w:rFonts w:ascii="华文宋体" w:eastAsia="华文宋体" w:hAnsi="华文宋体" w:hint="eastAsia"/>
        </w:rPr>
        <w:t>在实践中，这种方法无需复杂的计算或参数调整，特别适用于大规模数据集或需要高效处理的场景。这种直观而直接的填充方式使数据预处理变得更为迅速和方便。</w:t>
      </w:r>
    </w:p>
    <w:p w14:paraId="0CB70868" w14:textId="586BEAE9" w:rsidR="00985E7A" w:rsidRPr="00032761" w:rsidRDefault="00032761" w:rsidP="00032761">
      <w:pPr>
        <w:rPr>
          <w:rFonts w:ascii="华文宋体" w:eastAsia="华文宋体" w:hAnsi="华文宋体"/>
        </w:rPr>
      </w:pPr>
      <w:r w:rsidRPr="00032761">
        <w:rPr>
          <w:rFonts w:ascii="华文宋体" w:eastAsia="华文宋体" w:hAnsi="华文宋体" w:hint="eastAsia"/>
        </w:rPr>
        <w:t>另一方面，均值填充表现稳定且具有一定的鲁棒性。对于不同类型的数据，它都能够提供相对可靠的填充结果，并对异常值的影响相对较小。这种稳定性使得均值填充在面对多样化的数据集时都能够表现良好，而不容易受到个别异常值的干扰。此外，均值填充有助于避免信息损失。在一些基本的数据处理任务中，保留尽可能多的原始信息对于后续分析和建模至关重要。均值填充提供了一种简单而有效的手段，可以填补缺失值而不引入过多的外部信息，从而最大限度地保留了原始数据的特征。</w:t>
      </w:r>
    </w:p>
    <w:p w14:paraId="57EE0C4A" w14:textId="729C24D4" w:rsidR="00032761" w:rsidRDefault="00032761" w:rsidP="00032761">
      <w:pPr>
        <w:rPr>
          <w:rFonts w:ascii="华文宋体" w:eastAsia="华文宋体" w:hAnsi="华文宋体"/>
        </w:rPr>
      </w:pPr>
      <w:r w:rsidRPr="00032761">
        <w:rPr>
          <w:rFonts w:ascii="华文宋体" w:eastAsia="华文宋体" w:hAnsi="华文宋体"/>
        </w:rPr>
        <w:tab/>
        <w:t>children</w:t>
      </w:r>
      <w:r w:rsidRPr="00032761">
        <w:rPr>
          <w:rFonts w:ascii="华文宋体" w:eastAsia="华文宋体" w:hAnsi="华文宋体" w:hint="eastAsia"/>
        </w:rPr>
        <w:t>字段均为整型数据，因此采用均填充方法不合适，选用众数填充，适用于保持数据的整数属性，处理离散分布，且简单易行，众数填充能够有效填补缺失值而不引入连续性特性。通过选择数据中最频繁出现的整数值，众数填充保持了数据的整体分布特性，同时对异常值表现相对鲁棒，使其成为处理整数型数据缺失的合理而直观的方法。</w:t>
      </w:r>
    </w:p>
    <w:p w14:paraId="45DDEB6A" w14:textId="7909C9A5" w:rsidR="00032761" w:rsidRPr="00032761" w:rsidRDefault="00032761" w:rsidP="00032761">
      <w:pPr>
        <w:rPr>
          <w:rFonts w:ascii="华文宋体" w:eastAsia="华文宋体" w:hAnsi="华文宋体"/>
          <w:b/>
          <w:bCs/>
        </w:rPr>
      </w:pPr>
      <w:r>
        <w:rPr>
          <w:rFonts w:ascii="华文宋体" w:eastAsia="华文宋体" w:hAnsi="华文宋体"/>
        </w:rPr>
        <w:tab/>
      </w:r>
      <w:r w:rsidRPr="00032761">
        <w:rPr>
          <w:rFonts w:ascii="华文宋体" w:eastAsia="华文宋体" w:hAnsi="华文宋体"/>
          <w:b/>
          <w:bCs/>
        </w:rPr>
        <w:t>2.2.3</w:t>
      </w:r>
      <w:r w:rsidRPr="00032761">
        <w:rPr>
          <w:rFonts w:ascii="华文宋体" w:eastAsia="华文宋体" w:hAnsi="华文宋体" w:hint="eastAsia"/>
          <w:b/>
          <w:bCs/>
        </w:rPr>
        <w:t>类别编码</w:t>
      </w:r>
    </w:p>
    <w:p w14:paraId="56A4764B" w14:textId="28091BE3" w:rsidR="00032761" w:rsidRDefault="00032761" w:rsidP="00032761">
      <w:pPr>
        <w:rPr>
          <w:rFonts w:ascii="华文宋体" w:eastAsia="华文宋体" w:hAnsi="华文宋体"/>
        </w:rPr>
      </w:pPr>
      <w:r>
        <w:rPr>
          <w:rFonts w:ascii="华文宋体" w:eastAsia="华文宋体" w:hAnsi="华文宋体"/>
        </w:rPr>
        <w:tab/>
      </w:r>
      <w:r>
        <w:rPr>
          <w:rFonts w:ascii="华文宋体" w:eastAsia="华文宋体" w:hAnsi="华文宋体" w:hint="eastAsia"/>
        </w:rPr>
        <w:t>对于字段</w:t>
      </w:r>
      <w:r w:rsidRPr="00032761">
        <w:rPr>
          <w:rFonts w:ascii="华文宋体" w:eastAsia="华文宋体" w:hAnsi="华文宋体"/>
        </w:rPr>
        <w:t>sex</w:t>
      </w:r>
      <w:r>
        <w:rPr>
          <w:rFonts w:ascii="华文宋体" w:eastAsia="华文宋体" w:hAnsi="华文宋体" w:hint="eastAsia"/>
        </w:rPr>
        <w:t>，</w:t>
      </w:r>
      <w:r w:rsidRPr="00032761">
        <w:rPr>
          <w:rFonts w:ascii="华文宋体" w:eastAsia="华文宋体" w:hAnsi="华文宋体"/>
        </w:rPr>
        <w:t>smoker</w:t>
      </w:r>
      <w:r>
        <w:rPr>
          <w:rFonts w:ascii="华文宋体" w:eastAsia="华文宋体" w:hAnsi="华文宋体" w:hint="eastAsia"/>
        </w:rPr>
        <w:t>，</w:t>
      </w:r>
      <w:r w:rsidRPr="00032761">
        <w:rPr>
          <w:rFonts w:ascii="华文宋体" w:eastAsia="华文宋体" w:hAnsi="华文宋体"/>
        </w:rPr>
        <w:t>region</w:t>
      </w:r>
      <w:r>
        <w:rPr>
          <w:rFonts w:ascii="华文宋体" w:eastAsia="华文宋体" w:hAnsi="华文宋体" w:hint="eastAsia"/>
        </w:rPr>
        <w:t>，原始数据中为文本数据，计算机无法识别文本数据，因此选用类别编码，将原始数据转为数值数据。</w:t>
      </w:r>
      <w:r w:rsidRPr="00032761">
        <w:rPr>
          <w:rFonts w:ascii="华文宋体" w:eastAsia="华文宋体" w:hAnsi="华文宋体" w:hint="eastAsia"/>
        </w:rPr>
        <w:t>通过将原始文本数据转换为数值形式，类别编码使计算机能够有效处理这些信息，为机器学习算法和统计模型提供了可用的输入。这种转换不仅使数据变得更加计算机友好，还确保了文本信息的有效使用，为数据分析和建模提供了便利。</w:t>
      </w:r>
    </w:p>
    <w:p w14:paraId="3907FA89" w14:textId="2F88963E" w:rsidR="00032761" w:rsidRDefault="00032761" w:rsidP="00032761">
      <w:pPr>
        <w:rPr>
          <w:rFonts w:ascii="华文宋体" w:eastAsia="华文宋体" w:hAnsi="华文宋体"/>
          <w:b/>
          <w:bCs/>
        </w:rPr>
      </w:pPr>
      <w:r>
        <w:rPr>
          <w:rFonts w:ascii="华文宋体" w:eastAsia="华文宋体" w:hAnsi="华文宋体"/>
        </w:rPr>
        <w:tab/>
      </w:r>
      <w:r w:rsidRPr="00032761">
        <w:rPr>
          <w:rFonts w:ascii="华文宋体" w:eastAsia="华文宋体" w:hAnsi="华文宋体"/>
          <w:b/>
          <w:bCs/>
        </w:rPr>
        <w:t xml:space="preserve">2.2.4 </w:t>
      </w:r>
      <w:r w:rsidRPr="00032761">
        <w:rPr>
          <w:rFonts w:ascii="华文宋体" w:eastAsia="华文宋体" w:hAnsi="华文宋体" w:hint="eastAsia"/>
          <w:b/>
          <w:bCs/>
        </w:rPr>
        <w:t>数据归一化</w:t>
      </w:r>
    </w:p>
    <w:p w14:paraId="4EF815C4" w14:textId="1A935999" w:rsidR="00032761" w:rsidRPr="00032761" w:rsidRDefault="00032761" w:rsidP="00032761">
      <w:pPr>
        <w:rPr>
          <w:rFonts w:ascii="华文宋体" w:eastAsia="华文宋体" w:hAnsi="华文宋体"/>
        </w:rPr>
      </w:pPr>
      <w:r>
        <w:rPr>
          <w:rFonts w:ascii="华文宋体" w:eastAsia="华文宋体" w:hAnsi="华文宋体"/>
          <w:b/>
          <w:bCs/>
        </w:rPr>
        <w:tab/>
      </w:r>
      <w:r w:rsidRPr="00032761">
        <w:rPr>
          <w:rFonts w:ascii="华文宋体" w:eastAsia="华文宋体" w:hAnsi="华文宋体" w:hint="eastAsia"/>
        </w:rPr>
        <w:t>数据标准化是数据预处理的一项重要步骤，旨在将不同特征的数值范围调整到相同的尺度，以消除由于不同尺度而引起的偏差，从而提高模型的性能和稳定性。在数据标准化过程中，通常采用的方法是通过减去均值并除以标准差，将数据转换为均值为零、标准差为一的标准正态分布。这有助于确保不同特征的值具有相似的数值范围，使得模型在训练过程中更容易收敛，减少了由于特征间尺度不一致而导致的权重更新不平衡的情况。</w:t>
      </w:r>
    </w:p>
    <w:p w14:paraId="41E8CAE4" w14:textId="1ABC5FED" w:rsidR="00032761" w:rsidRPr="00032761" w:rsidRDefault="00032761" w:rsidP="00032761">
      <w:pPr>
        <w:pStyle w:val="1"/>
        <w:numPr>
          <w:ilvl w:val="0"/>
          <w:numId w:val="2"/>
        </w:numPr>
        <w:rPr>
          <w:rStyle w:val="aa"/>
          <w:sz w:val="28"/>
          <w:szCs w:val="28"/>
        </w:rPr>
      </w:pPr>
      <w:r w:rsidRPr="00032761">
        <w:rPr>
          <w:rStyle w:val="aa"/>
          <w:rFonts w:hint="eastAsia"/>
          <w:sz w:val="28"/>
          <w:szCs w:val="28"/>
        </w:rPr>
        <w:lastRenderedPageBreak/>
        <w:t>数据统计</w:t>
      </w:r>
    </w:p>
    <w:p w14:paraId="2501720E" w14:textId="77777777" w:rsidR="001D3D4F" w:rsidRDefault="001D3D4F" w:rsidP="001D3D4F">
      <w:pPr>
        <w:keepNext/>
        <w:ind w:firstLineChars="200" w:firstLine="420"/>
        <w:jc w:val="center"/>
      </w:pPr>
      <w:r>
        <w:rPr>
          <w:noProof/>
        </w:rPr>
        <w:drawing>
          <wp:inline distT="0" distB="0" distL="0" distR="0" wp14:anchorId="31D48D2A" wp14:editId="5D1F18B3">
            <wp:extent cx="2375298" cy="2520000"/>
            <wp:effectExtent l="0" t="0" r="6350" b="0"/>
            <wp:docPr id="21008046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0804612" name=""/>
                    <pic:cNvPicPr/>
                  </pic:nvPicPr>
                  <pic:blipFill>
                    <a:blip r:embed="rId9"/>
                    <a:stretch>
                      <a:fillRect/>
                    </a:stretch>
                  </pic:blipFill>
                  <pic:spPr>
                    <a:xfrm>
                      <a:off x="0" y="0"/>
                      <a:ext cx="2375298" cy="2520000"/>
                    </a:xfrm>
                    <a:prstGeom prst="rect">
                      <a:avLst/>
                    </a:prstGeom>
                  </pic:spPr>
                </pic:pic>
              </a:graphicData>
            </a:graphic>
          </wp:inline>
        </w:drawing>
      </w:r>
    </w:p>
    <w:p w14:paraId="3490BF6D" w14:textId="0E0A8A25" w:rsidR="00985E7A" w:rsidRDefault="001D3D4F" w:rsidP="001D3D4F">
      <w:pPr>
        <w:pStyle w:val="af1"/>
        <w:jc w:val="center"/>
      </w:pPr>
      <w:r>
        <w:t>图</w:t>
      </w:r>
      <w:r>
        <w:t xml:space="preserve"> </w:t>
      </w:r>
      <w:r>
        <w:fldChar w:fldCharType="begin"/>
      </w:r>
      <w:r>
        <w:instrText xml:space="preserve"> SEQ </w:instrText>
      </w:r>
      <w:r>
        <w:instrText>图</w:instrText>
      </w:r>
      <w:r>
        <w:instrText xml:space="preserve"> \* ARABIC </w:instrText>
      </w:r>
      <w:r>
        <w:fldChar w:fldCharType="separate"/>
      </w:r>
      <w:r w:rsidR="00825F5B">
        <w:rPr>
          <w:noProof/>
        </w:rPr>
        <w:t>2</w:t>
      </w:r>
      <w:r>
        <w:fldChar w:fldCharType="end"/>
      </w:r>
      <w:r>
        <w:t xml:space="preserve"> </w:t>
      </w:r>
      <w:r>
        <w:rPr>
          <w:rFonts w:hint="eastAsia"/>
        </w:rPr>
        <w:t>性别数据统计</w:t>
      </w:r>
    </w:p>
    <w:p w14:paraId="1205D080" w14:textId="77777777" w:rsidR="001D3D4F" w:rsidRDefault="001D3D4F" w:rsidP="001D3D4F">
      <w:pPr>
        <w:keepNext/>
        <w:jc w:val="center"/>
      </w:pPr>
      <w:r>
        <w:rPr>
          <w:noProof/>
        </w:rPr>
        <w:drawing>
          <wp:inline distT="0" distB="0" distL="0" distR="0" wp14:anchorId="72793110" wp14:editId="0F39EC8F">
            <wp:extent cx="3117998" cy="2520000"/>
            <wp:effectExtent l="0" t="0" r="6350" b="0"/>
            <wp:docPr id="73171680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1716809" name=""/>
                    <pic:cNvPicPr/>
                  </pic:nvPicPr>
                  <pic:blipFill>
                    <a:blip r:embed="rId10"/>
                    <a:stretch>
                      <a:fillRect/>
                    </a:stretch>
                  </pic:blipFill>
                  <pic:spPr>
                    <a:xfrm>
                      <a:off x="0" y="0"/>
                      <a:ext cx="3117998" cy="2520000"/>
                    </a:xfrm>
                    <a:prstGeom prst="rect">
                      <a:avLst/>
                    </a:prstGeom>
                  </pic:spPr>
                </pic:pic>
              </a:graphicData>
            </a:graphic>
          </wp:inline>
        </w:drawing>
      </w:r>
    </w:p>
    <w:p w14:paraId="58273477" w14:textId="1628F284" w:rsidR="001D3D4F" w:rsidRDefault="001D3D4F" w:rsidP="001D3D4F">
      <w:pPr>
        <w:pStyle w:val="af1"/>
        <w:jc w:val="center"/>
      </w:pPr>
      <w:r>
        <w:t>图</w:t>
      </w:r>
      <w:r>
        <w:t xml:space="preserve"> </w:t>
      </w:r>
      <w:r>
        <w:fldChar w:fldCharType="begin"/>
      </w:r>
      <w:r>
        <w:instrText xml:space="preserve"> SEQ </w:instrText>
      </w:r>
      <w:r>
        <w:instrText>图</w:instrText>
      </w:r>
      <w:r>
        <w:instrText xml:space="preserve"> \* ARABIC </w:instrText>
      </w:r>
      <w:r>
        <w:fldChar w:fldCharType="separate"/>
      </w:r>
      <w:r w:rsidR="00825F5B">
        <w:rPr>
          <w:noProof/>
        </w:rPr>
        <w:t>3</w:t>
      </w:r>
      <w:r>
        <w:fldChar w:fldCharType="end"/>
      </w:r>
      <w:r>
        <w:t xml:space="preserve"> bmi</w:t>
      </w:r>
      <w:r>
        <w:rPr>
          <w:rFonts w:hint="eastAsia"/>
        </w:rPr>
        <w:t>数据统计</w:t>
      </w:r>
    </w:p>
    <w:p w14:paraId="1FBA91F7" w14:textId="77777777" w:rsidR="00553E21" w:rsidRDefault="00553E21" w:rsidP="00553E21">
      <w:pPr>
        <w:keepNext/>
        <w:jc w:val="center"/>
      </w:pPr>
      <w:r>
        <w:rPr>
          <w:noProof/>
        </w:rPr>
        <w:lastRenderedPageBreak/>
        <w:drawing>
          <wp:inline distT="0" distB="0" distL="0" distR="0" wp14:anchorId="315DEE9D" wp14:editId="7CE0F84F">
            <wp:extent cx="3059658" cy="2520000"/>
            <wp:effectExtent l="0" t="0" r="7620" b="0"/>
            <wp:docPr id="184466739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4667398" name=""/>
                    <pic:cNvPicPr/>
                  </pic:nvPicPr>
                  <pic:blipFill>
                    <a:blip r:embed="rId11"/>
                    <a:stretch>
                      <a:fillRect/>
                    </a:stretch>
                  </pic:blipFill>
                  <pic:spPr>
                    <a:xfrm>
                      <a:off x="0" y="0"/>
                      <a:ext cx="3059658" cy="2520000"/>
                    </a:xfrm>
                    <a:prstGeom prst="rect">
                      <a:avLst/>
                    </a:prstGeom>
                  </pic:spPr>
                </pic:pic>
              </a:graphicData>
            </a:graphic>
          </wp:inline>
        </w:drawing>
      </w:r>
    </w:p>
    <w:p w14:paraId="71B35B67" w14:textId="49B3BBE9" w:rsidR="00553E21" w:rsidRDefault="00553E21" w:rsidP="00553E21">
      <w:pPr>
        <w:pStyle w:val="af1"/>
        <w:jc w:val="center"/>
      </w:pPr>
      <w:r>
        <w:t>图</w:t>
      </w:r>
      <w:r>
        <w:t xml:space="preserve"> </w:t>
      </w:r>
      <w:r>
        <w:fldChar w:fldCharType="begin"/>
      </w:r>
      <w:r>
        <w:instrText xml:space="preserve"> SEQ </w:instrText>
      </w:r>
      <w:r>
        <w:instrText>图</w:instrText>
      </w:r>
      <w:r>
        <w:instrText xml:space="preserve"> \* ARABIC </w:instrText>
      </w:r>
      <w:r>
        <w:fldChar w:fldCharType="separate"/>
      </w:r>
      <w:r w:rsidR="00825F5B">
        <w:rPr>
          <w:noProof/>
        </w:rPr>
        <w:t>4</w:t>
      </w:r>
      <w:r>
        <w:fldChar w:fldCharType="end"/>
      </w:r>
      <w:r>
        <w:t xml:space="preserve"> </w:t>
      </w:r>
      <w:r>
        <w:rPr>
          <w:rFonts w:hint="eastAsia"/>
        </w:rPr>
        <w:t>c</w:t>
      </w:r>
      <w:r>
        <w:t>hildren</w:t>
      </w:r>
      <w:r>
        <w:rPr>
          <w:rFonts w:hint="eastAsia"/>
        </w:rPr>
        <w:t>数据统计</w:t>
      </w:r>
    </w:p>
    <w:p w14:paraId="3C3E24CE" w14:textId="77777777" w:rsidR="00553E21" w:rsidRDefault="00553E21" w:rsidP="00553E21">
      <w:pPr>
        <w:keepNext/>
        <w:jc w:val="center"/>
      </w:pPr>
      <w:r>
        <w:rPr>
          <w:noProof/>
        </w:rPr>
        <w:drawing>
          <wp:inline distT="0" distB="0" distL="0" distR="0" wp14:anchorId="4365CECB" wp14:editId="0BC90D48">
            <wp:extent cx="2432437" cy="2520000"/>
            <wp:effectExtent l="0" t="0" r="6350" b="0"/>
            <wp:docPr id="159257706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2577062" name=""/>
                    <pic:cNvPicPr/>
                  </pic:nvPicPr>
                  <pic:blipFill>
                    <a:blip r:embed="rId12"/>
                    <a:stretch>
                      <a:fillRect/>
                    </a:stretch>
                  </pic:blipFill>
                  <pic:spPr>
                    <a:xfrm>
                      <a:off x="0" y="0"/>
                      <a:ext cx="2432437" cy="2520000"/>
                    </a:xfrm>
                    <a:prstGeom prst="rect">
                      <a:avLst/>
                    </a:prstGeom>
                  </pic:spPr>
                </pic:pic>
              </a:graphicData>
            </a:graphic>
          </wp:inline>
        </w:drawing>
      </w:r>
    </w:p>
    <w:p w14:paraId="04E9547E" w14:textId="11A088CE" w:rsidR="00553E21" w:rsidRDefault="00553E21" w:rsidP="00553E21">
      <w:pPr>
        <w:pStyle w:val="af1"/>
        <w:jc w:val="center"/>
      </w:pPr>
      <w:r>
        <w:t>图</w:t>
      </w:r>
      <w:r>
        <w:t xml:space="preserve"> </w:t>
      </w:r>
      <w:r>
        <w:fldChar w:fldCharType="begin"/>
      </w:r>
      <w:r>
        <w:instrText xml:space="preserve"> SEQ </w:instrText>
      </w:r>
      <w:r>
        <w:instrText>图</w:instrText>
      </w:r>
      <w:r>
        <w:instrText xml:space="preserve"> \* ARABIC </w:instrText>
      </w:r>
      <w:r>
        <w:fldChar w:fldCharType="separate"/>
      </w:r>
      <w:r w:rsidR="00825F5B">
        <w:rPr>
          <w:noProof/>
        </w:rPr>
        <w:t>5</w:t>
      </w:r>
      <w:r>
        <w:fldChar w:fldCharType="end"/>
      </w:r>
      <w:r>
        <w:t xml:space="preserve"> </w:t>
      </w:r>
      <w:r>
        <w:rPr>
          <w:rFonts w:hint="eastAsia"/>
        </w:rPr>
        <w:t>smo</w:t>
      </w:r>
      <w:r>
        <w:t>ker</w:t>
      </w:r>
      <w:r>
        <w:rPr>
          <w:rFonts w:hint="eastAsia"/>
        </w:rPr>
        <w:t>数据统计</w:t>
      </w:r>
    </w:p>
    <w:p w14:paraId="2745D88A" w14:textId="77777777" w:rsidR="00553E21" w:rsidRDefault="00553E21" w:rsidP="00553E21">
      <w:pPr>
        <w:keepNext/>
        <w:jc w:val="center"/>
      </w:pPr>
      <w:r>
        <w:rPr>
          <w:noProof/>
        </w:rPr>
        <w:drawing>
          <wp:inline distT="0" distB="0" distL="0" distR="0" wp14:anchorId="314E7A7A" wp14:editId="00311752">
            <wp:extent cx="2733236" cy="2520000"/>
            <wp:effectExtent l="0" t="0" r="0" b="0"/>
            <wp:docPr id="186813334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8133341" name=""/>
                    <pic:cNvPicPr/>
                  </pic:nvPicPr>
                  <pic:blipFill>
                    <a:blip r:embed="rId13"/>
                    <a:stretch>
                      <a:fillRect/>
                    </a:stretch>
                  </pic:blipFill>
                  <pic:spPr>
                    <a:xfrm>
                      <a:off x="0" y="0"/>
                      <a:ext cx="2733236" cy="2520000"/>
                    </a:xfrm>
                    <a:prstGeom prst="rect">
                      <a:avLst/>
                    </a:prstGeom>
                  </pic:spPr>
                </pic:pic>
              </a:graphicData>
            </a:graphic>
          </wp:inline>
        </w:drawing>
      </w:r>
    </w:p>
    <w:p w14:paraId="0280ED1F" w14:textId="1DFE053F" w:rsidR="00553E21" w:rsidRDefault="00553E21" w:rsidP="00553E21">
      <w:pPr>
        <w:pStyle w:val="af1"/>
        <w:jc w:val="center"/>
      </w:pPr>
      <w:r>
        <w:t>图</w:t>
      </w:r>
      <w:r>
        <w:t xml:space="preserve"> </w:t>
      </w:r>
      <w:r>
        <w:fldChar w:fldCharType="begin"/>
      </w:r>
      <w:r>
        <w:instrText xml:space="preserve"> SEQ </w:instrText>
      </w:r>
      <w:r>
        <w:instrText>图</w:instrText>
      </w:r>
      <w:r>
        <w:instrText xml:space="preserve"> \* ARABIC </w:instrText>
      </w:r>
      <w:r>
        <w:fldChar w:fldCharType="separate"/>
      </w:r>
      <w:r w:rsidR="00825F5B">
        <w:rPr>
          <w:noProof/>
        </w:rPr>
        <w:t>6</w:t>
      </w:r>
      <w:r>
        <w:fldChar w:fldCharType="end"/>
      </w:r>
      <w:r>
        <w:t xml:space="preserve"> </w:t>
      </w:r>
      <w:r>
        <w:rPr>
          <w:rFonts w:hint="eastAsia"/>
        </w:rPr>
        <w:t>regi</w:t>
      </w:r>
      <w:r>
        <w:t>on</w:t>
      </w:r>
      <w:r>
        <w:rPr>
          <w:rFonts w:hint="eastAsia"/>
        </w:rPr>
        <w:t>数据统计</w:t>
      </w:r>
    </w:p>
    <w:p w14:paraId="41459C0B" w14:textId="77777777" w:rsidR="00553E21" w:rsidRDefault="00553E21" w:rsidP="00553E21">
      <w:pPr>
        <w:keepNext/>
        <w:jc w:val="center"/>
      </w:pPr>
      <w:r>
        <w:rPr>
          <w:noProof/>
        </w:rPr>
        <w:lastRenderedPageBreak/>
        <w:drawing>
          <wp:inline distT="0" distB="0" distL="0" distR="0" wp14:anchorId="59E2295D" wp14:editId="4E4ABE1C">
            <wp:extent cx="2939351" cy="2520000"/>
            <wp:effectExtent l="0" t="0" r="0" b="0"/>
            <wp:docPr id="144548528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5485284" name=""/>
                    <pic:cNvPicPr/>
                  </pic:nvPicPr>
                  <pic:blipFill>
                    <a:blip r:embed="rId14"/>
                    <a:stretch>
                      <a:fillRect/>
                    </a:stretch>
                  </pic:blipFill>
                  <pic:spPr>
                    <a:xfrm>
                      <a:off x="0" y="0"/>
                      <a:ext cx="2939351" cy="2520000"/>
                    </a:xfrm>
                    <a:prstGeom prst="rect">
                      <a:avLst/>
                    </a:prstGeom>
                  </pic:spPr>
                </pic:pic>
              </a:graphicData>
            </a:graphic>
          </wp:inline>
        </w:drawing>
      </w:r>
    </w:p>
    <w:p w14:paraId="31306D72" w14:textId="1B35A9AA" w:rsidR="00553E21" w:rsidRPr="00553E21" w:rsidRDefault="00553E21" w:rsidP="00553E21">
      <w:pPr>
        <w:pStyle w:val="af1"/>
        <w:jc w:val="center"/>
      </w:pPr>
      <w:r>
        <w:t>图</w:t>
      </w:r>
      <w:r>
        <w:t xml:space="preserve"> </w:t>
      </w:r>
      <w:r>
        <w:fldChar w:fldCharType="begin"/>
      </w:r>
      <w:r>
        <w:instrText xml:space="preserve"> SEQ </w:instrText>
      </w:r>
      <w:r>
        <w:instrText>图</w:instrText>
      </w:r>
      <w:r>
        <w:instrText xml:space="preserve"> \* ARABIC </w:instrText>
      </w:r>
      <w:r>
        <w:fldChar w:fldCharType="separate"/>
      </w:r>
      <w:r w:rsidR="00825F5B">
        <w:rPr>
          <w:noProof/>
        </w:rPr>
        <w:t>7</w:t>
      </w:r>
      <w:r>
        <w:fldChar w:fldCharType="end"/>
      </w:r>
      <w:r>
        <w:t xml:space="preserve"> </w:t>
      </w:r>
      <w:r>
        <w:rPr>
          <w:rFonts w:hint="eastAsia"/>
        </w:rPr>
        <w:t>charges</w:t>
      </w:r>
      <w:r>
        <w:rPr>
          <w:rFonts w:hint="eastAsia"/>
        </w:rPr>
        <w:t>数据统计</w:t>
      </w:r>
    </w:p>
    <w:p w14:paraId="2CDB0C9D" w14:textId="3FA278E8" w:rsidR="008D3635" w:rsidRPr="00A12692" w:rsidRDefault="006F0CE0" w:rsidP="00985E7A">
      <w:pPr>
        <w:pStyle w:val="1"/>
        <w:numPr>
          <w:ilvl w:val="0"/>
          <w:numId w:val="2"/>
        </w:numPr>
        <w:rPr>
          <w:rStyle w:val="aa"/>
          <w:rFonts w:ascii="华文宋体" w:eastAsia="华文宋体" w:hAnsi="华文宋体"/>
          <w:sz w:val="28"/>
          <w:szCs w:val="28"/>
        </w:rPr>
      </w:pPr>
      <w:r>
        <w:rPr>
          <w:rStyle w:val="aa"/>
          <w:rFonts w:ascii="华文宋体" w:eastAsia="华文宋体" w:hAnsi="华文宋体" w:hint="eastAsia"/>
          <w:sz w:val="28"/>
          <w:szCs w:val="28"/>
        </w:rPr>
        <w:t>方法/模型</w:t>
      </w:r>
    </w:p>
    <w:p w14:paraId="525BD217" w14:textId="77777777" w:rsidR="00553E21" w:rsidRDefault="00553E21" w:rsidP="00553E21">
      <w:pPr>
        <w:pStyle w:val="ab"/>
        <w:numPr>
          <w:ilvl w:val="1"/>
          <w:numId w:val="2"/>
        </w:numPr>
        <w:ind w:firstLineChars="0"/>
        <w:rPr>
          <w:rFonts w:ascii="华文宋体" w:eastAsia="华文宋体" w:hAnsi="华文宋体"/>
        </w:rPr>
      </w:pPr>
      <w:r w:rsidRPr="00553E21">
        <w:rPr>
          <w:rFonts w:ascii="华文宋体" w:eastAsia="华文宋体" w:hAnsi="华文宋体" w:hint="eastAsia"/>
        </w:rPr>
        <w:t>决策树</w:t>
      </w:r>
      <w:r w:rsidRPr="00553E21">
        <w:rPr>
          <w:rFonts w:ascii="华文宋体" w:eastAsia="华文宋体" w:hAnsi="华文宋体"/>
        </w:rPr>
        <w:br/>
      </w:r>
    </w:p>
    <w:p w14:paraId="5A430F2A" w14:textId="580EFF0F" w:rsidR="00553E21" w:rsidRPr="00553E21" w:rsidRDefault="00553E21" w:rsidP="00553E21">
      <w:pPr>
        <w:ind w:firstLine="360"/>
        <w:rPr>
          <w:rFonts w:ascii="华文宋体" w:eastAsia="华文宋体" w:hAnsi="华文宋体"/>
        </w:rPr>
      </w:pPr>
      <w:r w:rsidRPr="00553E21">
        <w:rPr>
          <w:rFonts w:ascii="华文宋体" w:eastAsia="华文宋体" w:hAnsi="华文宋体"/>
        </w:rPr>
        <w:t>决策树分类算法的原理基于对数据集进行逐步划分，通过对特征进行选择，使得每一次划分都能够最大程度地提高数据的纯度（同一类别的数据尽量聚在一起）。以下是决策树分类算法的基本原理：</w:t>
      </w:r>
    </w:p>
    <w:p w14:paraId="59A99E77" w14:textId="77777777" w:rsidR="00553E21" w:rsidRPr="00553E21" w:rsidRDefault="00553E21" w:rsidP="00553E21">
      <w:pPr>
        <w:numPr>
          <w:ilvl w:val="0"/>
          <w:numId w:val="3"/>
        </w:numPr>
        <w:rPr>
          <w:rFonts w:ascii="华文宋体" w:eastAsia="华文宋体" w:hAnsi="华文宋体"/>
        </w:rPr>
      </w:pPr>
      <w:r w:rsidRPr="00553E21">
        <w:rPr>
          <w:rFonts w:ascii="华文宋体" w:eastAsia="华文宋体" w:hAnsi="华文宋体"/>
          <w:b/>
          <w:bCs/>
        </w:rPr>
        <w:t>选择最佳特征：</w:t>
      </w:r>
      <w:r w:rsidRPr="00553E21">
        <w:rPr>
          <w:rFonts w:ascii="华文宋体" w:eastAsia="华文宋体" w:hAnsi="华文宋体"/>
        </w:rPr>
        <w:t xml:space="preserve"> 算法首先评估每个特征的重要性，选择能够最好地分割数据的特征。这个选择通常基于某个准则，如信息增益、基尼不纯度等。信息增益衡量了使用某个特征对数据进行划分后不确定性的减少程度。</w:t>
      </w:r>
    </w:p>
    <w:p w14:paraId="5B311DC3" w14:textId="77777777" w:rsidR="00553E21" w:rsidRPr="00553E21" w:rsidRDefault="00553E21" w:rsidP="00553E21">
      <w:pPr>
        <w:numPr>
          <w:ilvl w:val="0"/>
          <w:numId w:val="3"/>
        </w:numPr>
        <w:rPr>
          <w:rFonts w:ascii="华文宋体" w:eastAsia="华文宋体" w:hAnsi="华文宋体"/>
        </w:rPr>
      </w:pPr>
      <w:r w:rsidRPr="00553E21">
        <w:rPr>
          <w:rFonts w:ascii="华文宋体" w:eastAsia="华文宋体" w:hAnsi="华文宋体"/>
          <w:b/>
          <w:bCs/>
        </w:rPr>
        <w:t>划分数据集：</w:t>
      </w:r>
      <w:r w:rsidRPr="00553E21">
        <w:rPr>
          <w:rFonts w:ascii="华文宋体" w:eastAsia="华文宋体" w:hAnsi="华文宋体"/>
        </w:rPr>
        <w:t xml:space="preserve"> 选定了最佳特征后，将数据集根据该特征的取值进行划分，形成子集。每个子集对应于特征取值的一个分支。</w:t>
      </w:r>
    </w:p>
    <w:p w14:paraId="064F9637" w14:textId="77777777" w:rsidR="00553E21" w:rsidRPr="00553E21" w:rsidRDefault="00553E21" w:rsidP="00553E21">
      <w:pPr>
        <w:numPr>
          <w:ilvl w:val="0"/>
          <w:numId w:val="3"/>
        </w:numPr>
        <w:rPr>
          <w:rFonts w:ascii="华文宋体" w:eastAsia="华文宋体" w:hAnsi="华文宋体"/>
        </w:rPr>
      </w:pPr>
      <w:r w:rsidRPr="00553E21">
        <w:rPr>
          <w:rFonts w:ascii="华文宋体" w:eastAsia="华文宋体" w:hAnsi="华文宋体"/>
          <w:b/>
          <w:bCs/>
        </w:rPr>
        <w:t>递归建树：</w:t>
      </w:r>
      <w:r w:rsidRPr="00553E21">
        <w:rPr>
          <w:rFonts w:ascii="华文宋体" w:eastAsia="华文宋体" w:hAnsi="华文宋体"/>
        </w:rPr>
        <w:t xml:space="preserve"> 对每个子集递归地重复上述过程，选择每个子集中的最佳特征，继续划分。这个递归过程会一直持续，直到满足停止条件，例如树的深度达到预定值、节点包含的样本数小于某个阈值，或者数据已经完全分割为纯净的类别。</w:t>
      </w:r>
    </w:p>
    <w:p w14:paraId="36425D53" w14:textId="77777777" w:rsidR="00553E21" w:rsidRPr="00553E21" w:rsidRDefault="00553E21" w:rsidP="00553E21">
      <w:pPr>
        <w:numPr>
          <w:ilvl w:val="0"/>
          <w:numId w:val="3"/>
        </w:numPr>
        <w:rPr>
          <w:rFonts w:ascii="华文宋体" w:eastAsia="华文宋体" w:hAnsi="华文宋体"/>
        </w:rPr>
      </w:pPr>
      <w:r w:rsidRPr="00553E21">
        <w:rPr>
          <w:rFonts w:ascii="华文宋体" w:eastAsia="华文宋体" w:hAnsi="华文宋体"/>
          <w:b/>
          <w:bCs/>
        </w:rPr>
        <w:t>叶子节点：</w:t>
      </w:r>
      <w:r w:rsidRPr="00553E21">
        <w:rPr>
          <w:rFonts w:ascii="华文宋体" w:eastAsia="华文宋体" w:hAnsi="华文宋体"/>
        </w:rPr>
        <w:t xml:space="preserve"> 当某个节点不能再划分时，它成为叶子节点，并表示最终的分类结果。叶子节点中的类别通常由该节点中样本的多数类别决定。</w:t>
      </w:r>
    </w:p>
    <w:p w14:paraId="2F025733" w14:textId="77777777" w:rsidR="00553E21" w:rsidRPr="00553E21" w:rsidRDefault="00553E21" w:rsidP="00553E21">
      <w:pPr>
        <w:ind w:firstLine="360"/>
        <w:rPr>
          <w:rFonts w:ascii="华文宋体" w:eastAsia="华文宋体" w:hAnsi="华文宋体"/>
        </w:rPr>
      </w:pPr>
      <w:r w:rsidRPr="00553E21">
        <w:rPr>
          <w:rFonts w:ascii="华文宋体" w:eastAsia="华文宋体" w:hAnsi="华文宋体"/>
        </w:rPr>
        <w:t>通过这样的递归过程，决策树将数据集划分为一系列的决策规则，形成一个树状结构，最终用于分类新的未见样本。决策树算法具有直观、易解释、可视化等优点，适用于许多分类问题。</w:t>
      </w:r>
    </w:p>
    <w:p w14:paraId="728A164B" w14:textId="417F9B2B" w:rsidR="00553E21" w:rsidRPr="00553E21" w:rsidRDefault="00553E21" w:rsidP="00553E21">
      <w:pPr>
        <w:pStyle w:val="ab"/>
        <w:numPr>
          <w:ilvl w:val="1"/>
          <w:numId w:val="2"/>
        </w:numPr>
        <w:ind w:firstLineChars="0"/>
        <w:rPr>
          <w:rFonts w:ascii="华文宋体" w:eastAsia="华文宋体" w:hAnsi="华文宋体"/>
        </w:rPr>
      </w:pPr>
      <w:r w:rsidRPr="00553E21">
        <w:rPr>
          <w:rFonts w:ascii="华文宋体" w:eastAsia="华文宋体" w:hAnsi="华文宋体" w:hint="eastAsia"/>
        </w:rPr>
        <w:t>随机森林</w:t>
      </w:r>
    </w:p>
    <w:p w14:paraId="4C80D10B" w14:textId="77777777" w:rsidR="00553E21" w:rsidRPr="00553E21" w:rsidRDefault="00553E21" w:rsidP="00553E21">
      <w:pPr>
        <w:pStyle w:val="ab"/>
        <w:ind w:left="564"/>
        <w:rPr>
          <w:rFonts w:ascii="华文宋体" w:eastAsia="华文宋体" w:hAnsi="华文宋体"/>
        </w:rPr>
      </w:pPr>
      <w:r w:rsidRPr="00553E21">
        <w:rPr>
          <w:rFonts w:ascii="华文宋体" w:eastAsia="华文宋体" w:hAnsi="华文宋体"/>
        </w:rPr>
        <w:t>随机森林是一种基于集成学习思想的算法，通过构建多个决策树并结合它们的预测结果来提高模型的性能和鲁棒性。以下是随机森林的基本原理：</w:t>
      </w:r>
    </w:p>
    <w:p w14:paraId="04E06EA3" w14:textId="77777777" w:rsidR="00553E21" w:rsidRPr="00553E21" w:rsidRDefault="00553E21" w:rsidP="00553E21">
      <w:pPr>
        <w:pStyle w:val="ab"/>
        <w:numPr>
          <w:ilvl w:val="0"/>
          <w:numId w:val="4"/>
        </w:numPr>
        <w:ind w:firstLine="420"/>
        <w:rPr>
          <w:rFonts w:ascii="华文宋体" w:eastAsia="华文宋体" w:hAnsi="华文宋体"/>
        </w:rPr>
      </w:pPr>
      <w:r w:rsidRPr="00553E21">
        <w:rPr>
          <w:rFonts w:ascii="华文宋体" w:eastAsia="华文宋体" w:hAnsi="华文宋体"/>
          <w:b/>
          <w:bCs/>
        </w:rPr>
        <w:t>数据随机抽样：</w:t>
      </w:r>
      <w:r w:rsidRPr="00553E21">
        <w:rPr>
          <w:rFonts w:ascii="华文宋体" w:eastAsia="华文宋体" w:hAnsi="华文宋体"/>
        </w:rPr>
        <w:t xml:space="preserve"> 随机森林通过对原始数据集进行有放回的随机抽样（bootstrap抽样），创建多个不同的训练数据子集，每个子集包含原始数据集中的一部分样本。这样，对于每个子集，我们都能构建一个独立的决策树。</w:t>
      </w:r>
    </w:p>
    <w:p w14:paraId="31011C50" w14:textId="77777777" w:rsidR="00553E21" w:rsidRPr="00553E21" w:rsidRDefault="00553E21" w:rsidP="00553E21">
      <w:pPr>
        <w:pStyle w:val="ab"/>
        <w:numPr>
          <w:ilvl w:val="0"/>
          <w:numId w:val="4"/>
        </w:numPr>
        <w:ind w:firstLine="420"/>
        <w:rPr>
          <w:rFonts w:ascii="华文宋体" w:eastAsia="华文宋体" w:hAnsi="华文宋体"/>
        </w:rPr>
      </w:pPr>
      <w:r w:rsidRPr="00553E21">
        <w:rPr>
          <w:rFonts w:ascii="华文宋体" w:eastAsia="华文宋体" w:hAnsi="华文宋体"/>
          <w:b/>
          <w:bCs/>
        </w:rPr>
        <w:t>特征随机选择：</w:t>
      </w:r>
      <w:r w:rsidRPr="00553E21">
        <w:rPr>
          <w:rFonts w:ascii="华文宋体" w:eastAsia="华文宋体" w:hAnsi="华文宋体"/>
        </w:rPr>
        <w:t xml:space="preserve"> 在构建每个决策树的过程中，随机森林对特征进行随机</w:t>
      </w:r>
      <w:r w:rsidRPr="00553E21">
        <w:rPr>
          <w:rFonts w:ascii="华文宋体" w:eastAsia="华文宋体" w:hAnsi="华文宋体"/>
        </w:rPr>
        <w:lastRenderedPageBreak/>
        <w:t>选择。这意味着在每个节点上，不是使用所有特征进行划分，而是从所有特征中随机选择一部分特征。这有助于确保每个决策树都是不同的，提高了模型的多样性。</w:t>
      </w:r>
    </w:p>
    <w:p w14:paraId="12A7EC47" w14:textId="77777777" w:rsidR="00553E21" w:rsidRPr="00553E21" w:rsidRDefault="00553E21" w:rsidP="00553E21">
      <w:pPr>
        <w:pStyle w:val="ab"/>
        <w:numPr>
          <w:ilvl w:val="0"/>
          <w:numId w:val="4"/>
        </w:numPr>
        <w:ind w:firstLine="420"/>
        <w:rPr>
          <w:rFonts w:ascii="华文宋体" w:eastAsia="华文宋体" w:hAnsi="华文宋体"/>
        </w:rPr>
      </w:pPr>
      <w:r w:rsidRPr="00553E21">
        <w:rPr>
          <w:rFonts w:ascii="华文宋体" w:eastAsia="华文宋体" w:hAnsi="华文宋体"/>
          <w:b/>
          <w:bCs/>
        </w:rPr>
        <w:t>建立决策树：</w:t>
      </w:r>
      <w:r w:rsidRPr="00553E21">
        <w:rPr>
          <w:rFonts w:ascii="华文宋体" w:eastAsia="华文宋体" w:hAnsi="华文宋体"/>
        </w:rPr>
        <w:t xml:space="preserve"> 对于每个数据子集和随机选择的特征集，构建一个独立的决策树。这些决策树构成了随机森林的集成。</w:t>
      </w:r>
    </w:p>
    <w:p w14:paraId="4F2010A5" w14:textId="77777777" w:rsidR="00553E21" w:rsidRPr="00553E21" w:rsidRDefault="00553E21" w:rsidP="00553E21">
      <w:pPr>
        <w:pStyle w:val="ab"/>
        <w:numPr>
          <w:ilvl w:val="0"/>
          <w:numId w:val="4"/>
        </w:numPr>
        <w:ind w:firstLine="420"/>
        <w:rPr>
          <w:rFonts w:ascii="华文宋体" w:eastAsia="华文宋体" w:hAnsi="华文宋体"/>
        </w:rPr>
      </w:pPr>
      <w:r w:rsidRPr="00553E21">
        <w:rPr>
          <w:rFonts w:ascii="华文宋体" w:eastAsia="华文宋体" w:hAnsi="华文宋体"/>
          <w:b/>
          <w:bCs/>
        </w:rPr>
        <w:t>投票或平均：</w:t>
      </w:r>
      <w:r w:rsidRPr="00553E21">
        <w:rPr>
          <w:rFonts w:ascii="华文宋体" w:eastAsia="华文宋体" w:hAnsi="华文宋体"/>
        </w:rPr>
        <w:t xml:space="preserve"> 在进行预测时，随机森林通过对所有决策树的输出进行投票（分类问题）或平均（回归问题），得到最终的集成预测结果。这样的集成能够降低过拟合风险，提高模型的泛化能力。</w:t>
      </w:r>
    </w:p>
    <w:p w14:paraId="50A7694D" w14:textId="4674C764" w:rsidR="00553E21" w:rsidRPr="00E67ABF" w:rsidRDefault="00553E21" w:rsidP="00E67ABF">
      <w:pPr>
        <w:pStyle w:val="ab"/>
        <w:ind w:left="564"/>
        <w:rPr>
          <w:rFonts w:ascii="华文宋体" w:eastAsia="华文宋体" w:hAnsi="华文宋体"/>
        </w:rPr>
      </w:pPr>
      <w:r w:rsidRPr="00553E21">
        <w:rPr>
          <w:rFonts w:ascii="华文宋体" w:eastAsia="华文宋体" w:hAnsi="华文宋体"/>
        </w:rPr>
        <w:t>随机森林通过引入随机性，避免了单一决策树容易过拟合的问题，同时通过集成多个模型的意见，提高了整体模型的稳定性和准确性。这使得随机森林在各种分类和回归问题中都表现出色，尤其适用于处理高维数据和大规模数据集。</w:t>
      </w:r>
    </w:p>
    <w:p w14:paraId="4637166A" w14:textId="0EC03F06" w:rsidR="008D3635" w:rsidRPr="00A12692" w:rsidRDefault="008D3635" w:rsidP="00985E7A">
      <w:pPr>
        <w:pStyle w:val="1"/>
        <w:numPr>
          <w:ilvl w:val="0"/>
          <w:numId w:val="2"/>
        </w:numPr>
        <w:rPr>
          <w:rStyle w:val="aa"/>
          <w:rFonts w:ascii="华文宋体" w:eastAsia="华文宋体" w:hAnsi="华文宋体"/>
          <w:sz w:val="28"/>
          <w:szCs w:val="28"/>
        </w:rPr>
      </w:pPr>
      <w:r w:rsidRPr="00A12692">
        <w:rPr>
          <w:rStyle w:val="aa"/>
          <w:rFonts w:ascii="华文宋体" w:eastAsia="华文宋体" w:hAnsi="华文宋体" w:hint="eastAsia"/>
          <w:sz w:val="28"/>
          <w:szCs w:val="28"/>
        </w:rPr>
        <w:t>结果</w:t>
      </w:r>
      <w:r w:rsidR="006F0CE0">
        <w:rPr>
          <w:rStyle w:val="aa"/>
          <w:rFonts w:ascii="华文宋体" w:eastAsia="华文宋体" w:hAnsi="华文宋体" w:hint="eastAsia"/>
          <w:sz w:val="28"/>
          <w:szCs w:val="28"/>
        </w:rPr>
        <w:t>评测/展示</w:t>
      </w:r>
    </w:p>
    <w:p w14:paraId="0CF5D6AD" w14:textId="77777777" w:rsidR="00E67ABF" w:rsidRDefault="00E67ABF" w:rsidP="00E67ABF">
      <w:pPr>
        <w:keepNext/>
        <w:ind w:firstLineChars="200" w:firstLine="420"/>
        <w:jc w:val="center"/>
      </w:pPr>
      <w:r>
        <w:rPr>
          <w:noProof/>
        </w:rPr>
        <w:drawing>
          <wp:inline distT="0" distB="0" distL="0" distR="0" wp14:anchorId="208E4986" wp14:editId="7A14911B">
            <wp:extent cx="3348979" cy="2520000"/>
            <wp:effectExtent l="0" t="0" r="4445" b="0"/>
            <wp:docPr id="158327656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3276561" name=""/>
                    <pic:cNvPicPr/>
                  </pic:nvPicPr>
                  <pic:blipFill>
                    <a:blip r:embed="rId15"/>
                    <a:stretch>
                      <a:fillRect/>
                    </a:stretch>
                  </pic:blipFill>
                  <pic:spPr>
                    <a:xfrm>
                      <a:off x="0" y="0"/>
                      <a:ext cx="3348979" cy="2520000"/>
                    </a:xfrm>
                    <a:prstGeom prst="rect">
                      <a:avLst/>
                    </a:prstGeom>
                  </pic:spPr>
                </pic:pic>
              </a:graphicData>
            </a:graphic>
          </wp:inline>
        </w:drawing>
      </w:r>
    </w:p>
    <w:p w14:paraId="227DF1DE" w14:textId="5B00F86E" w:rsidR="00825F5B" w:rsidRDefault="00E67ABF" w:rsidP="00825F5B">
      <w:pPr>
        <w:pStyle w:val="af1"/>
        <w:jc w:val="center"/>
      </w:pPr>
      <w:r>
        <w:t>图</w:t>
      </w:r>
      <w:r>
        <w:t xml:space="preserve"> </w:t>
      </w:r>
      <w:r>
        <w:fldChar w:fldCharType="begin"/>
      </w:r>
      <w:r>
        <w:instrText xml:space="preserve"> SEQ </w:instrText>
      </w:r>
      <w:r>
        <w:instrText>图</w:instrText>
      </w:r>
      <w:r>
        <w:instrText xml:space="preserve"> \* ARABIC </w:instrText>
      </w:r>
      <w:r>
        <w:fldChar w:fldCharType="separate"/>
      </w:r>
      <w:r w:rsidR="00825F5B">
        <w:rPr>
          <w:noProof/>
        </w:rPr>
        <w:t>8</w:t>
      </w:r>
      <w:r>
        <w:fldChar w:fldCharType="end"/>
      </w:r>
      <w:r>
        <w:t xml:space="preserve"> </w:t>
      </w:r>
      <w:r>
        <w:rPr>
          <w:rFonts w:hint="eastAsia"/>
        </w:rPr>
        <w:t>不同算法预测结果对比</w:t>
      </w:r>
    </w:p>
    <w:p w14:paraId="634CDF18" w14:textId="02C6DFA2" w:rsidR="00825F5B" w:rsidRPr="00825F5B" w:rsidRDefault="00825F5B" w:rsidP="00825F5B">
      <w:pPr>
        <w:ind w:firstLine="420"/>
      </w:pPr>
      <w:r w:rsidRPr="00825F5B">
        <w:t>R²（R-squared）是一个用于度量回归模型拟合程度的统计指标，它的取值范围在0到1之间，表示模型对数据方差的解释程度。R²越接近1，说明模型对数据的拟合越好。</w:t>
      </w:r>
    </w:p>
    <w:p w14:paraId="171792A2" w14:textId="77777777" w:rsidR="00825F5B" w:rsidRPr="00825F5B" w:rsidRDefault="00825F5B" w:rsidP="00825F5B">
      <w:r w:rsidRPr="00825F5B">
        <w:t>在你提供的情况下，随机森林的R²为0.8508，而单一决策树的R²为0.7919。这意味着随机森林的拟合效果相对更好，更能解释目标变量的方差。而决策树的R²相对较低，说明单一决策树在拟合数据时可能存在一些局部过拟合或不足以解释数据方差的问题。</w:t>
      </w:r>
    </w:p>
    <w:p w14:paraId="7E610E70" w14:textId="77777777" w:rsidR="00825F5B" w:rsidRPr="00825F5B" w:rsidRDefault="00825F5B" w:rsidP="00825F5B">
      <w:r w:rsidRPr="00825F5B">
        <w:t>有几个原因可能解释这一差异：</w:t>
      </w:r>
    </w:p>
    <w:p w14:paraId="6C73EABA" w14:textId="77777777" w:rsidR="00825F5B" w:rsidRPr="00825F5B" w:rsidRDefault="00825F5B" w:rsidP="00825F5B">
      <w:pPr>
        <w:numPr>
          <w:ilvl w:val="0"/>
          <w:numId w:val="5"/>
        </w:numPr>
      </w:pPr>
      <w:r w:rsidRPr="00825F5B">
        <w:rPr>
          <w:b/>
          <w:bCs/>
        </w:rPr>
        <w:t>随机森林的集成效果：</w:t>
      </w:r>
      <w:r w:rsidRPr="00825F5B">
        <w:t xml:space="preserve"> 随机森林通过集成多个决策树，每个决策树都是在不同的数据子集和特征子集上训练的，这有助于提高模型的泛化能力，降低过拟合风险。因此，随机森林通常能够更好地适应数据，提高模型的性能。</w:t>
      </w:r>
    </w:p>
    <w:p w14:paraId="3600CE24" w14:textId="77777777" w:rsidR="00825F5B" w:rsidRPr="00825F5B" w:rsidRDefault="00825F5B" w:rsidP="00825F5B">
      <w:pPr>
        <w:numPr>
          <w:ilvl w:val="0"/>
          <w:numId w:val="5"/>
        </w:numPr>
      </w:pPr>
      <w:r w:rsidRPr="00825F5B">
        <w:rPr>
          <w:b/>
          <w:bCs/>
        </w:rPr>
        <w:t>决策树的过拟合：</w:t>
      </w:r>
      <w:r w:rsidRPr="00825F5B">
        <w:t xml:space="preserve"> 单一决策树容易在训练数据上过度拟合，特别是当决策树深度较大时。这可能导致模型在训练数据上表现很好，但在未见过的数据上泛化能力较差。</w:t>
      </w:r>
    </w:p>
    <w:p w14:paraId="57F11C8F" w14:textId="77777777" w:rsidR="00825F5B" w:rsidRPr="00825F5B" w:rsidRDefault="00825F5B" w:rsidP="00825F5B">
      <w:pPr>
        <w:numPr>
          <w:ilvl w:val="0"/>
          <w:numId w:val="5"/>
        </w:numPr>
      </w:pPr>
      <w:r w:rsidRPr="00825F5B">
        <w:rPr>
          <w:b/>
          <w:bCs/>
        </w:rPr>
        <w:t>决策树的离散性：</w:t>
      </w:r>
      <w:r w:rsidRPr="00825F5B">
        <w:t xml:space="preserve"> 决策树是一种高方差（high variance）的模型，对输入数据的小变化可能产生较大的变化。这导致了决策树的结果较为离散，而随机森林通过多个决策树的集成能够减少这种离散性，提高整体模型的稳定性。</w:t>
      </w:r>
    </w:p>
    <w:p w14:paraId="57E17FDA" w14:textId="77777777" w:rsidR="00825F5B" w:rsidRPr="00825F5B" w:rsidRDefault="00825F5B" w:rsidP="00825F5B">
      <w:pPr>
        <w:ind w:firstLine="360"/>
      </w:pPr>
      <w:r w:rsidRPr="00825F5B">
        <w:t>总体而言，R²的差异可能是由于随机森林对数据的更好拟合、更好的泛化能力以及对决</w:t>
      </w:r>
      <w:r w:rsidRPr="00825F5B">
        <w:lastRenderedPageBreak/>
        <w:t>策树过拟合问题的缓解所致。</w:t>
      </w:r>
    </w:p>
    <w:p w14:paraId="17ACDB85" w14:textId="1A947556" w:rsidR="00825F5B" w:rsidRPr="00825F5B" w:rsidRDefault="00825F5B" w:rsidP="00825F5B">
      <w:r>
        <w:tab/>
      </w:r>
      <w:r>
        <w:rPr>
          <w:rFonts w:hint="eastAsia"/>
        </w:rPr>
        <w:t>图9为特征重要性分析，</w:t>
      </w:r>
      <w:r w:rsidRPr="00825F5B">
        <w:t>这个特征重要性分析是对机器学习模型中各个特征在预测医疗保险费用方面的相对贡献进行的评估。特征重要性告诉我们在模型的决策中，哪些特征对于预测目标变量的变化起到了更为关键的作用。在给定的字典中，每个特征都被赋予了一个相对权重，表示其对模型输出的影响程度。</w:t>
      </w:r>
    </w:p>
    <w:p w14:paraId="5D6E3762" w14:textId="77777777" w:rsidR="00825F5B" w:rsidRPr="00825F5B" w:rsidRDefault="00825F5B" w:rsidP="00825F5B">
      <w:r w:rsidRPr="00825F5B">
        <w:t>具体而言，以下是各特征的相对重要性：</w:t>
      </w:r>
    </w:p>
    <w:p w14:paraId="684FA209" w14:textId="77777777" w:rsidR="00825F5B" w:rsidRPr="00825F5B" w:rsidRDefault="00825F5B" w:rsidP="00825F5B">
      <w:pPr>
        <w:numPr>
          <w:ilvl w:val="0"/>
          <w:numId w:val="6"/>
        </w:numPr>
      </w:pPr>
      <w:r w:rsidRPr="00825F5B">
        <w:rPr>
          <w:b/>
          <w:bCs/>
        </w:rPr>
        <w:t>'sex'（性别）: 0.0022：</w:t>
      </w:r>
      <w:r w:rsidRPr="00825F5B">
        <w:t xml:space="preserve"> 性别在预测医疗保险费用中的相对贡献较小，说明性别对于费用的变化影响较弱。</w:t>
      </w:r>
    </w:p>
    <w:p w14:paraId="520821A3" w14:textId="77777777" w:rsidR="00825F5B" w:rsidRPr="00825F5B" w:rsidRDefault="00825F5B" w:rsidP="00825F5B">
      <w:pPr>
        <w:numPr>
          <w:ilvl w:val="0"/>
          <w:numId w:val="6"/>
        </w:numPr>
      </w:pPr>
      <w:r w:rsidRPr="00825F5B">
        <w:rPr>
          <w:b/>
          <w:bCs/>
        </w:rPr>
        <w:t>'region'（地区）: 0.0088：</w:t>
      </w:r>
      <w:r w:rsidRPr="00825F5B">
        <w:t xml:space="preserve"> 地区对费用的相对贡献略有增加，但仍然相对较小。</w:t>
      </w:r>
    </w:p>
    <w:p w14:paraId="1CFF5969" w14:textId="77777777" w:rsidR="00825F5B" w:rsidRPr="00825F5B" w:rsidRDefault="00825F5B" w:rsidP="00825F5B">
      <w:pPr>
        <w:numPr>
          <w:ilvl w:val="0"/>
          <w:numId w:val="6"/>
        </w:numPr>
      </w:pPr>
      <w:r w:rsidRPr="00825F5B">
        <w:rPr>
          <w:b/>
          <w:bCs/>
        </w:rPr>
        <w:t>'children'（子女数量）: 0.0144：</w:t>
      </w:r>
      <w:r w:rsidRPr="00825F5B">
        <w:t xml:space="preserve"> 子女数量对费用的相对贡献有所增加，说明有一定程度的影响。</w:t>
      </w:r>
    </w:p>
    <w:p w14:paraId="0B15D9E7" w14:textId="77777777" w:rsidR="00825F5B" w:rsidRPr="00825F5B" w:rsidRDefault="00825F5B" w:rsidP="00825F5B">
      <w:pPr>
        <w:numPr>
          <w:ilvl w:val="0"/>
          <w:numId w:val="6"/>
        </w:numPr>
      </w:pPr>
      <w:r w:rsidRPr="00825F5B">
        <w:rPr>
          <w:b/>
          <w:bCs/>
        </w:rPr>
        <w:t>'age'（年龄）: 0.1206：</w:t>
      </w:r>
      <w:r w:rsidRPr="00825F5B">
        <w:t xml:space="preserve"> 年龄是相对重要的特征，对于医疗保险费用的预测有显著的影响。</w:t>
      </w:r>
    </w:p>
    <w:p w14:paraId="605534B4" w14:textId="77777777" w:rsidR="00825F5B" w:rsidRPr="00825F5B" w:rsidRDefault="00825F5B" w:rsidP="00825F5B">
      <w:pPr>
        <w:numPr>
          <w:ilvl w:val="0"/>
          <w:numId w:val="6"/>
        </w:numPr>
      </w:pPr>
      <w:r w:rsidRPr="00825F5B">
        <w:rPr>
          <w:b/>
          <w:bCs/>
        </w:rPr>
        <w:t>'bmi'（体重指数）: 0.1949：</w:t>
      </w:r>
      <w:r w:rsidRPr="00825F5B">
        <w:t xml:space="preserve"> 体重指数在费用预测中具有较高的相对重要性，表明个体的体重状况对费用有显著影响。</w:t>
      </w:r>
    </w:p>
    <w:p w14:paraId="3FD3C9AA" w14:textId="77777777" w:rsidR="00825F5B" w:rsidRPr="00825F5B" w:rsidRDefault="00825F5B" w:rsidP="00825F5B">
      <w:pPr>
        <w:numPr>
          <w:ilvl w:val="0"/>
          <w:numId w:val="6"/>
        </w:numPr>
      </w:pPr>
      <w:r w:rsidRPr="00825F5B">
        <w:rPr>
          <w:b/>
          <w:bCs/>
        </w:rPr>
        <w:t>'smoker'（是否吸烟）: 0.6592：</w:t>
      </w:r>
      <w:r w:rsidRPr="00825F5B">
        <w:t xml:space="preserve"> 吸烟与费用的相对贡献最高，说明吸烟状态是影响医疗保险费用的主要因素。</w:t>
      </w:r>
    </w:p>
    <w:p w14:paraId="3AEC444B" w14:textId="77777777" w:rsidR="00825F5B" w:rsidRPr="00825F5B" w:rsidRDefault="00825F5B" w:rsidP="00825F5B">
      <w:pPr>
        <w:ind w:firstLine="360"/>
      </w:pPr>
      <w:r w:rsidRPr="00825F5B">
        <w:t>总体而言，这个特征重要性分析强调了模型认为各个特征在医疗保险费用预测中的相对重要性。吸烟状态、体重指数和年龄等因素被认为对费用有更大的影响，而性别和地区等因素的影响相对较小。这对于理解模型的决策过程，以及指导进一步的数据收集和特征工程具有指导性意义。</w:t>
      </w:r>
    </w:p>
    <w:p w14:paraId="31A0C999" w14:textId="1504BA4E" w:rsidR="00E67ABF" w:rsidRDefault="00E67ABF" w:rsidP="00E67ABF"/>
    <w:p w14:paraId="1F418263" w14:textId="77777777" w:rsidR="00825F5B" w:rsidRDefault="00825F5B" w:rsidP="00825F5B">
      <w:pPr>
        <w:keepNext/>
        <w:jc w:val="center"/>
      </w:pPr>
      <w:r>
        <w:rPr>
          <w:noProof/>
        </w:rPr>
        <w:drawing>
          <wp:inline distT="0" distB="0" distL="0" distR="0" wp14:anchorId="543BEAF2" wp14:editId="2E94D2FF">
            <wp:extent cx="3536857" cy="2520000"/>
            <wp:effectExtent l="0" t="0" r="6985" b="0"/>
            <wp:docPr id="23134315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343150" name=""/>
                    <pic:cNvPicPr/>
                  </pic:nvPicPr>
                  <pic:blipFill>
                    <a:blip r:embed="rId16"/>
                    <a:stretch>
                      <a:fillRect/>
                    </a:stretch>
                  </pic:blipFill>
                  <pic:spPr>
                    <a:xfrm>
                      <a:off x="0" y="0"/>
                      <a:ext cx="3536857" cy="2520000"/>
                    </a:xfrm>
                    <a:prstGeom prst="rect">
                      <a:avLst/>
                    </a:prstGeom>
                  </pic:spPr>
                </pic:pic>
              </a:graphicData>
            </a:graphic>
          </wp:inline>
        </w:drawing>
      </w:r>
    </w:p>
    <w:p w14:paraId="7F67BEC9" w14:textId="24F9CE00" w:rsidR="00825F5B" w:rsidRDefault="00825F5B" w:rsidP="00825F5B">
      <w:pPr>
        <w:pStyle w:val="af1"/>
        <w:jc w:val="center"/>
      </w:pPr>
      <w:r>
        <w:t>图</w:t>
      </w:r>
      <w:r>
        <w:t xml:space="preserve"> </w:t>
      </w:r>
      <w:r>
        <w:fldChar w:fldCharType="begin"/>
      </w:r>
      <w:r>
        <w:instrText xml:space="preserve"> SEQ </w:instrText>
      </w:r>
      <w:r>
        <w:instrText>图</w:instrText>
      </w:r>
      <w:r>
        <w:instrText xml:space="preserve"> \* ARABIC </w:instrText>
      </w:r>
      <w:r>
        <w:fldChar w:fldCharType="separate"/>
      </w:r>
      <w:r>
        <w:rPr>
          <w:noProof/>
        </w:rPr>
        <w:t>9</w:t>
      </w:r>
      <w:r>
        <w:fldChar w:fldCharType="end"/>
      </w:r>
      <w:r>
        <w:t xml:space="preserve"> </w:t>
      </w:r>
      <w:r>
        <w:rPr>
          <w:rFonts w:hint="eastAsia"/>
        </w:rPr>
        <w:t>重要性分析</w:t>
      </w:r>
    </w:p>
    <w:p w14:paraId="7908392B" w14:textId="77777777" w:rsidR="00825F5B" w:rsidRPr="00825F5B" w:rsidRDefault="00825F5B" w:rsidP="00825F5B"/>
    <w:p w14:paraId="71B836D2" w14:textId="499C84F7" w:rsidR="008D3635" w:rsidRPr="00A12692" w:rsidRDefault="008D3635" w:rsidP="00985E7A">
      <w:pPr>
        <w:pStyle w:val="1"/>
        <w:numPr>
          <w:ilvl w:val="0"/>
          <w:numId w:val="2"/>
        </w:numPr>
        <w:rPr>
          <w:rStyle w:val="aa"/>
          <w:rFonts w:ascii="华文宋体" w:eastAsia="华文宋体" w:hAnsi="华文宋体"/>
          <w:sz w:val="28"/>
          <w:szCs w:val="28"/>
        </w:rPr>
      </w:pPr>
      <w:r w:rsidRPr="00A12692">
        <w:rPr>
          <w:rStyle w:val="aa"/>
          <w:rFonts w:ascii="华文宋体" w:eastAsia="华文宋体" w:hAnsi="华文宋体" w:hint="eastAsia"/>
          <w:sz w:val="28"/>
          <w:szCs w:val="28"/>
        </w:rPr>
        <w:t>总结</w:t>
      </w:r>
    </w:p>
    <w:p w14:paraId="4DAFFD63" w14:textId="77777777" w:rsidR="003814AC" w:rsidRPr="003814AC" w:rsidRDefault="003814AC" w:rsidP="003814AC">
      <w:pPr>
        <w:ind w:firstLineChars="200" w:firstLine="420"/>
        <w:rPr>
          <w:rFonts w:ascii="宋体" w:eastAsia="宋体" w:hAnsi="宋体"/>
        </w:rPr>
      </w:pPr>
      <w:r w:rsidRPr="003814AC">
        <w:rPr>
          <w:rFonts w:ascii="宋体" w:eastAsia="宋体" w:hAnsi="宋体"/>
        </w:rPr>
        <w:t>本次工作基于机器学习方法，通过对医疗保险数据集的分析和建模，旨在预测医疗保险费用。以下是工作的主要总结：</w:t>
      </w:r>
    </w:p>
    <w:p w14:paraId="7398A251" w14:textId="77777777" w:rsidR="003814AC" w:rsidRPr="003814AC" w:rsidRDefault="003814AC" w:rsidP="003814AC">
      <w:pPr>
        <w:numPr>
          <w:ilvl w:val="0"/>
          <w:numId w:val="7"/>
        </w:numPr>
        <w:ind w:firstLineChars="200" w:firstLine="422"/>
        <w:rPr>
          <w:rFonts w:ascii="宋体" w:eastAsia="宋体" w:hAnsi="宋体"/>
        </w:rPr>
      </w:pPr>
      <w:r w:rsidRPr="003814AC">
        <w:rPr>
          <w:rFonts w:ascii="宋体" w:eastAsia="宋体" w:hAnsi="宋体"/>
          <w:b/>
          <w:bCs/>
        </w:rPr>
        <w:lastRenderedPageBreak/>
        <w:t>数据预处理：</w:t>
      </w:r>
      <w:r w:rsidRPr="003814AC">
        <w:rPr>
          <w:rFonts w:ascii="宋体" w:eastAsia="宋体" w:hAnsi="宋体"/>
        </w:rPr>
        <w:t xml:space="preserve"> 进行了详细的数据预处理，包括处理缺失值、选择合适的填充方法（均值填充和众数填充）、类别编码以及数据归一化。这些步骤有助于确保数据质量和适应机器学习模型的需求。</w:t>
      </w:r>
    </w:p>
    <w:p w14:paraId="4197F815" w14:textId="77777777" w:rsidR="003814AC" w:rsidRPr="003814AC" w:rsidRDefault="003814AC" w:rsidP="003814AC">
      <w:pPr>
        <w:numPr>
          <w:ilvl w:val="0"/>
          <w:numId w:val="7"/>
        </w:numPr>
        <w:ind w:firstLineChars="200" w:firstLine="422"/>
        <w:rPr>
          <w:rFonts w:ascii="宋体" w:eastAsia="宋体" w:hAnsi="宋体"/>
        </w:rPr>
      </w:pPr>
      <w:r w:rsidRPr="003814AC">
        <w:rPr>
          <w:rFonts w:ascii="宋体" w:eastAsia="宋体" w:hAnsi="宋体"/>
          <w:b/>
          <w:bCs/>
        </w:rPr>
        <w:t>特征工程：</w:t>
      </w:r>
      <w:r w:rsidRPr="003814AC">
        <w:rPr>
          <w:rFonts w:ascii="宋体" w:eastAsia="宋体" w:hAnsi="宋体"/>
        </w:rPr>
        <w:t xml:space="preserve"> 对原始数据进行了特征工程，将文本数据转换为数值形式，以便模型能够处理。特征重要性分析显示，年龄、体重指数和吸烟状态等特征对医疗保险费用的影响较大。</w:t>
      </w:r>
    </w:p>
    <w:p w14:paraId="7E1524CD" w14:textId="77777777" w:rsidR="003814AC" w:rsidRPr="003814AC" w:rsidRDefault="003814AC" w:rsidP="003814AC">
      <w:pPr>
        <w:numPr>
          <w:ilvl w:val="0"/>
          <w:numId w:val="7"/>
        </w:numPr>
        <w:ind w:firstLineChars="200" w:firstLine="422"/>
        <w:rPr>
          <w:rFonts w:ascii="宋体" w:eastAsia="宋体" w:hAnsi="宋体"/>
        </w:rPr>
      </w:pPr>
      <w:r w:rsidRPr="003814AC">
        <w:rPr>
          <w:rFonts w:ascii="宋体" w:eastAsia="宋体" w:hAnsi="宋体"/>
          <w:b/>
          <w:bCs/>
        </w:rPr>
        <w:t>模型选择和比较：</w:t>
      </w:r>
      <w:r w:rsidRPr="003814AC">
        <w:rPr>
          <w:rFonts w:ascii="宋体" w:eastAsia="宋体" w:hAnsi="宋体"/>
        </w:rPr>
        <w:t xml:space="preserve"> 使用了决策树和随机森林两种不同的机器学习模型进行医疗保险费用的预测。通过比较模型的性能指标（R²值），发现随机森林相对于单一决策树表现更好，具有更好的泛化能力。</w:t>
      </w:r>
    </w:p>
    <w:p w14:paraId="0C31D140" w14:textId="77777777" w:rsidR="003814AC" w:rsidRPr="003814AC" w:rsidRDefault="003814AC" w:rsidP="003814AC">
      <w:pPr>
        <w:numPr>
          <w:ilvl w:val="0"/>
          <w:numId w:val="7"/>
        </w:numPr>
        <w:ind w:firstLineChars="200" w:firstLine="422"/>
        <w:rPr>
          <w:rFonts w:ascii="宋体" w:eastAsia="宋体" w:hAnsi="宋体"/>
        </w:rPr>
      </w:pPr>
      <w:r w:rsidRPr="003814AC">
        <w:rPr>
          <w:rFonts w:ascii="宋体" w:eastAsia="宋体" w:hAnsi="宋体"/>
          <w:b/>
          <w:bCs/>
        </w:rPr>
        <w:t>特征重要性分析：</w:t>
      </w:r>
      <w:r w:rsidRPr="003814AC">
        <w:rPr>
          <w:rFonts w:ascii="宋体" w:eastAsia="宋体" w:hAnsi="宋体"/>
        </w:rPr>
        <w:t xml:space="preserve"> 通过特征重要性分析，识别了对医疗保险费用影响较大的特征，为进一步的解释和应用提供了有价值的信息。</w:t>
      </w:r>
    </w:p>
    <w:p w14:paraId="6E3532A1" w14:textId="77777777" w:rsidR="003814AC" w:rsidRPr="003814AC" w:rsidRDefault="003814AC" w:rsidP="003814AC">
      <w:pPr>
        <w:ind w:firstLineChars="200" w:firstLine="422"/>
        <w:rPr>
          <w:rFonts w:ascii="宋体" w:eastAsia="宋体" w:hAnsi="宋体"/>
        </w:rPr>
      </w:pPr>
      <w:r w:rsidRPr="003814AC">
        <w:rPr>
          <w:rFonts w:ascii="宋体" w:eastAsia="宋体" w:hAnsi="宋体"/>
          <w:b/>
          <w:bCs/>
        </w:rPr>
        <w:t>局限性分析：</w:t>
      </w:r>
    </w:p>
    <w:p w14:paraId="09E4350A" w14:textId="77777777" w:rsidR="003814AC" w:rsidRPr="003814AC" w:rsidRDefault="003814AC" w:rsidP="003814AC">
      <w:pPr>
        <w:numPr>
          <w:ilvl w:val="0"/>
          <w:numId w:val="8"/>
        </w:numPr>
        <w:ind w:firstLineChars="200" w:firstLine="422"/>
        <w:rPr>
          <w:rFonts w:ascii="宋体" w:eastAsia="宋体" w:hAnsi="宋体"/>
        </w:rPr>
      </w:pPr>
      <w:r w:rsidRPr="003814AC">
        <w:rPr>
          <w:rFonts w:ascii="宋体" w:eastAsia="宋体" w:hAnsi="宋体"/>
          <w:b/>
          <w:bCs/>
        </w:rPr>
        <w:t>数据局限性：</w:t>
      </w:r>
      <w:r w:rsidRPr="003814AC">
        <w:rPr>
          <w:rFonts w:ascii="宋体" w:eastAsia="宋体" w:hAnsi="宋体"/>
        </w:rPr>
        <w:t xml:space="preserve"> 结果受数据质量和覆盖范围的限制。如果数据集不够全面或者包含较多噪声，模型的泛化能力可能会受到影响。</w:t>
      </w:r>
    </w:p>
    <w:p w14:paraId="12D37F80" w14:textId="77777777" w:rsidR="003814AC" w:rsidRPr="003814AC" w:rsidRDefault="003814AC" w:rsidP="003814AC">
      <w:pPr>
        <w:numPr>
          <w:ilvl w:val="0"/>
          <w:numId w:val="8"/>
        </w:numPr>
        <w:ind w:firstLineChars="200" w:firstLine="422"/>
        <w:rPr>
          <w:rFonts w:ascii="宋体" w:eastAsia="宋体" w:hAnsi="宋体"/>
        </w:rPr>
      </w:pPr>
      <w:r w:rsidRPr="003814AC">
        <w:rPr>
          <w:rFonts w:ascii="宋体" w:eastAsia="宋体" w:hAnsi="宋体"/>
          <w:b/>
          <w:bCs/>
        </w:rPr>
        <w:t>特征选取：</w:t>
      </w:r>
      <w:r w:rsidRPr="003814AC">
        <w:rPr>
          <w:rFonts w:ascii="宋体" w:eastAsia="宋体" w:hAnsi="宋体"/>
        </w:rPr>
        <w:t xml:space="preserve"> 虽然特征重要性分析提供了对模型的洞察，但仍需谨慎对待特征的选取。某些可能重要但未被包括的特征也可能对模型的性能产生影响。</w:t>
      </w:r>
    </w:p>
    <w:p w14:paraId="56CF142F" w14:textId="77777777" w:rsidR="003814AC" w:rsidRPr="003814AC" w:rsidRDefault="003814AC" w:rsidP="003814AC">
      <w:pPr>
        <w:numPr>
          <w:ilvl w:val="0"/>
          <w:numId w:val="8"/>
        </w:numPr>
        <w:ind w:firstLineChars="200" w:firstLine="422"/>
        <w:rPr>
          <w:rFonts w:ascii="宋体" w:eastAsia="宋体" w:hAnsi="宋体"/>
        </w:rPr>
      </w:pPr>
      <w:r w:rsidRPr="003814AC">
        <w:rPr>
          <w:rFonts w:ascii="宋体" w:eastAsia="宋体" w:hAnsi="宋体"/>
          <w:b/>
          <w:bCs/>
        </w:rPr>
        <w:t>模型解释性：</w:t>
      </w:r>
      <w:r w:rsidRPr="003814AC">
        <w:rPr>
          <w:rFonts w:ascii="宋体" w:eastAsia="宋体" w:hAnsi="宋体"/>
        </w:rPr>
        <w:t xml:space="preserve"> 随机森林等复杂模型的解释性相对较差，可能难以直观理解其预测过程。在某些场景下，需要更加可解释的模型。</w:t>
      </w:r>
    </w:p>
    <w:p w14:paraId="6146423D" w14:textId="77777777" w:rsidR="003814AC" w:rsidRPr="003814AC" w:rsidRDefault="003814AC" w:rsidP="003814AC">
      <w:pPr>
        <w:numPr>
          <w:ilvl w:val="0"/>
          <w:numId w:val="8"/>
        </w:numPr>
        <w:ind w:firstLineChars="200" w:firstLine="422"/>
        <w:rPr>
          <w:rFonts w:ascii="宋体" w:eastAsia="宋体" w:hAnsi="宋体"/>
        </w:rPr>
      </w:pPr>
      <w:r w:rsidRPr="003814AC">
        <w:rPr>
          <w:rFonts w:ascii="宋体" w:eastAsia="宋体" w:hAnsi="宋体"/>
          <w:b/>
          <w:bCs/>
        </w:rPr>
        <w:t>实际应用：</w:t>
      </w:r>
      <w:r w:rsidRPr="003814AC">
        <w:rPr>
          <w:rFonts w:ascii="宋体" w:eastAsia="宋体" w:hAnsi="宋体"/>
        </w:rPr>
        <w:t xml:space="preserve"> 模型预测的结果需要在实际医疗保险领域中得到验证，以确认模型是否能够真正帮助决策制定和资源分配。</w:t>
      </w:r>
    </w:p>
    <w:p w14:paraId="233D4781" w14:textId="663CC8A0" w:rsidR="008D3635" w:rsidRPr="003814AC" w:rsidRDefault="003814AC" w:rsidP="003814AC">
      <w:pPr>
        <w:ind w:firstLineChars="200" w:firstLine="420"/>
        <w:rPr>
          <w:rFonts w:ascii="宋体" w:eastAsia="宋体" w:hAnsi="宋体"/>
        </w:rPr>
      </w:pPr>
      <w:r w:rsidRPr="003814AC">
        <w:rPr>
          <w:rFonts w:ascii="宋体" w:eastAsia="宋体" w:hAnsi="宋体"/>
        </w:rPr>
        <w:t>综合来看，本次工作为医疗保险费用预测提供了一种机器学习的方法，并通过数据预处理、特征工程和模型选择等步骤进行了细致的分析。然而，模型的应用仍需谨慎，并需要进一步实证研究来验证模型的实际效果。</w:t>
      </w:r>
    </w:p>
    <w:sectPr w:rsidR="008D3635" w:rsidRPr="003814AC" w:rsidSect="0001798C">
      <w:headerReference w:type="default" r:id="rId17"/>
      <w:footerReference w:type="default" r:id="rId18"/>
      <w:pgSz w:w="11906" w:h="16838"/>
      <w:pgMar w:top="1440" w:right="1800" w:bottom="1440" w:left="1800" w:header="1077" w:footer="850"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669CCF" w14:textId="77777777" w:rsidR="00906591" w:rsidRDefault="00906591" w:rsidP="00A67C31">
      <w:r>
        <w:separator/>
      </w:r>
    </w:p>
  </w:endnote>
  <w:endnote w:type="continuationSeparator" w:id="0">
    <w:p w14:paraId="593049A3" w14:textId="77777777" w:rsidR="00906591" w:rsidRDefault="00906591" w:rsidP="00A67C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微软雅黑 Light">
    <w:altName w:val="微软雅黑"/>
    <w:panose1 w:val="020B0502040204020203"/>
    <w:charset w:val="86"/>
    <w:family w:val="swiss"/>
    <w:pitch w:val="variable"/>
    <w:sig w:usb0="80000287" w:usb1="2ACF0010" w:usb2="00000016" w:usb3="00000000" w:csb0="0004001F" w:csb1="00000000"/>
  </w:font>
  <w:font w:name="微软雅黑">
    <w:altName w:val="Microsoft YaHei"/>
    <w:panose1 w:val="020B0503020204020204"/>
    <w:charset w:val="86"/>
    <w:family w:val="swiss"/>
    <w:pitch w:val="variable"/>
    <w:sig w:usb0="80000287" w:usb1="2ACF3C50" w:usb2="00000016" w:usb3="00000000" w:csb0="0004001F" w:csb1="00000000"/>
  </w:font>
  <w:font w:name="华文宋体">
    <w:altName w:val="STSong"/>
    <w:panose1 w:val="02010600040101010101"/>
    <w:charset w:val="86"/>
    <w:family w:val="auto"/>
    <w:pitch w:val="variable"/>
    <w:sig w:usb0="00000287" w:usb1="080F0000" w:usb2="00000010" w:usb3="00000000" w:csb0="0004009F" w:csb1="00000000"/>
  </w:font>
  <w:font w:name="宋体">
    <w:altName w:val="SimSun"/>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4007B1" w14:textId="11892042" w:rsidR="00BD660E" w:rsidRDefault="00BD660E">
    <w:pPr>
      <w:pStyle w:val="a5"/>
      <w:jc w:val="right"/>
    </w:pPr>
    <w:r>
      <w:t xml:space="preserve">                 </w:t>
    </w:r>
    <w:sdt>
      <w:sdtPr>
        <w:id w:val="1962610000"/>
        <w:docPartObj>
          <w:docPartGallery w:val="Page Numbers (Bottom of Page)"/>
          <w:docPartUnique/>
        </w:docPartObj>
      </w:sdtPr>
      <w:sdtContent>
        <w:sdt>
          <w:sdtPr>
            <w:id w:val="-1769616900"/>
            <w:docPartObj>
              <w:docPartGallery w:val="Page Numbers (Top of Page)"/>
              <w:docPartUnique/>
            </w:docPartObj>
          </w:sdtPr>
          <w:sdtContent>
            <w:r>
              <w:rPr>
                <w:lang w:val="zh-CN"/>
              </w:rPr>
              <w:t xml:space="preserve"> </w:t>
            </w:r>
            <w:r>
              <w:rPr>
                <w:b/>
                <w:bCs/>
                <w:sz w:val="24"/>
                <w:szCs w:val="24"/>
              </w:rPr>
              <w:fldChar w:fldCharType="begin"/>
            </w:r>
            <w:r>
              <w:rPr>
                <w:b/>
                <w:bCs/>
              </w:rPr>
              <w:instrText>PAGE</w:instrText>
            </w:r>
            <w:r>
              <w:rPr>
                <w:b/>
                <w:bCs/>
                <w:sz w:val="24"/>
                <w:szCs w:val="24"/>
              </w:rPr>
              <w:fldChar w:fldCharType="separate"/>
            </w:r>
            <w:r w:rsidR="00A12692">
              <w:rPr>
                <w:b/>
                <w:bCs/>
                <w:noProof/>
              </w:rPr>
              <w:t>1</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A12692">
              <w:rPr>
                <w:b/>
                <w:bCs/>
                <w:noProof/>
              </w:rPr>
              <w:t>2</w:t>
            </w:r>
            <w:r>
              <w:rPr>
                <w:b/>
                <w:bCs/>
                <w:sz w:val="24"/>
                <w:szCs w:val="24"/>
              </w:rPr>
              <w:fldChar w:fldCharType="end"/>
            </w:r>
          </w:sdtContent>
        </w:sdt>
      </w:sdtContent>
    </w:sdt>
  </w:p>
  <w:p w14:paraId="67A72E6A" w14:textId="6A28AD25" w:rsidR="00A67C31" w:rsidRDefault="00A67C31">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80F21C" w14:textId="77777777" w:rsidR="00906591" w:rsidRDefault="00906591" w:rsidP="00A67C31">
      <w:r>
        <w:separator/>
      </w:r>
    </w:p>
  </w:footnote>
  <w:footnote w:type="continuationSeparator" w:id="0">
    <w:p w14:paraId="608CBBA6" w14:textId="77777777" w:rsidR="00906591" w:rsidRDefault="00906591" w:rsidP="00A67C3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DFFACA" w14:textId="2D610816" w:rsidR="007F2DBB" w:rsidRDefault="007F2DBB">
    <w:pPr>
      <w:pStyle w:val="a3"/>
    </w:pPr>
    <w:r w:rsidRPr="007F2DBB">
      <w:t>北京邮电大学-</w:t>
    </w:r>
    <w:r w:rsidR="00A32162">
      <w:rPr>
        <w:rFonts w:hint="eastAsia"/>
      </w:rPr>
      <w:t>现代邮政学院（自动化学院）</w:t>
    </w:r>
  </w:p>
  <w:p w14:paraId="3C21E5D8" w14:textId="1CF72F58" w:rsidR="00A67C31" w:rsidRPr="00BD660E" w:rsidRDefault="00A67C31" w:rsidP="000C2C23">
    <w:pPr>
      <w:jc w:val="right"/>
      <w:rPr>
        <w:smallCaps/>
        <w:color w:val="000000" w:themeColor="text1"/>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B3202"/>
    <w:multiLevelType w:val="multilevel"/>
    <w:tmpl w:val="8482DD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65684A"/>
    <w:multiLevelType w:val="multilevel"/>
    <w:tmpl w:val="74D6BE28"/>
    <w:lvl w:ilvl="0">
      <w:start w:val="1"/>
      <w:numFmt w:val="decimal"/>
      <w:lvlText w:val="%1."/>
      <w:lvlJc w:val="left"/>
      <w:pPr>
        <w:ind w:left="360" w:hanging="360"/>
      </w:pPr>
      <w:rPr>
        <w:rFonts w:hint="default"/>
      </w:rPr>
    </w:lvl>
    <w:lvl w:ilvl="1">
      <w:start w:val="1"/>
      <w:numFmt w:val="decimal"/>
      <w:isLgl/>
      <w:lvlText w:val="%1.%2"/>
      <w:lvlJc w:val="left"/>
      <w:pPr>
        <w:ind w:left="564" w:hanging="564"/>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21C5305A"/>
    <w:multiLevelType w:val="multilevel"/>
    <w:tmpl w:val="6CD45E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86B3AA5"/>
    <w:multiLevelType w:val="multilevel"/>
    <w:tmpl w:val="067CFE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6D0035D"/>
    <w:multiLevelType w:val="hybridMultilevel"/>
    <w:tmpl w:val="432ED1BA"/>
    <w:lvl w:ilvl="0" w:tplc="CFC2E4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39A3FB0"/>
    <w:multiLevelType w:val="multilevel"/>
    <w:tmpl w:val="136C7F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D38280B"/>
    <w:multiLevelType w:val="multilevel"/>
    <w:tmpl w:val="BF1AE4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47F7834"/>
    <w:multiLevelType w:val="multilevel"/>
    <w:tmpl w:val="7B7603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16225315">
    <w:abstractNumId w:val="4"/>
  </w:num>
  <w:num w:numId="2" w16cid:durableId="1416051071">
    <w:abstractNumId w:val="1"/>
  </w:num>
  <w:num w:numId="3" w16cid:durableId="409347905">
    <w:abstractNumId w:val="6"/>
  </w:num>
  <w:num w:numId="4" w16cid:durableId="639454480">
    <w:abstractNumId w:val="5"/>
  </w:num>
  <w:num w:numId="5" w16cid:durableId="1106341132">
    <w:abstractNumId w:val="2"/>
  </w:num>
  <w:num w:numId="6" w16cid:durableId="742683479">
    <w:abstractNumId w:val="0"/>
  </w:num>
  <w:num w:numId="7" w16cid:durableId="2066903081">
    <w:abstractNumId w:val="7"/>
  </w:num>
  <w:num w:numId="8" w16cid:durableId="63611256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45F7"/>
    <w:rsid w:val="0001798C"/>
    <w:rsid w:val="00032761"/>
    <w:rsid w:val="00046A7A"/>
    <w:rsid w:val="000C2C23"/>
    <w:rsid w:val="001327E4"/>
    <w:rsid w:val="001D3D4F"/>
    <w:rsid w:val="002940E8"/>
    <w:rsid w:val="002B691D"/>
    <w:rsid w:val="003545F7"/>
    <w:rsid w:val="003814AC"/>
    <w:rsid w:val="003B4738"/>
    <w:rsid w:val="003E62C4"/>
    <w:rsid w:val="004557D0"/>
    <w:rsid w:val="00553E21"/>
    <w:rsid w:val="005B5002"/>
    <w:rsid w:val="0061795A"/>
    <w:rsid w:val="006F0CE0"/>
    <w:rsid w:val="007F2DBB"/>
    <w:rsid w:val="007F56FF"/>
    <w:rsid w:val="00824932"/>
    <w:rsid w:val="00825F5B"/>
    <w:rsid w:val="0083256E"/>
    <w:rsid w:val="00850055"/>
    <w:rsid w:val="008D3635"/>
    <w:rsid w:val="008E2AD3"/>
    <w:rsid w:val="00906591"/>
    <w:rsid w:val="00932E03"/>
    <w:rsid w:val="00985E7A"/>
    <w:rsid w:val="00A12692"/>
    <w:rsid w:val="00A32162"/>
    <w:rsid w:val="00A67C31"/>
    <w:rsid w:val="00B72236"/>
    <w:rsid w:val="00B75A9B"/>
    <w:rsid w:val="00BD660E"/>
    <w:rsid w:val="00E67ABF"/>
    <w:rsid w:val="00EE368A"/>
    <w:rsid w:val="00F672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B833DD"/>
  <w15:chartTrackingRefBased/>
  <w15:docId w15:val="{D4AD71CD-AFBD-435A-9F53-33DD9E4039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85E7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85E7A"/>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67C3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67C31"/>
    <w:rPr>
      <w:sz w:val="18"/>
      <w:szCs w:val="18"/>
    </w:rPr>
  </w:style>
  <w:style w:type="paragraph" w:styleId="a5">
    <w:name w:val="footer"/>
    <w:basedOn w:val="a"/>
    <w:link w:val="a6"/>
    <w:uiPriority w:val="99"/>
    <w:unhideWhenUsed/>
    <w:rsid w:val="00A67C31"/>
    <w:pPr>
      <w:tabs>
        <w:tab w:val="center" w:pos="4153"/>
        <w:tab w:val="right" w:pos="8306"/>
      </w:tabs>
      <w:snapToGrid w:val="0"/>
      <w:jc w:val="left"/>
    </w:pPr>
    <w:rPr>
      <w:sz w:val="18"/>
      <w:szCs w:val="18"/>
    </w:rPr>
  </w:style>
  <w:style w:type="character" w:customStyle="1" w:styleId="a6">
    <w:name w:val="页脚 字符"/>
    <w:basedOn w:val="a0"/>
    <w:link w:val="a5"/>
    <w:uiPriority w:val="99"/>
    <w:rsid w:val="00A67C31"/>
    <w:rPr>
      <w:sz w:val="18"/>
      <w:szCs w:val="18"/>
    </w:rPr>
  </w:style>
  <w:style w:type="paragraph" w:styleId="a7">
    <w:name w:val="Title"/>
    <w:basedOn w:val="a"/>
    <w:next w:val="a"/>
    <w:link w:val="a8"/>
    <w:uiPriority w:val="10"/>
    <w:qFormat/>
    <w:rsid w:val="00A67C31"/>
    <w:pPr>
      <w:spacing w:before="240" w:after="60"/>
      <w:jc w:val="center"/>
      <w:outlineLvl w:val="0"/>
    </w:pPr>
    <w:rPr>
      <w:rFonts w:asciiTheme="majorHAnsi" w:eastAsiaTheme="majorEastAsia" w:hAnsiTheme="majorHAnsi" w:cstheme="majorBidi"/>
      <w:b/>
      <w:bCs/>
      <w:sz w:val="32"/>
      <w:szCs w:val="32"/>
    </w:rPr>
  </w:style>
  <w:style w:type="character" w:customStyle="1" w:styleId="a8">
    <w:name w:val="标题 字符"/>
    <w:basedOn w:val="a0"/>
    <w:link w:val="a7"/>
    <w:uiPriority w:val="10"/>
    <w:rsid w:val="00A67C31"/>
    <w:rPr>
      <w:rFonts w:asciiTheme="majorHAnsi" w:eastAsiaTheme="majorEastAsia" w:hAnsiTheme="majorHAnsi" w:cstheme="majorBidi"/>
      <w:b/>
      <w:bCs/>
      <w:sz w:val="32"/>
      <w:szCs w:val="32"/>
    </w:rPr>
  </w:style>
  <w:style w:type="table" w:styleId="a9">
    <w:name w:val="Table Grid"/>
    <w:basedOn w:val="a1"/>
    <w:uiPriority w:val="39"/>
    <w:rsid w:val="00A67C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Strong"/>
    <w:basedOn w:val="a0"/>
    <w:uiPriority w:val="22"/>
    <w:qFormat/>
    <w:rsid w:val="008E2AD3"/>
    <w:rPr>
      <w:b/>
      <w:bCs/>
    </w:rPr>
  </w:style>
  <w:style w:type="character" w:customStyle="1" w:styleId="10">
    <w:name w:val="标题 1 字符"/>
    <w:basedOn w:val="a0"/>
    <w:link w:val="1"/>
    <w:uiPriority w:val="9"/>
    <w:rsid w:val="00985E7A"/>
    <w:rPr>
      <w:b/>
      <w:bCs/>
      <w:kern w:val="44"/>
      <w:sz w:val="44"/>
      <w:szCs w:val="44"/>
    </w:rPr>
  </w:style>
  <w:style w:type="character" w:customStyle="1" w:styleId="20">
    <w:name w:val="标题 2 字符"/>
    <w:basedOn w:val="a0"/>
    <w:link w:val="2"/>
    <w:uiPriority w:val="9"/>
    <w:rsid w:val="00985E7A"/>
    <w:rPr>
      <w:rFonts w:asciiTheme="majorHAnsi" w:eastAsiaTheme="majorEastAsia" w:hAnsiTheme="majorHAnsi" w:cstheme="majorBidi"/>
      <w:b/>
      <w:bCs/>
      <w:sz w:val="32"/>
      <w:szCs w:val="32"/>
    </w:rPr>
  </w:style>
  <w:style w:type="paragraph" w:styleId="ab">
    <w:name w:val="List Paragraph"/>
    <w:basedOn w:val="a"/>
    <w:uiPriority w:val="34"/>
    <w:qFormat/>
    <w:rsid w:val="00985E7A"/>
    <w:pPr>
      <w:ind w:firstLineChars="200" w:firstLine="420"/>
    </w:pPr>
  </w:style>
  <w:style w:type="paragraph" w:styleId="ac">
    <w:name w:val="Subtitle"/>
    <w:basedOn w:val="a"/>
    <w:next w:val="a"/>
    <w:link w:val="ad"/>
    <w:uiPriority w:val="11"/>
    <w:qFormat/>
    <w:rsid w:val="00BD660E"/>
    <w:pPr>
      <w:spacing w:before="240" w:after="60" w:line="312" w:lineRule="auto"/>
      <w:jc w:val="center"/>
      <w:outlineLvl w:val="1"/>
    </w:pPr>
    <w:rPr>
      <w:b/>
      <w:bCs/>
      <w:kern w:val="28"/>
      <w:sz w:val="32"/>
      <w:szCs w:val="32"/>
    </w:rPr>
  </w:style>
  <w:style w:type="character" w:customStyle="1" w:styleId="ad">
    <w:name w:val="副标题 字符"/>
    <w:basedOn w:val="a0"/>
    <w:link w:val="ac"/>
    <w:uiPriority w:val="11"/>
    <w:rsid w:val="00BD660E"/>
    <w:rPr>
      <w:b/>
      <w:bCs/>
      <w:kern w:val="28"/>
      <w:sz w:val="32"/>
      <w:szCs w:val="32"/>
    </w:rPr>
  </w:style>
  <w:style w:type="character" w:styleId="ae">
    <w:name w:val="Subtle Reference"/>
    <w:basedOn w:val="a0"/>
    <w:uiPriority w:val="31"/>
    <w:qFormat/>
    <w:rsid w:val="00BD660E"/>
    <w:rPr>
      <w:smallCaps/>
      <w:color w:val="5A5A5A" w:themeColor="text1" w:themeTint="A5"/>
    </w:rPr>
  </w:style>
  <w:style w:type="character" w:styleId="af">
    <w:name w:val="Hyperlink"/>
    <w:basedOn w:val="a0"/>
    <w:uiPriority w:val="99"/>
    <w:unhideWhenUsed/>
    <w:rsid w:val="00850055"/>
    <w:rPr>
      <w:color w:val="0563C1" w:themeColor="hyperlink"/>
      <w:u w:val="single"/>
    </w:rPr>
  </w:style>
  <w:style w:type="character" w:styleId="af0">
    <w:name w:val="Unresolved Mention"/>
    <w:basedOn w:val="a0"/>
    <w:uiPriority w:val="99"/>
    <w:semiHidden/>
    <w:unhideWhenUsed/>
    <w:rsid w:val="00850055"/>
    <w:rPr>
      <w:color w:val="605E5C"/>
      <w:shd w:val="clear" w:color="auto" w:fill="E1DFDD"/>
    </w:rPr>
  </w:style>
  <w:style w:type="paragraph" w:styleId="af1">
    <w:name w:val="caption"/>
    <w:basedOn w:val="a"/>
    <w:next w:val="a"/>
    <w:uiPriority w:val="35"/>
    <w:unhideWhenUsed/>
    <w:qFormat/>
    <w:rsid w:val="00850055"/>
    <w:rPr>
      <w:rFonts w:asciiTheme="majorHAnsi" w:eastAsia="黑体" w:hAnsiTheme="majorHAnsi" w:cstheme="majorBidi"/>
      <w:sz w:val="20"/>
      <w:szCs w:val="20"/>
    </w:rPr>
  </w:style>
  <w:style w:type="paragraph" w:styleId="af2">
    <w:name w:val="Normal (Web)"/>
    <w:basedOn w:val="a"/>
    <w:uiPriority w:val="99"/>
    <w:semiHidden/>
    <w:unhideWhenUsed/>
    <w:rsid w:val="00825F5B"/>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7097894">
      <w:bodyDiv w:val="1"/>
      <w:marLeft w:val="0"/>
      <w:marRight w:val="0"/>
      <w:marTop w:val="0"/>
      <w:marBottom w:val="0"/>
      <w:divBdr>
        <w:top w:val="none" w:sz="0" w:space="0" w:color="auto"/>
        <w:left w:val="none" w:sz="0" w:space="0" w:color="auto"/>
        <w:bottom w:val="none" w:sz="0" w:space="0" w:color="auto"/>
        <w:right w:val="none" w:sz="0" w:space="0" w:color="auto"/>
      </w:divBdr>
    </w:div>
    <w:div w:id="654186775">
      <w:bodyDiv w:val="1"/>
      <w:marLeft w:val="0"/>
      <w:marRight w:val="0"/>
      <w:marTop w:val="0"/>
      <w:marBottom w:val="0"/>
      <w:divBdr>
        <w:top w:val="none" w:sz="0" w:space="0" w:color="auto"/>
        <w:left w:val="none" w:sz="0" w:space="0" w:color="auto"/>
        <w:bottom w:val="none" w:sz="0" w:space="0" w:color="auto"/>
        <w:right w:val="none" w:sz="0" w:space="0" w:color="auto"/>
      </w:divBdr>
    </w:div>
    <w:div w:id="741104178">
      <w:bodyDiv w:val="1"/>
      <w:marLeft w:val="0"/>
      <w:marRight w:val="0"/>
      <w:marTop w:val="0"/>
      <w:marBottom w:val="0"/>
      <w:divBdr>
        <w:top w:val="none" w:sz="0" w:space="0" w:color="auto"/>
        <w:left w:val="none" w:sz="0" w:space="0" w:color="auto"/>
        <w:bottom w:val="none" w:sz="0" w:space="0" w:color="auto"/>
        <w:right w:val="none" w:sz="0" w:space="0" w:color="auto"/>
      </w:divBdr>
    </w:div>
    <w:div w:id="763959333">
      <w:bodyDiv w:val="1"/>
      <w:marLeft w:val="0"/>
      <w:marRight w:val="0"/>
      <w:marTop w:val="0"/>
      <w:marBottom w:val="0"/>
      <w:divBdr>
        <w:top w:val="none" w:sz="0" w:space="0" w:color="auto"/>
        <w:left w:val="none" w:sz="0" w:space="0" w:color="auto"/>
        <w:bottom w:val="none" w:sz="0" w:space="0" w:color="auto"/>
        <w:right w:val="none" w:sz="0" w:space="0" w:color="auto"/>
      </w:divBdr>
    </w:div>
    <w:div w:id="1917665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kaggle.com/datasets/mirichoi0218/insurance" TargetMode="Externa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1</Pages>
  <Words>754</Words>
  <Characters>4302</Characters>
  <Application>Microsoft Office Word</Application>
  <DocSecurity>0</DocSecurity>
  <Lines>35</Lines>
  <Paragraphs>10</Paragraphs>
  <ScaleCrop>false</ScaleCrop>
  <Company/>
  <LinksUpToDate>false</LinksUpToDate>
  <CharactersWithSpaces>5046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 zhang</dc:creator>
  <cp:keywords/>
  <dc:description/>
  <cp:lastModifiedBy>KM42355</cp:lastModifiedBy>
  <cp:revision>20</cp:revision>
  <dcterms:created xsi:type="dcterms:W3CDTF">2019-12-04T06:53:00Z</dcterms:created>
  <dcterms:modified xsi:type="dcterms:W3CDTF">2023-12-27T14:51:00Z</dcterms:modified>
</cp:coreProperties>
</file>