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初始页面：</w:t>
      </w:r>
    </w:p>
    <w:p>
      <w:r>
        <w:drawing>
          <wp:inline distT="0" distB="0" distL="114300" distR="114300">
            <wp:extent cx="5266690" cy="30778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改动后：</w:t>
      </w:r>
    </w:p>
    <w:p>
      <w:r>
        <w:drawing>
          <wp:inline distT="0" distB="0" distL="114300" distR="114300">
            <wp:extent cx="5260975" cy="3044190"/>
            <wp:effectExtent l="0" t="0" r="952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扩大了植物图片比例，更适合视力不佳人群使用；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为了让玻璃容器完全适应扩大后的也买（玻璃容器边界不与植物区域接触），调整了玻璃容器的宽度。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NmYjFhNGViN2Y2NGFiZDk0NGQ0OTMzMjlmMjNjOWIifQ=="/>
  </w:docVars>
  <w:rsids>
    <w:rsidRoot w:val="00000000"/>
    <w:rsid w:val="1D7248EE"/>
    <w:rsid w:val="45CE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2023-10-10T00:13:57Z</dcterms:created>
  <dc:creator>lsz</dc:creator>
  <cp:lastModifiedBy>你球球我吧</cp:lastModifiedBy>
  <dcterms:modified xsi:type="dcterms:W3CDTF">2023-10-10T00:44:20Z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4E2A73637C4A4580A662E0CFCE005A6F_12</vt:lpwstr>
  </property>
</Properties>
</file>