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0D" w:rsidRPr="00FB6DE7" w:rsidRDefault="00635A20" w:rsidP="00FB6DE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乱世奇才</w:t>
        </w:r>
      </w:hyperlink>
    </w:p>
    <w:p w:rsidR="00D9630D" w:rsidRDefault="00635A2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D9630D" w:rsidRDefault="00635A20" w:rsidP="00FB6DE7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第十六章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乱世奇才</w:t>
      </w:r>
    </w:p>
    <w:p w:rsidR="00D9630D" w:rsidRDefault="00635A20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9630D" w:rsidRDefault="00D9630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如果有一个推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销员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来敲你家的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，你没有开，他居然就冒火了，一脚踹开你家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，然后又拿着棒子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，吓得你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着老婆孩子全都跑到了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了起来。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就在你吓得瑟瑟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，回来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，以后我一敲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打开，允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西就可以了，你赶快回家来好好生活。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大部分人肯定都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是遇到神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病了！</w:t>
      </w: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年，大清国就遇到了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攻陷了北京以后，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，要了一点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款，增开了几个通商口岸，就退了出去，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大清国的人，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洋人大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的工作方式，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在是百思不得其解。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大清国人不可思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些西洋人，不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子有毛病，而且想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了。只要你肯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怎么打仗也会一起教你，甚至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来帮你打。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年，有两个不甘屈居人下的卧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龙雏凤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，各自开始了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。一个是李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章，一个是左宗棠，他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各自筹建了一支部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的运气，也是特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的好。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喂，拿点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教你怎么打仗，你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以前的打法真差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。于是就有了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和戈登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，帮助李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章打仗。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，不会玩儿吧？我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法国人可以教你怎么打仗，只要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钱给够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章不同，左宗棠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教我可以，但咱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，哪些事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了算，哪些事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了算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你可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一点，左宗棠其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章更了解外国人。因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帮家伙看起来很横，但是挺遵守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矩的，李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章由于没有跟外国人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，所以后来磕磕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绊绊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出来的事儿挺多。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降事件，由于是戈登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担的保，所以太平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才投降的，但是没想到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帮人全被李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个精光，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戈登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在没有地方放，于是一度气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的抄起了柯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里大喊大叫，非要找李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章拼命，后来众人苦苦相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子，才算化解了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光是戈登差点儿跟李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，就是戈登的前任，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的接替者白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文，也是因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之争，和李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章吵得你死我活，最后一怒之下，甚至直接投奔了太平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替忠王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命，和李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章唱起了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而左宗棠由于跟法国人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，所以双方合作的挺好，一直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得彬彬有礼，其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融融，直到收复新疆，才最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解除合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一点，很多人都不知道，大部分的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，也不好意思写。</w:t>
      </w:r>
    </w:p>
    <w:p w:rsidR="00D9630D" w:rsidRDefault="00635A2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724150" cy="3600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181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左宗棠</w:t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你知道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是勒伯勒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中的法籍指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</w:t>
      </w:r>
      <w:r>
        <w:rPr>
          <w:rStyle w:val="richmediacontentany"/>
          <w:rFonts w:eastAsia="Times New Roman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亡在上虞。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塔夫提</w:t>
      </w:r>
      <w:proofErr w:type="gramEnd"/>
      <w:r>
        <w:rPr>
          <w:rStyle w:val="richmediacontentany"/>
          <w:rFonts w:eastAsia="Times New Roman"/>
          <w:spacing w:val="8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eastAsia="Times New Roman"/>
          <w:spacing w:val="8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麦德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中的第二任法籍指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死在杭州。保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eastAsia="Times New Roman"/>
          <w:spacing w:val="8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，第三任法籍指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官，在中国娶了三妻四妾，一直混到退休。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从来就不是一支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，它是一只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尾的西式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，除了上面我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有三百多名法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官和士兵，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左宗棠效忠。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而左宗棠又是一个什么人呢？一个勉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考上了地方性的名牌大学，比如像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子科技大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的二流重点，然后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挂科，最后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连毕业证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都没有拿到的家伙。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他最先没有考上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人，但是他那届恰好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招，而他又恰好被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算是有了一个功名。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既然有了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的好运，那你就好好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，争取考上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士吧？！不，他却去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什么地理，学着画地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写了一本地理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述，在当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研究什么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事，没事就看看航空知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，兵器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志。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写了一篇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英国人的方法，想托人送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道光皇帝，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有毛病。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西一棒子的，都混到快</w:t>
      </w:r>
      <w:r>
        <w:rPr>
          <w:rStyle w:val="richmediacontentany"/>
          <w:rFonts w:eastAsia="Times New Roman"/>
          <w:spacing w:val="8"/>
          <w:lang w:eastAsia="zh-CN"/>
        </w:rPr>
        <w:t>50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于在湖南巡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下，做了一个幕僚。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秉章后来做了四川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，但是就是有个缺点，喜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晚上泡泡夜店，抱着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咪一起狂唱：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我悄悄地蒙上了你的眼睛，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你猜猜我是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由于熬夜比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免早上起不了床，所以就把公事交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了左宗棠来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秉章自己做的好的多。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七分，剩下三分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的，却喜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和你打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哑谜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你自己去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退有据，不落把柄。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，非要你把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百分之百的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明白，如果不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清楚，他就冲着你大吵大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纠缠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明白，事儿也要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明白，官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本来有很多潜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，很多事，面子上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得去就可以了，但是左宗棠不行，非要里子上也要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个人修养不好，品行差，而且控制不住脾气，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都火冒三丈，得罪了一大堆人。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得罪的人多了，自然就有人不高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了，于是就秘密的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皇帝打小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，湖南巡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在成了傀儡，左宗棠以一介布衣操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政府，离开了党的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，是非常危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但是不知道咸丰皇帝是不是耳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是理解能力有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左宗棠把湖南搞得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么好，看来非常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得重用，怎么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他当布衣呢？从此左宗棠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于有了出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的机会。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于有了自己的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。在六年多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争里，他收复了浙江，福建，江西和广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的部分地区，功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次于曾国藩曾国荃，和李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驾齐驱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而且大清国之所以没有改朝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代，从某种意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了左宗棠。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曾国荃攻下天京以后，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是抓住了洪秀全的幼子，但是左宗棠非常的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真儿，非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那个人是冒充的。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藩决定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他弟弟做一个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，写了一篇奏疏，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那个人就是洪秀全的儿子，可以做</w:t>
      </w:r>
      <w:r>
        <w:rPr>
          <w:rStyle w:val="richmediacontentany"/>
          <w:rFonts w:eastAsia="Times New Roman"/>
          <w:spacing w:val="8"/>
          <w:lang w:eastAsia="zh-CN"/>
        </w:rPr>
        <w:t>DNA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但是左宗棠写了一篇更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的文章，非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曾国藩的那个</w:t>
      </w:r>
      <w:r>
        <w:rPr>
          <w:rStyle w:val="richmediacontentany"/>
          <w:rFonts w:eastAsia="Times New Roman"/>
          <w:spacing w:val="8"/>
          <w:lang w:eastAsia="zh-CN"/>
        </w:rPr>
        <w:t>DNA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染了，必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，在公正的前提下做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。后来他在江西抓住了洪秀全的真儿子，才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事儿告了一个段落。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据野史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，打下天京以后，曾国荃曾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大哥，你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九鼎有多重啊？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曾国藩一听，吓得是一身冷汗，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忙示意他莫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在封建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代，九鼎代表皇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鼎有多重，意思就是要造反。所以，有句成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鼎中原，就是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个意思。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得完全没有必要。于是他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天下能打的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鼎有多重，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得那么慌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曾国藩回答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九弟你仔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想想，天下能打的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并非都在我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手上，而是分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只据其一，李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章深藏不露，但是多半不会反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了一个洪秀全的儿子，都和我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吵的你死我活，替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人做一个幕僚，居然都能反客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主。像他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么狂的人，你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得他会屈居我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所以西北之乱，益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候，慈禧太后想到的第一个人就是左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什么呢？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的人看来，完全穿的就是一条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在又是剿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的主力，如果再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穆斯林叛乱，那么天下的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都集中在他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手上了。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只有傻蛋皇帝，才会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天下的兵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集中在一个人手里，那是求着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人反，就像当年的唐玄宗李隆基，把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疆的兵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了安禄山一个人，最后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成了安史之乱，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大唐王朝从此开始走了下坡路。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明的皇帝，或者皇帝他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个最佳人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，就是左宗棠。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但是慈禧和左宗棠一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面，就差点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倒，她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于体会了，左宗棠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在北京的紫禁城里，慈禧隆重的接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了左宗棠，允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紫禁城。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太平天国的英雄之一，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予了丰厚的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赐给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褂，封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伯爵之后，慈禧太后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左宗棠：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哀家夜不能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左大人，两年可否能平定得了西北之乱？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左宗棠看着慈禧，没有回答，周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的大臣都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松了，当年多隆阿，只用了不到一年，就差点把西北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平定了，只是运气不好，居然被一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中了，不然哪有后面那么多事。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可是左宗棠却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着嘴不回答，只是直勾勾的看着帘子，像是在揣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后面的慈禧，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相可以打几分一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尬，于是清了清嗓子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两年若是短了，三年可行？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左宗棠断然回答道：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最快五年，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是打了折的底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好失望好失望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，也是鼻子中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出了哼哼声，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左宗棠感到不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没想到左宗棠跟着又加了一句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只有我才能在五年内搞定西北，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做其他人，十年都搞不定！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就是典型的左式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尬的要死，根本无法愉快的聊天。出人意料的是，慈禧居然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烈的好感，从此以后，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定的支持他。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那么，西北的事，他能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到做到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？他又是怎么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开始做的呢？</w:t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……………………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了很久的捻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了，但是捻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到底是些什么人呢？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我第一次知道捻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个概念，是小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候看一部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影《宋景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候。</w:t>
      </w:r>
    </w:p>
    <w:p w:rsidR="00D9630D" w:rsidRDefault="00D9630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571750" cy="3429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695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Fonts w:eastAsia="Times New Roman"/>
          <w:spacing w:val="8"/>
        </w:rPr>
        <w:br/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影院，就是一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巨大的空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子，要放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候，在中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幕布，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众需要自己从家里抬着板凳去看，当然，看完了也得自己抬回家，如果住的离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，那可真是一个重体力活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能看的古装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影很少，所以看到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候，大家都很激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第二天都争相模仿。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想出来一个坏主意，把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把解了开来，然后一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上的每一个学生，都两腿之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一个竹条，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成了哈利波特，手上拿着个竹条，模仿着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打仗，争着当大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是像格格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，突然的出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了，把一个个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是英雄的学生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，全都抓到了一起，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矩矩的低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排成一排，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，面壁思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当然，被老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揪几下耳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，打几下手板心，甚至抽两个耳光，在当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看来，都是天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不会有怨言，反而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是尽心尽力。如果是放在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在，大概会惊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整个社会。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再后来就是上了高中，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本里大概是写了那么一两句，太平天国失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持反清斗争了很多年，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不屈，直到最后全部英勇就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。于是我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又多了一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了解，知道他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都是一群好人。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再后来，就是姚雪垠写的《李自成》，在社会上火了，因此有好多人，也开始写捻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有相似的可以歌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37006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99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被描述成一群仗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走天涯的人，他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们纵马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而行，居无定所，劫富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，行侠仗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气深厚，看淡生死，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是一起大碗的喝酒，大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地吃肉，有福同享，有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同当，走到哪里，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少女的芳心，所以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是恩恩怨怨，情意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缠绵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种快意恩仇的生活，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直是向往之极，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个神秘的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体，更是憧憬和膜拜，梦想着有一天能穿越回去，和他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，像个侠客一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的肥皂泡，也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有一天，要么被人戳破，要么自己裂开。在我有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了很多清朝史料以后，我才知道，真相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是那么的残酷和丑陋，捻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只是一堆人渣而已。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直到今天，日本人在当年侵略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争中的暴行，一直是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洲人民心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阴影。所以中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于日本人修改教科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敏感，就是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了防止他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掩盖南京大屠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，推卸慰安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，逃避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但是，最邪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的日本鬼子能做出的坏事，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日常生活的一部分。捻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，是在某一个特定年代以后才出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的，以前大家都管它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叫捻匪。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捻匪是一帮什么人呢？和太平天国不同，他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没有任何的政治主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，也不打算建立什么政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，是一群只管自己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的人！至于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人爽不爽，或者明天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，都不在他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到极致，他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自己的家，把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当作自己的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人的老婆当做自己的老婆，所以他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只需要自己有一匹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，一把刀就可以了，其他什么都不需要，从此浪迹天涯，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，好多人不愿意和他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生活，没关系，如果你不愿意被共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度不好，他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会挖掉你一只眼，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你知道有眼要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泰山。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如果你把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西藏了起来，或者他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得你把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西藏了起来，就会把你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起来用棍子打，打到你把所有的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西都交出来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棍。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晚上他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脱光了在里面等着，不是一个人，而是十几个人去糟蹋，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叫暖被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，影响他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就会拿把刀来，把你的气管割断，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叫抹脖子。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候会走呢？一种是把你家的粮全都吃光了，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有一种情况，就是清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追上来了。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得你家粮食剩的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又拿不完，害怕被追上来的清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利用，那就放把火把你家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至于你媳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着一起走了，如果要是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得丑，也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你留下。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候，你硬是把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敲的手痛，踹的脚痛，也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来就直接把人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个精光。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至于你是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，只要遇到你，那就要把你共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到什么程度，一切都是看他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的心情爽不爽，没有一个定数。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当年我上高中的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伍最后失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了，我抱着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惋惜不已，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在想来，就像吃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苍蝇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身都起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皮疙瘩。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捻匪起源于皖北四省交界之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，由于天灾和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乱，一些当地人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了找到更好的生路，开始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上了打家劫舍的生活，但开始都是一小股一小股的，所以叫做捻子。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了当地的政府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，再也没有清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了，所以当地人开始整村整村的集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种生活方式，比自己种地爽得多。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有些人是偶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一把，有些人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了方便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种生活，他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然只装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了冷兵器，但是由于机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攻城市，主要在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乡间掳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也从不建立根据地，走到哪儿算哪儿，哪个地方有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收成好，他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就往哪去。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一旦遇到清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，只要不碍他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一般不主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攻，如果遇到清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一般以跑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主，如果被逼急了或者很有把握的前提下，他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也会反咬一口。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肯定是要追他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的，不然就没有天理了。所以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，如果大家都是一小股一小股的混，很容易被抓住，不如合在一起，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就不怕清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可以攻打下些小的城市，那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不是更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合起来，从捻子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了捻匪，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达到了十几万人。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些人被清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剿的急的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太平天国，但是和太平天国磨合不到一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儿去，因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是有政治理想的，做事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是有些起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矩的，而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帮人只是想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，做事是没有下限的。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象没有搞成，双方和平的分手，捻匪又回到了北方，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作案，好几次，甚至都从离北京城不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痛不已。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由于有共同的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人，因此双方也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教主上次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，共同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宗禹正好被僧格林沁打得走投无路，所以跟着来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了一圈，感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入关中，只是在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中晃了晃，后来由于太平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南下，再加上当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，所以害怕自己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力孤，一个人留下会吃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，也跟着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次教主再派使者来邀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，意外遇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水推舟，也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他灌了一大堆迷魂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的心痒肺痒，迫不及待的想来看看，教主使者口中的花花世界。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文光却不想再去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穆斯林全无好感，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狡猾，是一群坑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，害了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了太平天国，所以内心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教主的使者非常警惕，自然和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不投机。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而在太平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的帮助下，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水平提升极快，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得自己的翅膀已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硬了，可以展翅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翔了，所以在教主的使者串掇下，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持要去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文光无奈，只有达成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，大家兵分两路，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五六万人入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一来，一下子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力打了一个折扣，要知道，双方合起来，本来有将近十万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兵，数万步兵的。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数加起来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万人，又分散在各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速度慢，所以他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独遇到的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人，最多也不会超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一万人。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主，可以快速的聚聚合合，因此遇到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，容易形成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的数量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一分兵，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减弱很多。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接受穆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，教主的新教已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合法化了，而他本人也已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成了清廷的四品官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入了体制内，按理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很开心。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候他一天到晚都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心忡忡，在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上，他面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。几十万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重。前两年通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人，劫掠他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的粮食。尚可以勉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熬得住，可是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境内已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乱，也没有人去种庄稼。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在，白彦虎，郝明堂等人跟他聊天的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他感受到深深的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些人开口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口，就和他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是可以去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劫的，但是，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在教主不能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堪，因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当上了代理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督，所以，急需政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由他来供养。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了供养几万人的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，以全省之力，外加朝廷的支援，都没有搞定，而教主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在却要养几十万人，他又有什么高招呢？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他当然没有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和宁夏那么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呢。前几天，新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播上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，中央又再次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，一定要打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，重点指的就是甘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和宁夏，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力水平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么高，都依然没有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底解决甘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和宁夏的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，你可以想象，当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有多么的困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由于他供粮不及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法，所以又把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州城攻了下来，而且把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人等，十几万屠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殆尽，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清廷大怒，把穆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是他管理的地方，而教主也没法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善交代，两人的关系也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些瘟神送走，但是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西穆斯林被清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打怕了，不愿意回去，所以他必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找一个外援，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于，他把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的松了一口气。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西穆斯林得知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刘蓉，集中了全部的兵力，同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展开大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攻回了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克了十多个州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死了几十万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的气焰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嚣张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宗禹的五，六万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兵，不敢怠慢，集中了他能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的一切部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两年前也曾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有捻匪企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一次，当他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再次相遇的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他突然之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得束手无策。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捻匪根本不和他的部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正面作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，只是不停的四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散，搞得他焦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头烂额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由于吸取了僧格林沁的教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，他不敢分兵，只能全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集合在一起，去打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四散开的捻匪，但是当他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他来了，立刻就跑得不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然他的部下努力的不停的在后面追，但是他的部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兵，但是因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数量太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殊，不敢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独和捻匪交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，而捻匪全是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是慢半拍。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，一直从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南追到了关中，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于，在西安城外的灞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附近，他手下的大将，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得好像快要追上捻匪了，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一天雪下得很大很大，士兵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身上都披着雪花，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了冰，手脚都快要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僵了。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刘蓉不知道的是，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骨，不再是以前的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合之众了，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在有很多的太平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大仗的，有着丰富的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打了很多年，知道刘蓉的部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，大部分都用的是英国的恩菲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德一八五三式来复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有自制的劈山炮，他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些武器的性能，了解得一清二楚。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的天气里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，炮管和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了冰，扳机也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住了，急切之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无法立刻使用，需要很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来清理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冰。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德一八五三式步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管里不能有一点冰，不然米尼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就塞不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去，而老式燧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种天气里，火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肯定都潮湿了，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也是打不响的，一旦步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火棍，那么以步兵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兵面前，就只有送死的份。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漫天的大雪中，他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林里静静的等着，等着被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得瑟瑟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圈以后，几万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舞着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了西安城下的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皑皑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白雪，没有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声，也没有炮声，只有追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喊声，和被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者的惨叫声。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万多人，全部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成了待宰的羔羊，湘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提督、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名提督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集山、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萧长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青等等，一大群剿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了石达开的名将，全在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中，只有一个人全身而退。他就是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中，最没有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也最差的黄鼎的彝字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在一片混乱中，黄鼎和他的手下，没有跟着大家瞎跑，他命令大家不要慌乱，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刀的彝族士兵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在外圈，手持来复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士兵守在内圈，他和少量的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着大旗在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排成了一个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异的三角形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形，步伐整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的向着包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，异常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异，拿着望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很久，然后命令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兵撤开一个缺口，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群人全部冲了出去，没有人知道他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么做，而且更令人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异的是，他手下的那些太平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，似乎也完全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个做法。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异常血腥的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斗中，黄鼎的手下，没有一个受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，也没有一个掉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，全部从容的退入了西安城，他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斗中唯一的幸存者，堪称一个奇迹。</w:t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………………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eastAsia="Times New Roman"/>
          <w:spacing w:val="8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正走在前往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西的路上，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有数百名法国雇佣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世界上最先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的武器，包括斯潘塞和亨利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有几挺加特林机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到老式的前膛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射速太慢，不能有效的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兵，所以左宗棠四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打听，洋人有没有什么新武器，能有效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兵的，当他得知了洋人在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明了使用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壳和金属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壳的后膛步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，射程更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，射速更快以后，就千方百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些武器。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，左宗棠可是不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血本，特意写信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他的后勤支柱，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商人胡雪岩，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妥。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本来左宗棠是想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士的后膛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刺步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的，可能是德莱塞系列，或者法国的夏斯波步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，也在定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完了，所以上海一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然胡雪岩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尽了九牛二虎之力，但是却四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84" w:lineRule="atLeast"/>
        <w:jc w:val="right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08476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114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夏斯波步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由于左宗棠一封信一封信的来催，胡雪岩也急得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洋商，有一天，他跑到美国人的旗昌洋行去串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，提到了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个事儿。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美国人一听，赶忙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塞和亨利步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啊！而且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有一个叫加特林机关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兵效果比野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炮好的多，我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打完了内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些都是剩余物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房里正好有，要不你看看，合适的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你吧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635A20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203132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914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lastRenderedPageBreak/>
        <w:t>斯潘塞步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于是双方一拍即合，胡雪岩急忙找当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的海关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人，英国人赫德做了担保，然后从英国洋行去借了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火，接着委托美国人的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船送到了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口，解了左宗棠的燃眉之急，当然，从中他也吃了不少回扣，所以后来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次西征，左宗棠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人才，特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是有技能的洋人，根据英国人梅尼斯的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，他在武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开了一个兵工厂，帮左宗棠修理武器，左宗棠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他很欣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，于是就开了个好价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他同去西征。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口的英国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梅尼斯：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西回民的叛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回民的叛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有一百多万，新疆全境都是叛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，已无清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，而且基本全是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兵。你看他只有</w:t>
      </w:r>
      <w:r>
        <w:rPr>
          <w:rStyle w:val="richmediacontentany"/>
          <w:rFonts w:eastAsia="Times New Roman"/>
          <w:spacing w:val="8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多人，你不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得他是去送死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于是梅尼斯犹豫了，没有同去，那么左宗棠真的是去送死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没有走到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西，就听到了捻匪已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西，在灞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然后，他居然得出了一个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捻匪肯定要逃跑，我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一定要用尽全力，把他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他手下的将官，无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是中国人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是法国人，听到他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得他是不是没有睡醒，或者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袋被人打到了？！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明明是清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在捻匪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攻西安才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凭什么要跑？而且把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些人都堵在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合到一体，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更大？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那么左宗棠的判断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？捻匪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宗禹会不会跑呢？他又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什么要跑呢？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听下回分解。</w:t>
      </w:r>
    </w:p>
    <w:p w:rsidR="00D9630D" w:rsidRDefault="00D9630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D9630D" w:rsidRDefault="00635A2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D9630D" w:rsidRDefault="00635A20">
      <w:pPr>
        <w:pStyle w:val="richmediacontentanyParagraph"/>
        <w:spacing w:before="300" w:line="864" w:lineRule="atLeast"/>
        <w:ind w:left="360" w:right="120"/>
        <w:jc w:val="center"/>
        <w:rPr>
          <w:rStyle w:val="richmediacontentany"/>
          <w:color w:val="7880C8"/>
          <w:spacing w:val="8"/>
          <w:sz w:val="54"/>
          <w:szCs w:val="54"/>
          <w:shd w:val="clear" w:color="auto" w:fill="FEFEFE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D9630D" w:rsidRDefault="00635A20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关注以下微信号</w:t>
      </w:r>
    </w:p>
    <w:p w:rsidR="00D9630D" w:rsidRDefault="00635A20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9626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D" w:rsidRDefault="00635A20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D9630D" w:rsidRDefault="00D9630D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D9630D" w:rsidRDefault="00635A20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海事系列文章</w:t>
      </w:r>
    </w:p>
    <w:p w:rsidR="00D9630D" w:rsidRDefault="00D9630D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D9630D" w:rsidRDefault="00635A20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09C9B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D88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7C02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E41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B45A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BA4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3E0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4266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CE4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35A20"/>
    <w:rsid w:val="00A77B3E"/>
    <w:rsid w:val="00CA2A55"/>
    <w:rsid w:val="00D9630D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597D"/>
  <w15:docId w15:val="{C07138B9-D057-4FAB-BADA-611B1C7A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5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" Type="http://schemas.openxmlformats.org/officeDocument/2006/relationships/hyperlink" Target="https://mp.weixin.qq.com/s/vOVLXLzCV7sqA31fIPDQww" TargetMode="External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乱世奇才</dc:title>
  <cp:lastModifiedBy>董 双</cp:lastModifiedBy>
  <cp:revision>3</cp:revision>
  <dcterms:created xsi:type="dcterms:W3CDTF">2019-12-25T01:23:00Z</dcterms:created>
  <dcterms:modified xsi:type="dcterms:W3CDTF">2019-12-25T01:23:00Z</dcterms:modified>
</cp:coreProperties>
</file>