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7C" w:rsidRPr="00C37C0B" w:rsidRDefault="00C37C0B" w:rsidP="00C37C0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"https://mp.weixin.qq.com/s/ZqnnRdp_1ZBqq2i62FxygQ"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28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：蝴蝶效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应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443E7C" w:rsidRDefault="00C37C0B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28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443E7C" w:rsidRDefault="00C37C0B" w:rsidP="00C37C0B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第二十三章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蝴蝶效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应</w:t>
      </w:r>
    </w:p>
    <w:p w:rsidR="00443E7C" w:rsidRDefault="00C37C0B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美国气象学家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eastAsia="Times New Roman"/>
          <w:spacing w:val="8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罗伦兹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eastAsia="Times New Roman"/>
          <w:spacing w:val="8"/>
          <w:lang w:eastAsia="zh-CN"/>
        </w:rPr>
        <w:t>1963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年提交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给纽约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科学院的一篇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一只南美洲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亚马逊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河流域里，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雨林中的蝴蝶，偶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几下翅膀，可以在两周以后，引起美国得克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斯州的一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而一件看起来和你八竿子都打不到的事，最后通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鬼使神差的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，居然能决定你的命运，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的蝴蝶效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候，大概也想不到他的命运，居然和一大群，他一直到死都不知道是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在了一起。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西班牙的伊莎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女王，到了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嫁的年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不能自己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做主，她要和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婚，那由不得她，完全是大国政治博弈的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斗争的最后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局，法国占了上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被迫悲催的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了一个不愿意做她老公，却想做他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姐姐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的丈夫。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更加可怜的是，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然伊莎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相平平，但是却身体健康，需求旺盛，而她的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姐姐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丈夫，却只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帅锅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趣，所以她只能靠出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，来解决生理需求。</w:t>
      </w: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于是整个西班牙的皇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里就乱了套，每一位男人，都被如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似渴的女王和她的丈夫注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着，要不就要去陪女王睡，要不就要去陪她丈夫睡，而且据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女王逢人就上，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不挑食。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但是大家千万可不要想入非非，以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是一件美事，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今天看她的画像，人似乎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虎虎，但是很可能，那是已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重被</w:t>
      </w:r>
      <w:proofErr w:type="spellStart"/>
      <w:r>
        <w:rPr>
          <w:rStyle w:val="richmediacontentanyCharacter"/>
          <w:rFonts w:eastAsia="Times New Roman"/>
          <w:spacing w:val="8"/>
          <w:lang w:eastAsia="zh-CN"/>
        </w:rPr>
        <w:t>ps</w:t>
      </w:r>
      <w:proofErr w:type="spell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rStyle w:val="richmediacontentanyCharacter"/>
          <w:noProof/>
          <w:spacing w:val="8"/>
          <w:lang w:eastAsia="zh-CN"/>
        </w:rPr>
        <w:lastRenderedPageBreak/>
        <w:drawing>
          <wp:inline distT="0" distB="0" distL="0" distR="0">
            <wp:extent cx="4762500" cy="6905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542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伊莎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拉二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女王画像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则记载说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，有一位御医，不幸被女王看上了，于是女王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迫他行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相恐怖，而且吃相不好，那个医生最后忍无可忍，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路而逃，一出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就吐了一地，可以想象，女王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得有多丑。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着如此荒淫无耻的生活，自然所治理的国家，也乱的一塌糊涂，</w:t>
      </w:r>
      <w:r>
        <w:rPr>
          <w:rStyle w:val="richmediacontentanyCharacter"/>
          <w:rFonts w:eastAsia="Times New Roman"/>
          <w:spacing w:val="8"/>
          <w:lang w:eastAsia="zh-CN"/>
        </w:rPr>
        <w:t>25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年中，西班牙更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34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届政府，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布了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Character"/>
          <w:rFonts w:eastAsia="Times New Roman"/>
          <w:spacing w:val="8"/>
          <w:lang w:eastAsia="zh-CN"/>
        </w:rPr>
        <w:t>15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于在</w:t>
      </w:r>
      <w:r>
        <w:rPr>
          <w:rStyle w:val="richmediacontentanyCharacter"/>
          <w:rFonts w:eastAsia="Times New Roman"/>
          <w:spacing w:val="8"/>
          <w:lang w:eastAsia="zh-CN"/>
        </w:rPr>
        <w:t>1868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月，她被一次政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推翻下台，匆匆的跑到了巴黎避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667250" cy="60674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807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伊莎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拉二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女王真人照片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便提一句，当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的欧洲皇族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基本上都是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戚，而且基本出自哈布斯堡家族。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一个人，左宗棠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其一生，也不知道她的存在，那么她是怎么影响到左宗棠的命运呢？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是几件事情交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一件一件的来交代，需要几章的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，才能把它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串起来。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法国人的天主教会来到中国以后，到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木匠耶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的故事，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他是一个网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，希望大家成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，而且要成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残粉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的中国人眼里，一个木匠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，干的只是四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跑江湖吹牛皮，又不是励志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的故事，自然不会得到大家尊重的。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再加上太平天国运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，造成了中国将近一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人的死亡，而且据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洪秀全就是那个木匠的兄弟，他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都是一个爸爸生出来的，所以大部分的正人君子，本能的就会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得天主教是一个邪教。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磨破了嘴皮子，到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求人加粉，可是除了那些抱着坏心思，想找个洋人当靠山的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皮无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，社会上的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人士以外，没有什么在社会上站得住脚的人，愿意加入教会。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又没有互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网，更没有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抖音之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教士如果想要靠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萌耍宝求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关注，那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不到的，而且即使有，最多也只能就像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和芙蓉姐姐一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后茶余的笑料。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和佛教不同，大家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就聚在一起，没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大家就一拍两散，各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。天主教是非常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着的，非要叫你信它才行。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既然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的方法行不通，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察中国社会缺什么？需要什么？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能快速募集到大量的粉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，中国人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科学知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一无所知，特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是在医学方面，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直是落后的掉渣，居然相信什么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可以治阳痿，吃人血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馒头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病，完全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于落后蒙昧之中。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的西方，拉瓦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早就奠定了化学基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，巴斯德已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菌，知道了大部分疾病的治病原理，至于人体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构，各个器官是干什么用的，早已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的八九不离十了。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学会了用一氧化二氮来做麻醉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病人开刀做手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尾炎。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由于化学技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掌握了阿司匹林，奎宁，碘酒，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有各种各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七八糟的硫化物和砷化物的制造方法，能治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以及心血管和皮肤疾病，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疾之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染病，甚至能治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的癌症。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所以教会开始开医院，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中国人低价，甚至免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治病，条件就是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中国人听他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木匠耶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的故事，然后成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候西医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不完善，但是治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疗结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果，早已甩了中医几条街，所以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的中国人来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到病除，神奇的一塌糊涂。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都在猜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到底是什么制成的？那么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件事又和左宗棠有什么关系呢？当然有，我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的每一件事，都是一只不同的蝴蝶，在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翅膀。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有一只蝴蝶，听起来似乎更不相干。林肯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布了宅地法，推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了美国的西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束以后，大量的人涌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了美国西部。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就在加利福尼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拉多和内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达一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了大量的金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烈烈的淘金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起，美国成了世界上最大的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金国。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由于大量的黄金涌入市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英国早就开展的金本位制度，奠定了物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，西方列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把黄金作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手段，白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的地位开始日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下降，价格也逐步探底，出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剩。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候的欧洲，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生了一件重要的事情，普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了奥地利，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一了德国北方，但是南方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剩下四个小邦国，在法国的保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之下，没有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入德意志的版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此，普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血宰相，俾斯麦耿耿于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16165" cy="74199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099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16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俾斯麦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而在中国国内，另外一只小蝴蝶扇了扇翅膀，把雷黄大捷的消息，不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底冲淡，而且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致左宗棠陷入了全面的危机。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大家不知道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得，那个曾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的杜文秀，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是大理伊斯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丹，就是国王的意思。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两年前，就在清廷集中精力和捻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候，内地空虚之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，他派出了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划先拿下昆明，然后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攻四川，最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把整个穆斯林叛乱区域，全部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成一片。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划听起来雄心勃勃，而且杜文秀的部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好于西北的穆斯林叛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从英国的殖民地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甸，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了大量的洋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，趁云南的另一支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，岑毓英的滇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被派往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州平叛的同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汹汹的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攻，大有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留守昆明的，是回民将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，很多人都担心他靠不住，因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参加了当初的云南穆斯林叛乱，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攻昆明，逼死了前任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督恒春。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而且后来他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杜文秀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，后来在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督徐之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下，加入了清廷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，但是以前也是劣迹斑斑，很多人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有戒心的。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当杜文秀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逼近昆明的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候，很多人担心他会倒向杜文秀，而且杜文秀也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他写信，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他看在共同信仰的基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上，再加上昔日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友的情分，重新加入穆斯林叛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，共同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建伊斯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，只有杜文秀大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的一个零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，而且手下的很多穆斯林将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，都暗中准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投降杜文秀。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76775" cy="55340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543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杜文秀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，他当众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誓，誓死效忠朝廷，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昆明，城在人在，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不投降。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悉部分守城穆斯林将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与杜文秀叛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后，他毫不犹豫的将他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一网打尽，其中包括副将合国安、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学林、守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等等，都是他的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党，但他毫不留情，全部将他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手下的回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的重重包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守孤城，拖住了杜文秀的大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，一年后，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于在岑毓英的支援下，打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了杜文秀的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征大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了云南的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局走向。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所以，当捷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到北京的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候，朝廷大喜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望，后来慈禧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多次接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了他，并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他在慈宁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了清真食品。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就在左宗棠收复董志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和岑毓英，也在云南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上，取得了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节节胜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利，正在攻向杜文秀的老巢大理。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所以，朝廷上的很多大臣，忽然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得既然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可以迷途知返，重新精忠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国，那么西北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什么就不可以呢？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法也不是完全没有道理的嘛。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而且更重要的是，云南的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，只是西北的一个零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里也有一些客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原因，首先，云南物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丰富，吃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重，不需要从外地大量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入粮食。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其次，云南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矿产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丰富，特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有丰富的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铜矿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，所以基本上能自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自足，不会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朝廷添加太多的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担。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但是很多人并不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的根本在于，左宗棠在西北，只是一味的用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，没有使用好以夷制夷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招，所以什么事都必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，靠朝廷的兵去解决，自然花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巨大，步步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一年，左宗棠的直接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花了</w:t>
      </w:r>
      <w:r>
        <w:rPr>
          <w:rStyle w:val="richmediacontentanyCharacter"/>
          <w:rFonts w:eastAsia="Times New Roman"/>
          <w:spacing w:val="8"/>
          <w:lang w:eastAsia="zh-CN"/>
        </w:rPr>
        <w:t>570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万两。如果算上流民的安置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用，各地的运粮送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派兵的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用，全部支出已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了千万，因此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利，但却和云南的开支，形成了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明的反差。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一年，朝廷的全部收入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</w:t>
      </w:r>
      <w:r>
        <w:rPr>
          <w:rStyle w:val="richmediacontentanyCharacter"/>
          <w:rFonts w:eastAsia="Times New Roman"/>
          <w:spacing w:val="8"/>
          <w:lang w:eastAsia="zh-CN"/>
        </w:rPr>
        <w:t>7000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万两，除去正常开支以后，全部的盈余都投入西北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得向洋人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，才能勉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持，所以可以想象，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力有多大。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然左宗棠在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上取得了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理流民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展，但是朝廷的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却快扛不住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而左宗棠在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候，正准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攻，拿下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着大量花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很多大臣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担心，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日持久的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争，会不会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致清廷的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一旦入不敷出，就不可避免的要向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民加税，基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的官吏，很可能借机搜刮，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很容易造成官逼民反，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好不容易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刚刚稳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定下来的内地，再次陷入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新的叛乱，那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就得不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个担心，西太后一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心重重，面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，西北堆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如山的要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告，慈禧也在想，能不能有一个省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重大，很多人把云南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开支小的原因，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回制回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策略的成功，他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很希望在西北，也用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政危机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然收复了董志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西穆斯林主力，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了一下，但是很快，大家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全都又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起了眉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，越来越多的人，开始支持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才是解决西北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的最佳出路。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也是很想采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方案的，但是她有一个先决条件，那就是教主只是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疥之疾，而不是心腹大患，更不能是李元昊那种人物，不然的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饮鸩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是她的看法，也是朝廷其他几位重要大臣的看法，但是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在千里之外的北京城，她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如何去搞清真相呢？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力山大，花了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，他也肉痛得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然每一分每一厘，都是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心无愧，但是他也知道，他不能再有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毫的拖延，必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赶在朝廷撑不下去之前，尽快解决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，一旦弄出了又一个西夏国，他就成了千古罪人。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所以他不停的向朝廷申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增兵，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，又增加了一大堆奇葩，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，就是两个新来的人，一个被称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天下第一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，另一个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天下第一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，那可不是人人都能当的，他可是慈禧太后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定的。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人生在捻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成了一身好功夫，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出乎意料的是，他并没有去参加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行的捻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流串犯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，反而去跑了二派，干上了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个很有前途的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由于工作努力，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个小伙子就被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正了，而且年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厅级领导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，当上了河南省的布政使。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光，没想到中央督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达中央精神的大会上，忽然有人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小伙看文件的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候，怎么倒着拿？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就引起了中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委同志的注意，于是，督察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人就写了几个字，放在他面前，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顿时脸胀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，支支吾吾了半天以后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个人我不熟。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委的同志又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你确定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个人你不熟？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他点了点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，确定了，然后中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委的同志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是你的名字哦。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下，一出悲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就上演了，中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委督察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告中指出，河南省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拔干部有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，居然把目不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丁的人，提拔成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厅级领导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律，必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再三求情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小伙立了很多功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是不行，因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的也很有道理啊，你当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字可以，你当了公安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厅厅长还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中央文件都看不懂，那是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不行的。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于是立刻被下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可是晴空霹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一棒啊。于是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小伙暗下决心，痛定思痛，开始了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苦卓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盲工程。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首先他想，你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，那我就干脆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自己刻个章，上面写着目不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丁四个大字，以后我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手的文件全都盖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提醒自己。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然后呢，他就要找一个老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来教他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字，那么找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左思右想之后，他猛然一拍大腿，想起来了，老婆大人啊！老婆大人可是名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秀，不但上得了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堂，下得了厨房，而且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还读书识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上就跑回家和老婆商量：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老婆大人，能不能从今天开始占用一点你宝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，你少打点麻将，教我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老婆一想，我招你惹你了，我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多忙啊，白天要帮你花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，晚上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要陪你睡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在你把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娱乐时间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去了，</w:t>
      </w:r>
      <w:r>
        <w:rPr>
          <w:rStyle w:val="richmediacontentanyCharacter"/>
          <w:rFonts w:eastAsia="Times New Roman"/>
          <w:spacing w:val="8"/>
          <w:lang w:eastAsia="zh-CN"/>
        </w:rPr>
        <w:t>24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法呀！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于是他老婆就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，去把搓衣板拿来，跪在上面，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三个响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，拜我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小伙真就跪在搓衣板上，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啪啪啪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就磕了三个响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，从此拜老婆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，不到一年，就开口成章了：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床前明月光，地上鞋两双，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手去开灯，大家全光光。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个小伙子，就叫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曜，后来跟着左宗棠西征回来，正要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候，没想到又有人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，他没文化，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他大官做。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于是他大声喊冤，慈禧太后一听就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不容易分辨？！于是就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自在金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殿上考了他一下，没想到他抬起笔来，不到一个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辰就写了一篇千字文。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慈禧太后一看，哎呀，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字写的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娟娟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小楷，漂亮着呢！于是就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学的呀？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曜就据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回答，跟老婆学的。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33900" cy="69056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450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曜</w:t>
      </w: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慈禧太后一听，高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坏了，就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了没有，一个人要想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步，就要懂得尊重女同志，学会看女同志的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色生活，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一个好同志的！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于是，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曜就被封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，一下子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成了封疆大吏，后来又被委以重任，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治理黄河，再也没有人敢嘲笑他是文盲了。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后来有一天，他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特意拿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1000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子，去送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那个当年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他目不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丁的中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委干部，感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他的鼓励和支持，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上青一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的，不知如何是好，居然一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另外一个人就是宋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然不是淮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章关系不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，算是半个淮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吧。前面我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候，只要不是河南的事儿，他就不想管的那个家伙。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112849" cy="51720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392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8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庆</w:t>
      </w: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在朝廷也把他派来了，跟着左宗棠混，你可不要小看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个人，他所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叫做毅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，后来和袁世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，共同构成了清末朝廷的两大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事支柱。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人最大的本事，就是喜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研究西洋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往中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加点中国特色，然后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告，有点学院派的气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在留下来的清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档案中，《毅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》就是出自他的手笔。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把西洋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法和中国的五行相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造了一个非常著名的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连环枪击阵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的非常合理，在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内，可以投射最大量的子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，效率比西洋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式三列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在的中外古代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研究家，也忍不住要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他点个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更重要的是，在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中，他把如何行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，如何扎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，如何前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，如何后退，全部都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范化了，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，那也是一次革命性的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与此同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，原来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部下金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左宗棠直接指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人，祖上也是有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功的，是个地道的八旗子弟，可是他命不好，从小父母双亡。然后田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又被一帮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毒的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戚霸占了去，从此跟着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母，相依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你要知道，清代的旗人，不但有国家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固定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，而且每个月国家是要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代不同，数目有所差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，但是穿衣吃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所以大部分的旗人，衣食无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，很快就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一帮只会提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的家伙，除了每天聚在一起，吹吹牛，喝喝茶，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朋友圈，其他什么都不想做，更不会有人去参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的例外，他居然成了一个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了养活自己和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母，没有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，只有去参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，离开了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就没法生活，所以他打仗勇猛，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的人都刮目相看。到了清代晚期，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旗人不要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打仗了，就是听到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响，没有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被吓尿的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都算英雄了。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而像金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种旗人出身，居然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射箭，并且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能打的人，立刻引起了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，很快就被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典型，一路提拔，成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，一个人年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候吃点苦，未必是什么坏事，反倒是从小生在蜜罐里，将来很可能成不了气候，金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是有道理的。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都是杰出的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洋炮武装的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加起来有接近</w:t>
      </w:r>
      <w:r>
        <w:rPr>
          <w:rStyle w:val="richmediacontentanyCharacter"/>
          <w:rFonts w:eastAsia="Times New Roman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再加上新收服的董福祥，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在左宗棠已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有了六七万人，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直是一个天文数字，就在他再次提出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要兵的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候，天天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的事情，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快要搞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的慈禧，突然无名火起，写了一篇文章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斥他，大意是：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非要去打金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堡？非要去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了教主？你能不能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我一个靠得住的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法？！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你要知道，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了支持你在西北作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，我用了</w:t>
      </w:r>
      <w:r>
        <w:rPr>
          <w:rStyle w:val="richmediacontentanyCharacter"/>
          <w:rFonts w:eastAsia="Times New Roman"/>
          <w:spacing w:val="8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个省的税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在支持你，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力很大你知道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老娘住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的房子，都是破破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的，上次被英法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弄坏的地方，我一直都舍不得花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去修。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娘娘，已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好多年都没有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买过时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在提的包，穿的衣服全是</w:t>
      </w:r>
      <w:r>
        <w:rPr>
          <w:rStyle w:val="richmediacontentanyCharacter"/>
          <w:rFonts w:eastAsia="Times New Roman"/>
          <w:spacing w:val="8"/>
          <w:lang w:eastAsia="zh-CN"/>
        </w:rPr>
        <w:t>A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，每一分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都省出来，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你用在西北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在，每天除了要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，你到底多久才能解决？我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么信任，你可千万不能辜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所以你一定要摸着良心告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在所采取的一切手段，是最好的解决方法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封信，大汗淋漓，他知道，西北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，如此巨大的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政消耗，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上就要掏空口袋了，很可能最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的原因，被迫姑息了叛乱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的穆斯林，那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了国家和民族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何容易啊？！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密鼓的准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次他又想出了一整套更高明的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在政治和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事上双重打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左宗棠，他是怎么安排的呢？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有那些蝴蝶，它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的翅膀，会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443E7C" w:rsidRDefault="00443E7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443E7C" w:rsidRDefault="00443E7C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443E7C" w:rsidRDefault="00C37C0B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443E7C" w:rsidRDefault="00C37C0B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443E7C" w:rsidRDefault="00C37C0B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599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7C" w:rsidRDefault="00C37C0B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443E7C" w:rsidRDefault="00443E7C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443E7C" w:rsidRDefault="00C37C0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443E7C" w:rsidRDefault="00443E7C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43E7C" w:rsidRDefault="00C37C0B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F4CD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6A0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5459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69D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D423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66F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46F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0E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A284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43E7C"/>
    <w:rsid w:val="00A77B3E"/>
    <w:rsid w:val="00C37C0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526B"/>
  <w15:docId w15:val="{948B3D9B-CBBE-4BC2-B095-09B324C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5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晚清沧海事28：蝴蝶效应</dc:title>
  <cp:lastModifiedBy>董 双</cp:lastModifiedBy>
  <cp:revision>2</cp:revision>
  <dcterms:created xsi:type="dcterms:W3CDTF">2019-12-25T01:26:00Z</dcterms:created>
  <dcterms:modified xsi:type="dcterms:W3CDTF">2019-12-25T01:27:00Z</dcterms:modified>
</cp:coreProperties>
</file>