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DD" w:rsidRDefault="008B55E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"https://mp.weixin.qq.com/s/e151gU6WdS1Ffs_UXTFGYg"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史文献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证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明，同治事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是一小撮极端穆斯林挑起的！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CE24DD" w:rsidRDefault="008B55E7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海事（后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一）</w:t>
      </w:r>
    </w:p>
    <w:p w:rsidR="00CE24DD" w:rsidRDefault="008B55E7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历史文献证明</w:t>
      </w:r>
      <w:r>
        <w:rPr>
          <w:rStyle w:val="richmediacontentanyCharacter"/>
          <w:rFonts w:ascii="MS Mincho" w:eastAsia="MS Mincho" w:hAnsi="MS Mincho" w:cs="MS Mincho" w:hint="eastAsia"/>
          <w:color w:val="B30112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同治事变是一小撮极端穆斯林挑起的！</w:t>
      </w:r>
    </w:p>
    <w:p w:rsidR="00CE24DD" w:rsidRDefault="008B55E7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E24DD" w:rsidRDefault="00CE24DD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CE24DD" w:rsidRDefault="00CE24D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程中，有人不断的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我，你写的到底是小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大家，我写的是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笔法写的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在写作的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程中，我遵循如下的原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：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第一，所有的重大事件都有出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，也就是，必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须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要以前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记载过这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件事，要不就是我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眼看到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件事。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第二，所有的推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要有事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基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，能形成完整的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链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第三，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充的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景描述，必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要符合当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的相关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，要有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景的描述是合理的。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关于本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我在本文的第一篇序里，</w:t>
      </w: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3"/>
            <w:szCs w:val="23"/>
            <w:lang w:eastAsia="zh-CN"/>
          </w:rPr>
          <w:t>《一个流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3"/>
            <w:szCs w:val="23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3"/>
            <w:szCs w:val="23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23"/>
            <w:szCs w:val="23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23"/>
            <w:szCs w:val="23"/>
            <w:lang w:eastAsia="zh-CN"/>
          </w:rPr>
          <w:t>言》</w:t>
        </w:r>
      </w:hyperlink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后面，就有附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，可能有很多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者没有注意到，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里我就再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列一次。</w:t>
      </w:r>
    </w:p>
    <w:p w:rsidR="00CE24DD" w:rsidRDefault="008B55E7">
      <w:pPr>
        <w:spacing w:line="600" w:lineRule="atLeast"/>
        <w:ind w:left="150" w:right="150"/>
        <w:jc w:val="both"/>
        <w:rPr>
          <w:rStyle w:val="richmediacontentany"/>
          <w:color w:val="FFFFFF"/>
          <w:spacing w:val="8"/>
          <w:sz w:val="30"/>
          <w:szCs w:val="30"/>
          <w:shd w:val="clear" w:color="auto" w:fill="D0A97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21"/>
          <w:szCs w:val="21"/>
          <w:shd w:val="clear" w:color="auto" w:fill="D0A973"/>
          <w:lang w:eastAsia="zh-CN"/>
        </w:rPr>
        <w:t>主要参看的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21"/>
          <w:szCs w:val="21"/>
          <w:shd w:val="clear" w:color="auto" w:fill="D0A97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21"/>
          <w:szCs w:val="21"/>
          <w:shd w:val="clear" w:color="auto" w:fill="D0A973"/>
          <w:lang w:eastAsia="zh-CN"/>
        </w:rPr>
        <w:t>籍</w:t>
      </w:r>
    </w:p>
    <w:p w:rsidR="00CE24DD" w:rsidRDefault="008B55E7">
      <w:pPr>
        <w:pStyle w:val="richmediacontentanyParagraph"/>
        <w:ind w:left="150" w:right="30"/>
        <w:jc w:val="both"/>
        <w:rPr>
          <w:color w:val="060606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剑桥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中国史》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正清等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中国社会科学出版社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《中国近代史》范文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澜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人民出版社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《清史稿》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 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赵尔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巽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 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实录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 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《清圣祖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实录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《清高宗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实录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《清穆宗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实录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《清德宗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实录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《太平天国革命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亲历记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》英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伶俐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上海古籍出版社。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《筹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始末》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文海出版社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《北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《西学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东渐记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》容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闳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湖南人民出版社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《中国关税沿革史》英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莱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特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联书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店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书汇编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《太平天国火炮研究》郭存孝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lastRenderedPageBreak/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《太平天国史料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译丛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》王崇武，黎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编译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神州国光社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《上海法租界史》法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梅朋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傅立德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文出版社。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《</w:t>
      </w:r>
      <w:proofErr w:type="spell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李文忠公全集</w:t>
      </w:r>
      <w:proofErr w:type="spell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《</w:t>
      </w:r>
      <w:proofErr w:type="spell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曾文正公全集</w:t>
      </w:r>
      <w:proofErr w:type="spell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《左宗棠年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正均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沙岳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麓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《左文襄公全集》台湾文海出版社。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《左宗棠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》美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W L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贝尔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斯北京紫云文心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图书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管理有限公司。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《左宗棠全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秦翰才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文襄公全集》文海出版社。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秉章奏稿》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《丁文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公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集》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《岑襄公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集》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《李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章全集》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上海人民出版社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《刘壮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公奏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罗尔刚编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著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《李秀成自述原稿注》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罗尔刚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《平定关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陇记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略》易孔昭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胡孚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骏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刘然亮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台湾文海出版有限公司。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史料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续编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《平回志》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毓秀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北京出版社。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《甘宁青史略正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》慕寿祺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天津古籍出版社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《中国近代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念》吴忠礼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宁夏人民出版社。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兵志》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罗尔纲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，中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《新疆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志》袁大化修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《清季武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卫军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考述》任恒俊</w:t>
      </w:r>
      <w:proofErr w:type="gramEnd"/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《湘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志》王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闿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运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上海古籍出版社。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《固原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志》宁夏人民出版社。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《清末西北回民之反清运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高文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，宁夏人民出版社。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定剿平粤匪方略》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奕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诉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上海古籍出版社。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《李文清公日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李棠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阶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《御制平定朔漠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略》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《清朝文献通考》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定大清会典事例》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《清代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丛谈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》紫禁城出版社。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《英国与世界》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紫禁城出版社。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《清代画院》紫禁城出版社。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《和卓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》穆罕默德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迪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喀什格里。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《俄国人在中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《叶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羌汗国史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纲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《中国新疆地区伊斯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教史》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惠生，新疆人民出版社。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《伊斯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菲神秘主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》金宜久，中国社会科学出版社。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《大霍加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《阿帕克和卓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>18-19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新疆社会史研究》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日佐口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透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新疆人民出版社。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《伊斯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教在中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》英文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《西域和卓家族研究》刘正寅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魏良弢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中国社会科学出版社。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《中法海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悦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台海出版社。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《中国伊斯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教百科全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》四川辞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《淮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志》王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敏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广西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范大学出版社。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《淮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史》樊百川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四川人民出版社。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《晚清兵制》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罗尔纲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《德国克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伯与中国的近代化》德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乔伟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天津古籍出版社。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《中国近代化的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程》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芹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中共中央党校出版社。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《清季的洋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新政》樊百川。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lastRenderedPageBreak/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《第二次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争》上海人民出版社。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>1895-1912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年中国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事力量的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起》拉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夫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鲍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威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。中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《中国近代海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史》程志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发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解放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《十九世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的德国与中国》德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克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联书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店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《中国近代兵器工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档案史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料》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《清季外交史料》王彦威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王亮台湾文海出版社。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《江南制造局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》魏公允，文海出版社。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》上海人民出版社。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《中国火器史》王兆春，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事科学出版社。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《英国在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外交》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英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威妥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玛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印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书馆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《武器和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争的演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T N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杜普伊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事科学出版社。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《日清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争》日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藤村道生。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《血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证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>-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甲午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亲历记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日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龟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井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明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中央民族大学出版社。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诸马军阀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与西北穆斯林社会》徐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隆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宁夏黄河数字出版社有限公司。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《中国民族史》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涵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武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大学出版社。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《太平天国》美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史景迁</w:t>
      </w:r>
      <w:proofErr w:type="gramEnd"/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北京理想国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代文化有限公司。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《回民起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》白寿彝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神州国光社。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《基督教与近代中国》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天宏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四川人民出版社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《教案与晚清社会》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赵树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好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中国文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史料》中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《在中国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发现历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史》美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柯文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局。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《中国厘金史》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朝中日交涉史料》故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宫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博物院。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《曾胡治兵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语录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》巴蜀出版社。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《捻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史料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刊》商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印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书馆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史》王其坤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解放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《八国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在天津》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齐鲁书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《清朝的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政策》日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百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濑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弘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郑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永昌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译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《清咸，同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期的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政》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东华录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帝国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外关系史》美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士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联书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店。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《中国关税沿革史》英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莱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特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《同治中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》美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芮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玛丽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房德林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译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中国社会科学出版社。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《中国人口》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《中国移民史》葛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雄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福建人民出版社。</w:t>
      </w:r>
    </w:p>
    <w:p w:rsidR="00CE24DD" w:rsidRDefault="008B55E7">
      <w:pPr>
        <w:pStyle w:val="richmediacontentanyParagraph"/>
        <w:shd w:val="clear" w:color="auto" w:fill="FFFFFF"/>
        <w:ind w:left="150" w:right="30"/>
        <w:jc w:val="both"/>
        <w:rPr>
          <w:color w:val="333333"/>
          <w:spacing w:val="8"/>
          <w:lang w:eastAsia="zh-CN"/>
        </w:rPr>
      </w:pPr>
      <w:r>
        <w:rPr>
          <w:rStyle w:val="richmediacontentany"/>
          <w:rFonts w:ascii="Cambria Math" w:eastAsia="Cambria Math" w:hAnsi="Cambria Math" w:cs="Cambria Math"/>
          <w:color w:val="060606"/>
          <w:spacing w:val="8"/>
          <w:sz w:val="18"/>
          <w:szCs w:val="18"/>
          <w:lang w:eastAsia="zh-CN"/>
        </w:rPr>
        <w:t>⊙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《心灵史》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承志</w:t>
      </w:r>
      <w:r>
        <w:rPr>
          <w:rStyle w:val="richmediacontentany"/>
          <w:rFonts w:ascii="Arial" w:eastAsia="Arial" w:hAnsi="Arial" w:cs="Arial"/>
          <w:color w:val="3E3E3E"/>
          <w:spacing w:val="8"/>
          <w:sz w:val="18"/>
          <w:szCs w:val="1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湖南文</w:t>
      </w:r>
      <w:r>
        <w:rPr>
          <w:rStyle w:val="richmediacontentany"/>
          <w:rFonts w:ascii="PMingLiU" w:eastAsia="PMingLiU" w:hAnsi="PMingLiU" w:cs="PMingLiU"/>
          <w:color w:val="3E3E3E"/>
          <w:spacing w:val="8"/>
          <w:sz w:val="18"/>
          <w:szCs w:val="18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color w:val="3E3E3E"/>
          <w:spacing w:val="8"/>
          <w:sz w:val="18"/>
          <w:szCs w:val="18"/>
          <w:lang w:eastAsia="zh-CN"/>
        </w:rPr>
        <w:t>出版社</w:t>
      </w: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剩下的一种情况，就是我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自去各地的博物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的，收集到的一手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一些国内不太重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，比如关于清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是否使用机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的各种装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有一些国内不准公开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的由来，各方的看法等等。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除了国内的一些博物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图书馆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程前往美国，英国，和日本等地的博物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，以前也去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了搞清楚中日之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争，我甚至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去了靖国神社的博物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，看看日本人是怎么描述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br/>
      </w:r>
    </w:p>
    <w:p w:rsidR="00CE24DD" w:rsidRDefault="008B55E7">
      <w:pPr>
        <w:pStyle w:val="richmediacontentanyParagraph"/>
        <w:jc w:val="center"/>
        <w:rPr>
          <w:spacing w:val="8"/>
          <w:lang w:eastAsia="zh-CN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pacing w:val="8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在日本靖国神社了解甲午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细节</w:t>
      </w:r>
      <w:r>
        <w:rPr>
          <w:rStyle w:val="richmediacontentany"/>
          <w:rFonts w:eastAsia="Times New Roman"/>
          <w:color w:val="D92142"/>
          <w:spacing w:val="8"/>
          <w:sz w:val="18"/>
          <w:szCs w:val="18"/>
          <w:lang w:eastAsia="zh-CN"/>
        </w:rPr>
        <w:br/>
      </w:r>
    </w:p>
    <w:p w:rsidR="00CE24DD" w:rsidRDefault="008B55E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DD" w:rsidRDefault="008B55E7">
      <w:pPr>
        <w:pStyle w:val="richmediacontentanyParagraph"/>
        <w:jc w:val="center"/>
        <w:rPr>
          <w:spacing w:val="8"/>
          <w:lang w:eastAsia="zh-CN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被日本俘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伯</w:t>
      </w:r>
      <w:r>
        <w:rPr>
          <w:rStyle w:val="richmediacontentany"/>
          <w:rFonts w:eastAsia="Times New Roman"/>
          <w:color w:val="D92142"/>
          <w:spacing w:val="8"/>
          <w:sz w:val="18"/>
          <w:szCs w:val="18"/>
          <w:lang w:eastAsia="zh-CN"/>
        </w:rPr>
        <w:t>120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毫米要塞炮，射程</w:t>
      </w:r>
      <w:r>
        <w:rPr>
          <w:rStyle w:val="richmediacontentany"/>
          <w:rFonts w:eastAsia="Times New Roman"/>
          <w:color w:val="D92142"/>
          <w:spacing w:val="8"/>
          <w:sz w:val="18"/>
          <w:szCs w:val="18"/>
          <w:lang w:eastAsia="zh-CN"/>
        </w:rPr>
        <w:t>5.6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公里，已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相当的先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。</w:t>
      </w:r>
      <w:r>
        <w:rPr>
          <w:rStyle w:val="richmediacontentany"/>
          <w:rFonts w:eastAsia="Times New Roman"/>
          <w:color w:val="D92142"/>
          <w:spacing w:val="8"/>
          <w:sz w:val="18"/>
          <w:szCs w:val="18"/>
          <w:lang w:eastAsia="zh-CN"/>
        </w:rPr>
        <w:br/>
      </w:r>
    </w:p>
    <w:p w:rsidR="00CE24DD" w:rsidRDefault="008B55E7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DD" w:rsidRDefault="008B55E7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美国春田兵工厂博物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馆</w:t>
      </w:r>
    </w:p>
    <w:p w:rsidR="00CE24DD" w:rsidRDefault="00CE24DD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CE24DD" w:rsidRDefault="008B55E7">
      <w:pPr>
        <w:pStyle w:val="richmediacontentanyParagraph"/>
        <w:jc w:val="center"/>
        <w:rPr>
          <w:spacing w:val="8"/>
          <w:lang w:eastAsia="zh-CN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pacing w:val="8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美国春田兵工厂博物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里，被八国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联军缴获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军诺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菲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德机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枪</w:t>
      </w:r>
      <w:r>
        <w:rPr>
          <w:rStyle w:val="richmediacontentany"/>
          <w:rFonts w:eastAsia="Times New Roman"/>
          <w:color w:val="D92142"/>
          <w:spacing w:val="8"/>
          <w:sz w:val="18"/>
          <w:szCs w:val="18"/>
          <w:lang w:eastAsia="zh-CN"/>
        </w:rPr>
        <w:br/>
      </w:r>
    </w:p>
    <w:p w:rsidR="00CE24DD" w:rsidRDefault="008B55E7">
      <w:pPr>
        <w:pStyle w:val="richmediacontentanyParagraph"/>
        <w:jc w:val="center"/>
        <w:rPr>
          <w:spacing w:val="8"/>
          <w:lang w:eastAsia="zh-CN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pacing w:val="8"/>
          <w:lang w:eastAsia="zh-CN"/>
        </w:rPr>
        <w:br/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自去博物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，了解中国内</w:t>
      </w:r>
      <w:r>
        <w:rPr>
          <w:rStyle w:val="richmediacontentany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中的主要武器性能</w:t>
      </w:r>
    </w:p>
    <w:p w:rsidR="00CE24DD" w:rsidRDefault="00CE24DD">
      <w:pPr>
        <w:pStyle w:val="richmediacontentanyParagraph"/>
        <w:spacing w:line="288" w:lineRule="atLeast"/>
        <w:ind w:firstLine="360"/>
        <w:rPr>
          <w:spacing w:val="8"/>
          <w:sz w:val="18"/>
          <w:szCs w:val="18"/>
          <w:lang w:eastAsia="zh-CN"/>
        </w:rPr>
      </w:pPr>
    </w:p>
    <w:p w:rsidR="00CE24DD" w:rsidRDefault="008B55E7">
      <w:pPr>
        <w:pStyle w:val="richmediacontentanyParagraph"/>
        <w:spacing w:line="288" w:lineRule="atLeast"/>
        <w:ind w:firstLine="360"/>
        <w:rPr>
          <w:spacing w:val="8"/>
          <w:sz w:val="18"/>
          <w:szCs w:val="1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的地方，不是在于朝廷做了什么，清朝的官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做了什么，相关的史料汗牛充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，只是需要把它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串起来就可以了。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点在于，要搞清楚穆斯林到底干了些什么？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是很不容易。因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大部分穆斯林，用波斯文和阿拉伯文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史，所以我很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找到，找到了也看不懂。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而关于他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述，清代史料都是寥寥数笔，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较为详细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的，大部分是民国和解放以后的，但也不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但是要写好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，搞清楚他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在干什么，却是至关重要的。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所以，写作本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，从某种意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，就是做一个破案工作。因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在能找到的关于穆斯林方面的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述，都是零零碎碎，互相矛盾的，如何搞清当事人的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机和目的，就必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合理去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才是合理的呢？我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就像破一件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一个人是否有罪，那就要看看凶器上的指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是不是他的，有没有人看到他出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？他的衣服上有没有受害人的血迹？他有没有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，就是我用来推断的基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是学界已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的，被公开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的，我把它称之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如果一个人被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，凶器上又有他的指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，他的衣物上又有受害人的血迹，而且他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机，那么我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是十拿九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定他就是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人犯。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所以我写的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度，来研究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史的，比如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，同治年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，西北穆斯林叛乱是有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我找到了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了方便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者了解，我尽量的在后面的引用中，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来作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些都是其他人提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炼过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，最重要的是，大家可以在网上搜到，方便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验证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法的，我才告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你是从哪本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，大家可能找不着，其中有很多只有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图书馆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才有，而且不是普通的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图书馆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，要大学的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图书馆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才有，特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是一些古籍。）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首先，我根据林荃先生的《杜文秀京控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文，搞清楚了杜文秀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什么要去北京告状？杜文秀什么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候去北京告状？杜文秀告状最后的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然后又参考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德新先生的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文，《关于杜文秀身世的几个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》，了解他的基本背景，是一个半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化的秀才，在社会上的地位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高，和普通穆斯林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系很少。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再根据云南大学袁平的研究生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文《滇事述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校注》，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在《滇事述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本由清末大理人李玉振写的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中，有一个明确的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，云南穆斯林起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回互斗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，是由来自外地的穆斯林挑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，裹挟本地穆斯林，最后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成大乱的，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是一条非常重要的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然后我想起了新教教徒，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承志在《心灵史》中的一段描述，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入十九世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巨大的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桑之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依斯便不断派人向金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堡十三太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龙处请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，争取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协调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依斯与大理元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杜文秀曾派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尚邦赴宁夏，但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尚邦只能就地参加了穆生花的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寿主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的，《同治年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调查记录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辰撰的《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反清散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闻纪实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》，也都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件事，按照后两者的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尚邦不是一个人来的，而是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了一群精通武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的人来的。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引起了我的注意，因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异，首先我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知道杜文秀是老教教徒，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是新教教主，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什么杜文秀要派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着一群人，千里迢迢的来拜会一个教派不同的人，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叛乱的事情？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什么他不去找同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其他人呢？更重要的是，如果他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之前互不相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，他怎么敢千里迢迢的跑到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人家里，漫无目的的去敲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人去造反呢？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九族的大罪。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而且文中提到了，他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的什么事呢？我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在都知道，是造反！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然不是两个陌生人之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，甚至关系一般的人之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行的交流。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所以合理的解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只能有一个，他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之前就有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，而且关系非常密切，否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就不可能做出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得上呢？那么根据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可以做出两个推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沟的新教支派，另一个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外的新教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阿訇金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承志的《心灵史》，知道有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一号人，埋伏在北京。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两个推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，哪一个更合理呢？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德新先生介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杜文秀身世的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文知道，杜文秀是一个被半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化的秀才，一开始并不是一个虔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衷于功名，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宗教没什么感情。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沟的新教支派，在云南是一个异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承志《心灵史》的介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上和云南其他的穆斯林教派，是非常隔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的，基本上属于一个半秘密的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那么杜文秀作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人，秀才，和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沟的穆斯林新教徒，一群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民，双方的社会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殊，所以杜文秀在上京告状之前，他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可能会是朋友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？会在一起密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然，答案是否定的！按照福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除去一切不可能，剩下的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索，即使再离奇，也必然是事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那么只有一种可能，杜文秀在北京，通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和新教接上了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个推断，在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得通的。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首先杜文秀前往北京告御状，肯定要投靠穆斯林群体，而且由于他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，自然而然的，也会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常前往穆斯林聚集的地区，而北京的穆斯林人数并不多，所以自然而然的，他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人士，肯定会知道彼此。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其次，杜文秀在北京待了非常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，如果没有人帮助他，首先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言沟通就成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，其次，清末官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之黑暗，如果没有人帮他，就凭他人生地不熟的，怎么可能，会最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民告官的官司，而且告的都是省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干部？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要注意到的一点是，杜文秀回去以后，突然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成了一个宗教狂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分子，按理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他昭雪了，他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感激戴德才是，但是他没有，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然他受到了某种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而且根据《滇事述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致云南穆斯林叛乱的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火索，是由外地穆斯林挑起的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回冲突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的交通可没有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么方便，那么，那些外地穆斯林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什么要来云南搞事呢？而且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什么最后全成了杜文秀的帮手？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据面前，我就做出了一个推断，杜文秀在北京的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了新教的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阿訇金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，和宁夏的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然后回到云南以后，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派西北的穆斯林教徒，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助杜文秀在云南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了叛乱，所以杜文秀才能派人去和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，如何开展西北的穆斯林叛乱。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除此之外，我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没法解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什么杜文秀会派人，去和一个千里之外，八竿子打不到的人，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西北叛乱的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的判断，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有很多其他方面的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云南叛乱相关的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州大学肖娜的研究生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文，《杜文秀起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研究》，楚雄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学仁，姚国梁的《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复初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降清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辨》，丁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的《云南回民起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史料》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些文章中有一个共同的特点，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杜文秀的突然崛起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，要知道，云南的其他反清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的力量都有明确的出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，可以得到合理的解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德新是云南的宗教首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，穆斯林大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V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武生出身，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模都不如杜文秀。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要知道，杜文秀并不是什么教派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袖，也不是什么雄踞一方的大地主，或者是地方黑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力，他只是一个，四体不勤，五谷不分，脱离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人民的酸秀才而已！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那么，他是怎么突然之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，手下就出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了一大批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仔，一夜之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成了云南最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大的一支反叛力量？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有最重要的一点，从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料上来看，杜文秀从来都没有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兵打仗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，那么，初期他是怎么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展起来的呢？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么多的无法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，只有根据《滇事述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可以合理的得出，他得到了外来力量的支援，而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个力量，只可能是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派来的，因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从后来杜文秀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程派那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尚邦去找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来看，他两个人的关系非同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研究白彦虎和其他叛乱首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起全国范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内的穆斯林叛乱，是有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的，前面关于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，杜文秀的推断是合理的。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根据咸阳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范学院学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，李虎，王新盛的《白彦虎籍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贯辩证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文，里面提到了白彦虎可能的各种出生地，以及早年的生活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于他出生在哪里，其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我并不关心，我关心的是他的早年生活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文章里提到了一种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法，是学界比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可的，就是白彦虎的父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西城固做官，然后又到了西安府，接着到了北京，白彦虎自幼就跟着父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做官，没有在老家呆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lastRenderedPageBreak/>
        <w:t>1859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年，西北穆斯林叛乱爆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前三年，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的白彦虎，就在北京的一个教区做了阿訇，从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，他和北京的另一个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阿訇金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北京的穆斯林群体，就那么一点儿人。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，他和家人一起逃回了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西然后就主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参加清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，接着开赴安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而根据民国早期的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，柴小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的《梵天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庐丛录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，西北穆斯林曾主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去和太平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西征。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而巧合的是，就在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玉成下定决心西征以后，白彦虎他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着十几个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兵，立刻离开了前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点，不由得不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接下来他做的事情，就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人更看不明白了。根据咸阳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范学院学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，李虎，王新盛的《白彦虎籍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贯辩证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文中描述，他和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兵秘密化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成老百姓，然后和各方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似于湘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那种，当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的清朝政府，鼓励各地建立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朝廷的公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，有什么必要，非得化装成老百姓，才敢和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面？既然要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，帮助朝廷作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旗鼓的宣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呢？不然怎么招得到人呢？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西的地形，就更加奇怪了，作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朝廷的公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事干部，他完全可以大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察地形，有什么必要非得化装成老百姓，怕被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人知道呢？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奇怪的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，奇怪的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明了什么呢？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据，根据白寿彝先生写的《回民起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》卷三中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西穆斯林叛乱的最重要的两个首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，任五和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明堂，恰好在咸丰七年八年，参加了杜文秀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的云南叛乱。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明，《滇事叙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》里的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，并不是孤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，大量西北穆斯林去云南挑起叛乱，是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的事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明，杜文秀派来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西北穆斯林叛乱的，不止有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尚邦，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明堂和任五，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然也有重大嫌疑，特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明堂，有明确的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明，他回来的目的，就是宣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杜永文秀的起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，策划西北穆斯林的叛乱。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根据《回族研究》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志里，刊登的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敏的文章，《董志原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事迹考》里，明确提到，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明堂是今天大荔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人，从云南回到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西以后，四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杜文秀的起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篇文章中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西穆斯林叛乱第一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的，恰好就是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明堂率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叛乱的日子是同治元年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而且文章中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，在同一天，另一支同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叛乱的，恰好也是同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云南回来的任五率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苍头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的另一个首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，根据白寿彝先生的《回民起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》卷四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派出的太平天国西征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，一直有秘密的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另外，同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和白彦虎一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服役，在西北穆斯林爆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候，他两个都是以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人身份参加暴乱的，而且在同一个地区起事，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关系密切。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来，再来看白彦虎，他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然和太平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系，至少是一个知情人，所以，他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什么在太平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决定西征的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候回来？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然就有了答案。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，根据白寿彝先生的《回民起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》卷三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致西北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穆全面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火索事件，恰恰也是参加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杜文秀叛乱，从云南回来的任五做的。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，那年的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办团练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一大群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，前去招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候，任五得知了他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候，下榻在当地知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舍里。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然后任五赶到，将他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架劫走，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一起，在一个河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残酷肢解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件事情造成了双方矛盾激化，从此叛乱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成了无可挽回，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西全境的穆斯林都被迫参与了叛乱。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个事的人，恰好又是参加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杜文秀起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，从云南回来的任五。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好了，掌握了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来像警察破案一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些嫌疑犯，全部画在一个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板上，再把他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的关系串起来，就可以来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验证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一下，我在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，西北穆斯林大叛乱，到底是不是一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精心准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的分裂活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73684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要提一个非常重要的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据，根据《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西省通志稿》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回七八十万，存者除白彦虎股尚有两千有奇，此外安插甘境内者，不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万有余而已。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根据秦翰才《左文襄公在西北》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西穆斯林人数在七八十万左右。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个数字，近年来的研究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偏小，根据美国学者何炳棣在《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1368-1935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中国人口研究》中提到，到了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西的人口在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万左右。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根据《秦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略》中提到，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人和穆斯林的比例是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7:3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，穆斯林的人口数，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，或者有可能，左宗棠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的是逃往甘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光启《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西回教概况》，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万左右，其他大部分研究者都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，下限是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万，上限是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西全省的穆斯林数量。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范大学符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晓洁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西回民事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的影响》中提到，穆斯林叛乱爆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以后，关中人口大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45.8%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，关中以西大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23.3%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南地区大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26.6%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基先生在《中国人口史》第五卷里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西地区，不包括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减少人口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就可以看出一个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，在穆斯林最早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叛乱的关中地区，人口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失最大，达到了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45.8%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西以后，逃往甘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失的人口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数里，扣除穆斯林人口，扣除逃往甘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的人口，在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西境内，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族和穆斯林的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失比例，大概是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4:1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要注意一个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，根据清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所著的《多忠勇公勤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西穆斯林，都是在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到达以后，才开始有重大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失的，在之前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失很小。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来，根据前面的文献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可以确定，在关中地区，至少有上百万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人，在穆斯林叛乱初期被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，而穆斯林方面几乎没有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了？如果双方都没有准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，或者按照某些人的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穆斯林的清洗，穆斯林被迫反抗，那么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，人口占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么大？</w:t>
      </w:r>
    </w:p>
    <w:p w:rsidR="00CE24DD" w:rsidRDefault="00CE24DD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t>而且根据</w:t>
      </w:r>
      <w:r>
        <w:rPr>
          <w:rFonts w:ascii="PMingLiU" w:eastAsia="PMingLiU" w:hAnsi="PMingLiU" w:cs="PMingLiU"/>
          <w:spacing w:val="8"/>
          <w:lang w:eastAsia="zh-CN"/>
        </w:rPr>
        <w:t>现</w:t>
      </w:r>
      <w:r>
        <w:rPr>
          <w:rFonts w:ascii="MS Mincho" w:eastAsia="MS Mincho" w:hAnsi="MS Mincho" w:cs="MS Mincho"/>
          <w:spacing w:val="8"/>
          <w:lang w:eastAsia="zh-CN"/>
        </w:rPr>
        <w:t>在所有的</w:t>
      </w:r>
      <w:r>
        <w:rPr>
          <w:rFonts w:ascii="PMingLiU" w:eastAsia="PMingLiU" w:hAnsi="PMingLiU" w:cs="PMingLiU"/>
          <w:spacing w:val="8"/>
          <w:lang w:eastAsia="zh-CN"/>
        </w:rPr>
        <w:t>历</w:t>
      </w:r>
      <w:r>
        <w:rPr>
          <w:rFonts w:ascii="MS Mincho" w:eastAsia="MS Mincho" w:hAnsi="MS Mincho" w:cs="MS Mincho"/>
          <w:spacing w:val="8"/>
          <w:lang w:eastAsia="zh-CN"/>
        </w:rPr>
        <w:t>史</w:t>
      </w:r>
      <w:r>
        <w:rPr>
          <w:rFonts w:ascii="PMingLiU" w:eastAsia="PMingLiU" w:hAnsi="PMingLiU" w:cs="PMingLiU"/>
          <w:spacing w:val="8"/>
          <w:lang w:eastAsia="zh-CN"/>
        </w:rPr>
        <w:t>资</w:t>
      </w:r>
      <w:r>
        <w:rPr>
          <w:rFonts w:ascii="MS Mincho" w:eastAsia="MS Mincho" w:hAnsi="MS Mincho" w:cs="MS Mincho"/>
          <w:spacing w:val="8"/>
          <w:lang w:eastAsia="zh-CN"/>
        </w:rPr>
        <w:t>料</w:t>
      </w:r>
      <w:r>
        <w:rPr>
          <w:rFonts w:ascii="PMingLiU" w:eastAsia="PMingLiU" w:hAnsi="PMingLiU" w:cs="PMingLiU"/>
          <w:spacing w:val="8"/>
          <w:lang w:eastAsia="zh-CN"/>
        </w:rPr>
        <w:t>记载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陕</w:t>
      </w:r>
      <w:r>
        <w:rPr>
          <w:rFonts w:ascii="MS Mincho" w:eastAsia="MS Mincho" w:hAnsi="MS Mincho" w:cs="MS Mincho"/>
          <w:spacing w:val="8"/>
          <w:lang w:eastAsia="zh-CN"/>
        </w:rPr>
        <w:t>西的穆斯林</w:t>
      </w:r>
      <w:r>
        <w:rPr>
          <w:rFonts w:ascii="PMingLiU" w:eastAsia="PMingLiU" w:hAnsi="PMingLiU" w:cs="PMingLiU"/>
          <w:spacing w:val="8"/>
          <w:lang w:eastAsia="zh-CN"/>
        </w:rPr>
        <w:t>发动</w:t>
      </w:r>
      <w:r>
        <w:rPr>
          <w:rFonts w:ascii="MS Mincho" w:eastAsia="MS Mincho" w:hAnsi="MS Mincho" w:cs="MS Mincho"/>
          <w:spacing w:val="8"/>
          <w:lang w:eastAsia="zh-CN"/>
        </w:rPr>
        <w:t>叛乱以后，迅速的占</w:t>
      </w:r>
      <w:r>
        <w:rPr>
          <w:rFonts w:ascii="PMingLiU" w:eastAsia="PMingLiU" w:hAnsi="PMingLiU" w:cs="PMingLiU"/>
          <w:spacing w:val="8"/>
          <w:lang w:eastAsia="zh-CN"/>
        </w:rPr>
        <w:t>领</w:t>
      </w:r>
      <w:r>
        <w:rPr>
          <w:rFonts w:ascii="MS Mincho" w:eastAsia="MS Mincho" w:hAnsi="MS Mincho" w:cs="MS Mincho"/>
          <w:spacing w:val="8"/>
          <w:lang w:eastAsia="zh-CN"/>
        </w:rPr>
        <w:t>了关中</w:t>
      </w:r>
      <w:r>
        <w:rPr>
          <w:rFonts w:ascii="PMingLiU" w:eastAsia="PMingLiU" w:hAnsi="PMingLiU" w:cs="PMingLiU"/>
          <w:spacing w:val="8"/>
          <w:lang w:eastAsia="zh-CN"/>
        </w:rPr>
        <w:t>绝</w:t>
      </w:r>
      <w:r>
        <w:rPr>
          <w:rFonts w:ascii="MS Mincho" w:eastAsia="MS Mincho" w:hAnsi="MS Mincho" w:cs="MS Mincho"/>
          <w:spacing w:val="8"/>
          <w:lang w:eastAsia="zh-CN"/>
        </w:rPr>
        <w:t>大多数地区，</w:t>
      </w:r>
      <w:r>
        <w:rPr>
          <w:rFonts w:ascii="PMingLiU" w:eastAsia="PMingLiU" w:hAnsi="PMingLiU" w:cs="PMingLiU"/>
          <w:spacing w:val="8"/>
          <w:lang w:eastAsia="zh-CN"/>
        </w:rPr>
        <w:t>处</w:t>
      </w:r>
      <w:r>
        <w:rPr>
          <w:rFonts w:ascii="MS Mincho" w:eastAsia="MS Mincho" w:hAnsi="MS Mincho" w:cs="MS Mincho"/>
          <w:spacing w:val="8"/>
          <w:lang w:eastAsia="zh-CN"/>
        </w:rPr>
        <w:t>于</w:t>
      </w:r>
      <w:r>
        <w:rPr>
          <w:rFonts w:ascii="PMingLiU" w:eastAsia="PMingLiU" w:hAnsi="PMingLiU" w:cs="PMingLiU"/>
          <w:spacing w:val="8"/>
          <w:lang w:eastAsia="zh-CN"/>
        </w:rPr>
        <w:t>绝对</w:t>
      </w:r>
      <w:r>
        <w:rPr>
          <w:rFonts w:ascii="MS Mincho" w:eastAsia="MS Mincho" w:hAnsi="MS Mincho" w:cs="MS Mincho"/>
          <w:spacing w:val="8"/>
          <w:lang w:eastAsia="zh-CN"/>
        </w:rPr>
        <w:t>的</w:t>
      </w:r>
      <w:r>
        <w:rPr>
          <w:rFonts w:ascii="PMingLiU" w:eastAsia="PMingLiU" w:hAnsi="PMingLiU" w:cs="PMingLiU"/>
          <w:spacing w:val="8"/>
          <w:lang w:eastAsia="zh-CN"/>
        </w:rPr>
        <w:t>战术优势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个我就不用</w:t>
      </w:r>
      <w:r>
        <w:rPr>
          <w:rFonts w:ascii="PMingLiU" w:eastAsia="PMingLiU" w:hAnsi="PMingLiU" w:cs="PMingLiU"/>
          <w:spacing w:val="8"/>
          <w:lang w:eastAsia="zh-CN"/>
        </w:rPr>
        <w:t>给</w:t>
      </w:r>
      <w:r>
        <w:rPr>
          <w:rFonts w:ascii="MS Mincho" w:eastAsia="MS Mincho" w:hAnsi="MS Mincho" w:cs="MS Mincho"/>
          <w:spacing w:val="8"/>
          <w:lang w:eastAsia="zh-CN"/>
        </w:rPr>
        <w:t>你</w:t>
      </w:r>
      <w:r>
        <w:rPr>
          <w:rFonts w:ascii="PMingLiU" w:eastAsia="PMingLiU" w:hAnsi="PMingLiU" w:cs="PMingLiU"/>
          <w:spacing w:val="8"/>
          <w:lang w:eastAsia="zh-CN"/>
        </w:rPr>
        <w:t>举</w:t>
      </w:r>
      <w:r>
        <w:rPr>
          <w:rFonts w:ascii="MS Mincho" w:eastAsia="MS Mincho" w:hAnsi="MS Mincho" w:cs="MS Mincho"/>
          <w:spacing w:val="8"/>
          <w:lang w:eastAsia="zh-CN"/>
        </w:rPr>
        <w:t>例，具体是从哪一篇文章上看到的，因</w:t>
      </w:r>
      <w:r>
        <w:rPr>
          <w:rFonts w:ascii="PMingLiU" w:eastAsia="PMingLiU" w:hAnsi="PMingLiU" w:cs="PMingLiU"/>
          <w:spacing w:val="8"/>
          <w:lang w:eastAsia="zh-CN"/>
        </w:rPr>
        <w:t>为</w:t>
      </w:r>
      <w:r>
        <w:rPr>
          <w:rFonts w:ascii="MS Mincho" w:eastAsia="MS Mincho" w:hAnsi="MS Mincho" w:cs="MS Mincho"/>
          <w:spacing w:val="8"/>
          <w:lang w:eastAsia="zh-CN"/>
        </w:rPr>
        <w:t>你能找到的所有</w:t>
      </w:r>
      <w:r>
        <w:rPr>
          <w:rFonts w:ascii="PMingLiU" w:eastAsia="PMingLiU" w:hAnsi="PMingLiU" w:cs="PMingLiU"/>
          <w:spacing w:val="8"/>
          <w:lang w:eastAsia="zh-CN"/>
        </w:rPr>
        <w:t>书</w:t>
      </w:r>
      <w:r>
        <w:rPr>
          <w:rFonts w:ascii="MS Mincho" w:eastAsia="MS Mincho" w:hAnsi="MS Mincho" w:cs="MS Mincho"/>
          <w:spacing w:val="8"/>
          <w:lang w:eastAsia="zh-CN"/>
        </w:rPr>
        <w:t>籍和文章上，都是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么写的。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了一个明确的事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穆斯林叛乱以后，很快就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于孤立无援，任人宰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的地位，所以，清政府才被迫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多隆阿入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支援。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事件，或者穆斯林只是被迫自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？当然，如果你非要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，每个穆斯林都修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炼过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《葵花宝典》，人人都是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就没法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所以，大家可以看得出，从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中搜集的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据，得出本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是易如反掌的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那就是，西北穆斯林大叛乱，是少数极端穆斯林，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酝酿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，精心策划，突然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暴恐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好者，居然成了第一个把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清楚的人，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，大概是很多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史研究工作者，由于种种原因，只能揣着明白装糊涂吧。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一下，今天的穆斯林，和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多年前的穆斯林，有着本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性的不同，方方面面都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生了天翻地覆的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国的，而我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的都是清朝的事，所以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分敏感。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，你也可以像我一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斥我的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法，大家都可以探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，千万不要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我扣帽子。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去脉，知道事件的真相，并不是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了挑起民族冲突或者宗教冲突，反而是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大家知道，和睦相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的重要性，搞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分裂搞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内斗，双方都会是受害者，而且一定是非常惨烈的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你看，搞分裂的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单说陕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西一个省，不包括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北，就死了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万人，如果算上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北，一共死了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万人。（根据延安大学胡珍的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同治年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西回民起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义对陕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北人口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构的影响》中指出，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北死了五十万人左右。）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，按照左宗棠的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法，最后只剩下了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万人，也死了上百万人，所以，在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就是我写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钟长鸣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下一篇后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，可能需要比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较长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，才能拿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大家，因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我在收集以前大家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我的留言，争取尽可能的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每一个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，都做一个回答，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个工作比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繁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琐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，有很多要去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图书馆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翻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需要两到三周左右。</w:t>
      </w:r>
    </w:p>
    <w:p w:rsidR="00CE24DD" w:rsidRDefault="00CE24DD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CE24DD" w:rsidRDefault="008B55E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帮助分享到朋友圈，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  <w:r>
        <w:rPr>
          <w:rStyle w:val="richmediacontentany"/>
          <w:rFonts w:eastAsia="Times New Roman"/>
          <w:b/>
          <w:bCs/>
          <w:spacing w:val="8"/>
          <w:sz w:val="23"/>
          <w:szCs w:val="23"/>
          <w:lang w:eastAsia="zh-CN"/>
        </w:rPr>
        <w:br/>
      </w:r>
    </w:p>
    <w:p w:rsidR="00CE24DD" w:rsidRDefault="008B55E7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CE24DD" w:rsidRDefault="008B55E7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CE24DD" w:rsidRDefault="008B55E7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DD" w:rsidRDefault="008B55E7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CE24DD" w:rsidRDefault="00CE24DD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CE24DD" w:rsidRDefault="008B55E7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CE24DD" w:rsidRDefault="00CE24DD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607FA6"/>
          </w:rPr>
          <w:t>40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607FA6"/>
          </w:rPr>
          <w:t>41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CE24DD" w:rsidRDefault="008B55E7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607FA6"/>
          </w:rPr>
          <w:t>42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CE24DD" w:rsidRDefault="00CE24DD">
      <w:pPr>
        <w:rPr>
          <w:lang w:eastAsia="zh-CN"/>
        </w:rPr>
      </w:pPr>
      <w:bookmarkStart w:id="0" w:name="_GoBack"/>
      <w:bookmarkEnd w:id="0"/>
    </w:p>
    <w:sectPr w:rsidR="00CE24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B55E7"/>
    <w:rsid w:val="00A77B3E"/>
    <w:rsid w:val="00B31038"/>
    <w:rsid w:val="00BF5AA1"/>
    <w:rsid w:val="00CA2A55"/>
    <w:rsid w:val="00CE24DD"/>
    <w:rsid w:val="330B4918"/>
    <w:rsid w:val="5735547C"/>
    <w:rsid w:val="6CA0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494DB"/>
  <w15:docId w15:val="{52280585-D882-4E21-9377-44A9A87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</w:style>
  <w:style w:type="paragraph" w:customStyle="1" w:styleId="richmediacontent">
    <w:name w:val="rich_media_content"/>
    <w:basedOn w:val="a"/>
    <w:qFormat/>
    <w:pPr>
      <w:jc w:val="both"/>
    </w:pPr>
  </w:style>
  <w:style w:type="character" w:customStyle="1" w:styleId="richmediacontentany">
    <w:name w:val="rich_media_content_any"/>
    <w:basedOn w:val="a0"/>
    <w:qFormat/>
  </w:style>
  <w:style w:type="paragraph" w:customStyle="1" w:styleId="richmediacontentanyParagraph">
    <w:name w:val="rich_media_content_any Paragraph"/>
    <w:basedOn w:val="a"/>
    <w:qFormat/>
  </w:style>
  <w:style w:type="paragraph" w:customStyle="1" w:styleId="dyall">
    <w:name w:val="dy_all"/>
    <w:basedOn w:val="a"/>
    <w:qFormat/>
    <w:pPr>
      <w:jc w:val="center"/>
    </w:pPr>
  </w:style>
  <w:style w:type="character" w:customStyle="1" w:styleId="dyalla">
    <w:name w:val="dy_all_a"/>
    <w:basedOn w:val="a0"/>
    <w:qFormat/>
    <w:rPr>
      <w:color w:val="FFFFFF"/>
      <w:sz w:val="21"/>
      <w:szCs w:val="21"/>
      <w:shd w:val="clear" w:color="auto" w:fill="009688"/>
    </w:rPr>
  </w:style>
  <w:style w:type="character" w:customStyle="1" w:styleId="richmediacontentanyCharacter">
    <w:name w:val="rich_media_content_any Charact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4" Type="http://schemas.openxmlformats.org/officeDocument/2006/relationships/image" Target="media/image8.jpeg"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3" Type="http://schemas.openxmlformats.org/officeDocument/2006/relationships/styles" Target="styles.xml"/><Relationship Id="rId12" Type="http://schemas.openxmlformats.org/officeDocument/2006/relationships/image" Target="media/image6.jpeg"/><Relationship Id="rId1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3183</Words>
  <Characters>18147</Characters>
  <Application>Microsoft Office Word</Application>
  <DocSecurity>0</DocSecurity>
  <Lines>151</Lines>
  <Paragraphs>42</Paragraphs>
  <ScaleCrop>false</ScaleCrop>
  <Company>HQ</Company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历史文献证明，同治事变是一小撮极端穆斯林挑起的！</dc:title>
  <dc:creator>Administrator</dc:creator>
  <cp:lastModifiedBy>董 双</cp:lastModifiedBy>
  <cp:revision>3</cp:revision>
  <dcterms:created xsi:type="dcterms:W3CDTF">2019-12-25T01:35:00Z</dcterms:created>
  <dcterms:modified xsi:type="dcterms:W3CDTF">2019-12-25T01:42:00Z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