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D18E" w14:textId="49F97048" w:rsidR="00790D2D" w:rsidRDefault="002F24C8">
      <w:r>
        <w:t>Metin</w:t>
      </w:r>
    </w:p>
    <w:sectPr w:rsidR="00790D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2D"/>
    <w:rsid w:val="002F24C8"/>
    <w:rsid w:val="00344ECC"/>
    <w:rsid w:val="0079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6F587"/>
  <w15:chartTrackingRefBased/>
  <w15:docId w15:val="{699095A2-F6BD-4B94-9521-412EC6C4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0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9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90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0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0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0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90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90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0D2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0D2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0D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0D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0D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0D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9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9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9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9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9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90D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90D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90D2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9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90D2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90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Hayri Ak</dc:creator>
  <cp:keywords/>
  <dc:description/>
  <cp:lastModifiedBy>Burak Hayri Ak</cp:lastModifiedBy>
  <cp:revision>3</cp:revision>
  <dcterms:created xsi:type="dcterms:W3CDTF">2026-02-19T07:48:00Z</dcterms:created>
  <dcterms:modified xsi:type="dcterms:W3CDTF">2026-02-19T07:48:00Z</dcterms:modified>
</cp:coreProperties>
</file>