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D20" w:rsidRPr="00443D20" w:rsidRDefault="00443D20" w:rsidP="00443D20">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roofErr w:type="spellStart"/>
      <w:r w:rsidRPr="00443D20">
        <w:rPr>
          <w:rFonts w:ascii="Times New Roman" w:eastAsia="Times New Roman" w:hAnsi="Times New Roman" w:cs="Times New Roman"/>
          <w:b/>
          <w:bCs/>
          <w:sz w:val="27"/>
          <w:szCs w:val="27"/>
          <w:lang w:eastAsia="tr-TR"/>
        </w:rPr>
        <w:t>Entegrasyonel</w:t>
      </w:r>
      <w:proofErr w:type="spellEnd"/>
      <w:r w:rsidRPr="00443D20">
        <w:rPr>
          <w:rFonts w:ascii="Times New Roman" w:eastAsia="Times New Roman" w:hAnsi="Times New Roman" w:cs="Times New Roman"/>
          <w:b/>
          <w:bCs/>
          <w:sz w:val="27"/>
          <w:szCs w:val="27"/>
          <w:lang w:eastAsia="tr-TR"/>
        </w:rPr>
        <w:t xml:space="preserve"> Sentetik Veri Üretimi ve Makine Öğrenimi Yaklaşımıyla Hidrojen Motorları ve Yakıt Hücreleri İçin Kestirim Analizi Sistemi</w:t>
      </w:r>
    </w:p>
    <w:p w:rsidR="00443D20" w:rsidRPr="00443D20" w:rsidRDefault="000F7710" w:rsidP="00443D20">
      <w:pPr>
        <w:spacing w:after="0" w:line="240" w:lineRule="auto"/>
        <w:rPr>
          <w:rFonts w:ascii="Times New Roman" w:eastAsia="Times New Roman" w:hAnsi="Times New Roman" w:cs="Times New Roman"/>
          <w:sz w:val="24"/>
          <w:szCs w:val="24"/>
          <w:lang w:eastAsia="tr-TR"/>
        </w:rPr>
      </w:pPr>
      <w:r w:rsidRPr="000F7710">
        <w:rPr>
          <w:rFonts w:ascii="Times New Roman" w:eastAsia="Times New Roman" w:hAnsi="Times New Roman" w:cs="Times New Roman"/>
          <w:noProof/>
          <w:sz w:val="24"/>
          <w:szCs w:val="24"/>
          <w:lang w:eastAsia="tr-TR"/>
        </w:rPr>
        <w:pict>
          <v:rect id="_x0000_i1025" alt="" style="width:453.6pt;height:.05pt;mso-width-percent:0;mso-height-percent:0;mso-width-percent:0;mso-height-percent:0" o:hralign="center" o:hrstd="t" o:hr="t" fillcolor="#a0a0a0" stroked="f"/>
        </w:pict>
      </w:r>
    </w:p>
    <w:p w:rsidR="00443D20" w:rsidRPr="00B56600" w:rsidRDefault="00443D20" w:rsidP="00443D20">
      <w:pPr>
        <w:spacing w:before="100" w:beforeAutospacing="1" w:after="100" w:afterAutospacing="1" w:line="240" w:lineRule="auto"/>
        <w:outlineLvl w:val="3"/>
        <w:rPr>
          <w:rFonts w:ascii="Times New Roman" w:eastAsia="Times New Roman" w:hAnsi="Times New Roman" w:cs="Times New Roman"/>
          <w:b/>
          <w:bCs/>
          <w:sz w:val="28"/>
          <w:szCs w:val="24"/>
          <w:lang w:eastAsia="tr-TR"/>
        </w:rPr>
      </w:pPr>
      <w:r w:rsidRPr="00B56600">
        <w:rPr>
          <w:rFonts w:ascii="Times New Roman" w:eastAsia="Times New Roman" w:hAnsi="Times New Roman" w:cs="Times New Roman"/>
          <w:b/>
          <w:bCs/>
          <w:sz w:val="28"/>
          <w:szCs w:val="24"/>
          <w:lang w:eastAsia="tr-TR"/>
        </w:rPr>
        <w:t>1. Giriş</w:t>
      </w:r>
    </w:p>
    <w:p w:rsidR="005D0C28" w:rsidRPr="005D0C28" w:rsidRDefault="005D0C28" w:rsidP="005D0C28">
      <w:pPr>
        <w:spacing w:before="100" w:beforeAutospacing="1" w:after="100" w:afterAutospacing="1" w:line="240" w:lineRule="auto"/>
        <w:rPr>
          <w:rFonts w:ascii="Times New Roman" w:eastAsia="Times New Roman" w:hAnsi="Times New Roman" w:cs="Times New Roman"/>
          <w:sz w:val="24"/>
          <w:szCs w:val="24"/>
          <w:lang w:eastAsia="tr-TR"/>
        </w:rPr>
      </w:pPr>
      <w:r w:rsidRPr="005D0C28">
        <w:rPr>
          <w:rFonts w:ascii="Times New Roman" w:eastAsia="Times New Roman" w:hAnsi="Times New Roman" w:cs="Times New Roman"/>
          <w:sz w:val="24"/>
          <w:szCs w:val="24"/>
          <w:lang w:eastAsia="tr-TR"/>
        </w:rPr>
        <w:t>Hidrojen motorları ve yakıt hücreleri, fosil yakıtlara bağımlılığı azaltmak ve karbon salınımlarını en aza indirmek amacıyla sürdürülebilir enerji çözümlerine yönelen dünya çapındaki çabaların en önemli bileşenlerinden biridir. Bu teknolojiler, özellikle karbon ayak izinin azaltılması ve çevre dostu yakıt alternatifleri sunma noktasında son derece yüksek bir potansiyele sahiptir. Ancak hidrojen motorları ve yakıt hücrelerinin zorlu koşullarda uzun süreli güvenilirlikleri ve dayanıklılıkları konularında hala bazı teknik zorluklar bulunmaktadır. Bu zorlukların başında, hidrojen bazlı enerji sistemlerinin yüksek sıcaklık ve basınç altında çalışması, aniden değişen çalışma koşulları ve zorlayıcı çevresel faktörlerin motor performansını ve arıza risklerini etkileyebilmesi gelmektedir.</w:t>
      </w:r>
    </w:p>
    <w:p w:rsidR="005D0C28" w:rsidRPr="005D0C28" w:rsidRDefault="005D0C28" w:rsidP="005D0C28">
      <w:pPr>
        <w:spacing w:before="100" w:beforeAutospacing="1" w:after="100" w:afterAutospacing="1" w:line="240" w:lineRule="auto"/>
        <w:rPr>
          <w:rFonts w:ascii="Times New Roman" w:eastAsia="Times New Roman" w:hAnsi="Times New Roman" w:cs="Times New Roman"/>
          <w:sz w:val="24"/>
          <w:szCs w:val="24"/>
          <w:lang w:eastAsia="tr-TR"/>
        </w:rPr>
      </w:pPr>
      <w:r w:rsidRPr="005D0C28">
        <w:rPr>
          <w:rFonts w:ascii="Times New Roman" w:eastAsia="Times New Roman" w:hAnsi="Times New Roman" w:cs="Times New Roman"/>
          <w:sz w:val="24"/>
          <w:szCs w:val="24"/>
          <w:lang w:eastAsia="tr-TR"/>
        </w:rPr>
        <w:t xml:space="preserve">Hidrojen, yanıcı bir gaz olduğu için sistemlerde güvenlik önlemlerinin artırılması ve olası arızaların önceden tespit edilmesi, bu teknolojilerin yaygınlaşması için büyük önem taşır. Hidrojen motorları ve yakıt hücreleri gibi gelişmiş enerji sistemlerinde, arıza tahmini ve </w:t>
      </w:r>
      <w:proofErr w:type="spellStart"/>
      <w:r w:rsidRPr="005D0C28">
        <w:rPr>
          <w:rFonts w:ascii="Times New Roman" w:eastAsia="Times New Roman" w:hAnsi="Times New Roman" w:cs="Times New Roman"/>
          <w:sz w:val="24"/>
          <w:szCs w:val="24"/>
          <w:lang w:eastAsia="tr-TR"/>
        </w:rPr>
        <w:t>kestirimci</w:t>
      </w:r>
      <w:proofErr w:type="spellEnd"/>
      <w:r w:rsidRPr="005D0C28">
        <w:rPr>
          <w:rFonts w:ascii="Times New Roman" w:eastAsia="Times New Roman" w:hAnsi="Times New Roman" w:cs="Times New Roman"/>
          <w:sz w:val="24"/>
          <w:szCs w:val="24"/>
          <w:lang w:eastAsia="tr-TR"/>
        </w:rPr>
        <w:t xml:space="preserve"> bakım çözümleri, sadece güvenilirliği artırmakla kalmaz; aynı zamanda enerji maliyetlerini düşürerek kullanıcı deneyimini de iyileştirir. Geleneksel bakım yaklaşımları, arıza meydana geldikten sonra müdahale etmeye dayanır. Ancak, hidrojen bazlı sistemlerde bu tarz arıza sonrası müdahale yöntemleri, olumsuz sonuçlar doğurabilecek riskler içerir. Bu nedenle, </w:t>
      </w:r>
      <w:proofErr w:type="spellStart"/>
      <w:r w:rsidRPr="005D0C28">
        <w:rPr>
          <w:rFonts w:ascii="Times New Roman" w:eastAsia="Times New Roman" w:hAnsi="Times New Roman" w:cs="Times New Roman"/>
          <w:sz w:val="24"/>
          <w:szCs w:val="24"/>
          <w:lang w:eastAsia="tr-TR"/>
        </w:rPr>
        <w:t>kestirimci</w:t>
      </w:r>
      <w:proofErr w:type="spellEnd"/>
      <w:r w:rsidRPr="005D0C28">
        <w:rPr>
          <w:rFonts w:ascii="Times New Roman" w:eastAsia="Times New Roman" w:hAnsi="Times New Roman" w:cs="Times New Roman"/>
          <w:sz w:val="24"/>
          <w:szCs w:val="24"/>
          <w:lang w:eastAsia="tr-TR"/>
        </w:rPr>
        <w:t xml:space="preserve"> bakım ve arıza tahmini, hidrojen motorlarının güvenilirliğini ve verimliliğini artırmak için stratejik bir gereklilik haline gelmiştir.</w:t>
      </w:r>
    </w:p>
    <w:p w:rsidR="005D0C28" w:rsidRPr="005D0C28" w:rsidRDefault="005D0C28" w:rsidP="005D0C28">
      <w:pPr>
        <w:spacing w:before="100" w:beforeAutospacing="1" w:after="100" w:afterAutospacing="1" w:line="240" w:lineRule="auto"/>
        <w:rPr>
          <w:rFonts w:ascii="Times New Roman" w:eastAsia="Times New Roman" w:hAnsi="Times New Roman" w:cs="Times New Roman"/>
          <w:sz w:val="24"/>
          <w:szCs w:val="24"/>
          <w:lang w:eastAsia="tr-TR"/>
        </w:rPr>
      </w:pPr>
      <w:r w:rsidRPr="005D0C28">
        <w:rPr>
          <w:rFonts w:ascii="Times New Roman" w:eastAsia="Times New Roman" w:hAnsi="Times New Roman" w:cs="Times New Roman"/>
          <w:sz w:val="24"/>
          <w:szCs w:val="24"/>
          <w:lang w:eastAsia="tr-TR"/>
        </w:rPr>
        <w:t>Bu bağlamda, makine öğrenimi ve güçlendirme öğrenmesi (</w:t>
      </w:r>
      <w:proofErr w:type="spellStart"/>
      <w:r w:rsidRPr="005D0C28">
        <w:rPr>
          <w:rFonts w:ascii="Times New Roman" w:eastAsia="Times New Roman" w:hAnsi="Times New Roman" w:cs="Times New Roman"/>
          <w:sz w:val="24"/>
          <w:szCs w:val="24"/>
          <w:lang w:eastAsia="tr-TR"/>
        </w:rPr>
        <w:t>reinforcement</w:t>
      </w:r>
      <w:proofErr w:type="spellEnd"/>
      <w:r w:rsidRPr="005D0C28">
        <w:rPr>
          <w:rFonts w:ascii="Times New Roman" w:eastAsia="Times New Roman" w:hAnsi="Times New Roman" w:cs="Times New Roman"/>
          <w:sz w:val="24"/>
          <w:szCs w:val="24"/>
          <w:lang w:eastAsia="tr-TR"/>
        </w:rPr>
        <w:t xml:space="preserve"> </w:t>
      </w:r>
      <w:proofErr w:type="spellStart"/>
      <w:r w:rsidRPr="005D0C28">
        <w:rPr>
          <w:rFonts w:ascii="Times New Roman" w:eastAsia="Times New Roman" w:hAnsi="Times New Roman" w:cs="Times New Roman"/>
          <w:sz w:val="24"/>
          <w:szCs w:val="24"/>
          <w:lang w:eastAsia="tr-TR"/>
        </w:rPr>
        <w:t>learning</w:t>
      </w:r>
      <w:proofErr w:type="spellEnd"/>
      <w:r w:rsidRPr="005D0C28">
        <w:rPr>
          <w:rFonts w:ascii="Times New Roman" w:eastAsia="Times New Roman" w:hAnsi="Times New Roman" w:cs="Times New Roman"/>
          <w:sz w:val="24"/>
          <w:szCs w:val="24"/>
          <w:lang w:eastAsia="tr-TR"/>
        </w:rPr>
        <w:t xml:space="preserve">) gibi ileri veri analiz teknikleri kullanılarak hidrojen motorlarının ve yakıt hücrelerinin çalışma koşullarına yönelik dinamik ve akıllı bir kestirim analizi sistemi geliştirilmiştir. Bu sistem, sürekli olarak toplanan </w:t>
      </w:r>
      <w:proofErr w:type="spellStart"/>
      <w:r w:rsidRPr="005D0C28">
        <w:rPr>
          <w:rFonts w:ascii="Times New Roman" w:eastAsia="Times New Roman" w:hAnsi="Times New Roman" w:cs="Times New Roman"/>
          <w:sz w:val="24"/>
          <w:szCs w:val="24"/>
          <w:lang w:eastAsia="tr-TR"/>
        </w:rPr>
        <w:t>sensör</w:t>
      </w:r>
      <w:proofErr w:type="spellEnd"/>
      <w:r w:rsidRPr="005D0C28">
        <w:rPr>
          <w:rFonts w:ascii="Times New Roman" w:eastAsia="Times New Roman" w:hAnsi="Times New Roman" w:cs="Times New Roman"/>
          <w:sz w:val="24"/>
          <w:szCs w:val="24"/>
          <w:lang w:eastAsia="tr-TR"/>
        </w:rPr>
        <w:t xml:space="preserve"> verilerini analiz eder ve motorun performansını optimize ederek olası arızaları önceden tahmin eder. Özellikle </w:t>
      </w:r>
      <w:proofErr w:type="spellStart"/>
      <w:r w:rsidRPr="005D0C28">
        <w:rPr>
          <w:rFonts w:ascii="Times New Roman" w:eastAsia="Times New Roman" w:hAnsi="Times New Roman" w:cs="Times New Roman"/>
          <w:sz w:val="24"/>
          <w:szCs w:val="24"/>
          <w:lang w:eastAsia="tr-TR"/>
        </w:rPr>
        <w:t>entegrasyonel</w:t>
      </w:r>
      <w:proofErr w:type="spellEnd"/>
      <w:r w:rsidRPr="005D0C28">
        <w:rPr>
          <w:rFonts w:ascii="Times New Roman" w:eastAsia="Times New Roman" w:hAnsi="Times New Roman" w:cs="Times New Roman"/>
          <w:sz w:val="24"/>
          <w:szCs w:val="24"/>
          <w:lang w:eastAsia="tr-TR"/>
        </w:rPr>
        <w:t xml:space="preserve"> sentetik veri üretimi yaklaşımıyla, gerçek dünya koşullarına yakın veriler üretilir ve bu sayede sınırlı miktarda mevcut olan gerçek veri ihtiyacı karşılanır. Böylece, eğitim sürecinde ve model geliştirme aşamasında yüksek miktarda veriye sahip olunarak daha doğru ve güvenilir sonuçlar elde edilir.</w:t>
      </w:r>
    </w:p>
    <w:p w:rsidR="005D0C28" w:rsidRPr="005D0C28" w:rsidRDefault="005D0C28" w:rsidP="005D0C28">
      <w:pPr>
        <w:spacing w:before="100" w:beforeAutospacing="1" w:after="100" w:afterAutospacing="1" w:line="240" w:lineRule="auto"/>
        <w:rPr>
          <w:rFonts w:ascii="Times New Roman" w:eastAsia="Times New Roman" w:hAnsi="Times New Roman" w:cs="Times New Roman"/>
          <w:sz w:val="24"/>
          <w:szCs w:val="24"/>
          <w:lang w:eastAsia="tr-TR"/>
        </w:rPr>
      </w:pPr>
      <w:r w:rsidRPr="005D0C28">
        <w:rPr>
          <w:rFonts w:ascii="Times New Roman" w:eastAsia="Times New Roman" w:hAnsi="Times New Roman" w:cs="Times New Roman"/>
          <w:sz w:val="24"/>
          <w:szCs w:val="24"/>
          <w:lang w:eastAsia="tr-TR"/>
        </w:rPr>
        <w:t xml:space="preserve">Ayrıca, bu çalışmada geliştirilen sistemin Endüstri 4.0 prensipleriyle uyumlu olması hedeflenmiştir. Bu doğrultuda, hidrojen motorlarının ve yakıt hücrelerinin, </w:t>
      </w:r>
      <w:proofErr w:type="spellStart"/>
      <w:r w:rsidRPr="005D0C28">
        <w:rPr>
          <w:rFonts w:ascii="Times New Roman" w:eastAsia="Times New Roman" w:hAnsi="Times New Roman" w:cs="Times New Roman"/>
          <w:sz w:val="24"/>
          <w:szCs w:val="24"/>
          <w:lang w:eastAsia="tr-TR"/>
        </w:rPr>
        <w:t>IoT</w:t>
      </w:r>
      <w:proofErr w:type="spellEnd"/>
      <w:r w:rsidRPr="005D0C28">
        <w:rPr>
          <w:rFonts w:ascii="Times New Roman" w:eastAsia="Times New Roman" w:hAnsi="Times New Roman" w:cs="Times New Roman"/>
          <w:sz w:val="24"/>
          <w:szCs w:val="24"/>
          <w:lang w:eastAsia="tr-TR"/>
        </w:rPr>
        <w:t xml:space="preserve"> cihazları, bulut bilişim ve dijital ikiz gibi teknolojilerle entegre edilmesi amaçlanmaktadır. Böylece, sistem hem endüstriyel üretim süreçlerine entegre edilebilmekte hem de akıllı otomasyon çözümleri ile uyumlu bir şekilde çalışabilmektedir. Bu entegrasyon, sadece hidrojen enerjisinin endüstriyel üretimde verimli bir şekilde kullanılmasına katkı sağlamakla kalmaz; aynı zamanda </w:t>
      </w:r>
      <w:proofErr w:type="spellStart"/>
      <w:r w:rsidRPr="005D0C28">
        <w:rPr>
          <w:rFonts w:ascii="Times New Roman" w:eastAsia="Times New Roman" w:hAnsi="Times New Roman" w:cs="Times New Roman"/>
          <w:sz w:val="24"/>
          <w:szCs w:val="24"/>
          <w:lang w:eastAsia="tr-TR"/>
        </w:rPr>
        <w:t>operasyonel</w:t>
      </w:r>
      <w:proofErr w:type="spellEnd"/>
      <w:r w:rsidRPr="005D0C28">
        <w:rPr>
          <w:rFonts w:ascii="Times New Roman" w:eastAsia="Times New Roman" w:hAnsi="Times New Roman" w:cs="Times New Roman"/>
          <w:sz w:val="24"/>
          <w:szCs w:val="24"/>
          <w:lang w:eastAsia="tr-TR"/>
        </w:rPr>
        <w:t xml:space="preserve"> maliyetleri düşürerek sürdürülebilirliği artırır.</w:t>
      </w:r>
    </w:p>
    <w:p w:rsidR="00443D20" w:rsidRPr="00443D20" w:rsidRDefault="005D0C28" w:rsidP="005D0C28">
      <w:pPr>
        <w:spacing w:before="100" w:beforeAutospacing="1" w:after="100" w:afterAutospacing="1" w:line="240" w:lineRule="auto"/>
        <w:rPr>
          <w:rFonts w:ascii="Times New Roman" w:eastAsia="Times New Roman" w:hAnsi="Times New Roman" w:cs="Times New Roman"/>
          <w:sz w:val="24"/>
          <w:szCs w:val="24"/>
          <w:lang w:eastAsia="tr-TR"/>
        </w:rPr>
      </w:pPr>
      <w:r w:rsidRPr="005D0C28">
        <w:rPr>
          <w:rFonts w:ascii="Times New Roman" w:eastAsia="Times New Roman" w:hAnsi="Times New Roman" w:cs="Times New Roman"/>
          <w:sz w:val="24"/>
          <w:szCs w:val="24"/>
          <w:lang w:eastAsia="tr-TR"/>
        </w:rPr>
        <w:t xml:space="preserve">Bu makalede, hidrojen motorları ve yakıt hücreleri için geliştirilen </w:t>
      </w:r>
      <w:proofErr w:type="spellStart"/>
      <w:r w:rsidRPr="005D0C28">
        <w:rPr>
          <w:rFonts w:ascii="Times New Roman" w:eastAsia="Times New Roman" w:hAnsi="Times New Roman" w:cs="Times New Roman"/>
          <w:sz w:val="24"/>
          <w:szCs w:val="24"/>
          <w:lang w:eastAsia="tr-TR"/>
        </w:rPr>
        <w:t>kestirimci</w:t>
      </w:r>
      <w:proofErr w:type="spellEnd"/>
      <w:r w:rsidRPr="005D0C28">
        <w:rPr>
          <w:rFonts w:ascii="Times New Roman" w:eastAsia="Times New Roman" w:hAnsi="Times New Roman" w:cs="Times New Roman"/>
          <w:sz w:val="24"/>
          <w:szCs w:val="24"/>
          <w:lang w:eastAsia="tr-TR"/>
        </w:rPr>
        <w:t xml:space="preserve"> bakım ve arıza tahmini sistemi detaylı olarak ele alınacaktır. Güçlendirme öğrenmesi, otonom sistem adaptasyonu, kestirim analizi ve Endüstri 4.0 entegrasyonunun kullanıldığı bu sistem, enerji sektörü için yenilikçi ve patentlenebilir bir çözüm sunmaktadır</w:t>
      </w:r>
      <w:r>
        <w:rPr>
          <w:rFonts w:ascii="Times New Roman" w:eastAsia="Times New Roman" w:hAnsi="Times New Roman" w:cs="Times New Roman"/>
          <w:sz w:val="24"/>
          <w:szCs w:val="24"/>
          <w:lang w:eastAsia="tr-TR"/>
        </w:rPr>
        <w:t>.</w:t>
      </w:r>
    </w:p>
    <w:p w:rsidR="00443D20" w:rsidRPr="00443D20" w:rsidRDefault="00443D20" w:rsidP="00443D20">
      <w:pPr>
        <w:spacing w:before="100" w:beforeAutospacing="1" w:after="100" w:afterAutospacing="1" w:line="240" w:lineRule="auto"/>
        <w:outlineLvl w:val="3"/>
        <w:rPr>
          <w:rFonts w:ascii="Times New Roman" w:eastAsia="Times New Roman" w:hAnsi="Times New Roman" w:cs="Times New Roman"/>
          <w:b/>
          <w:bCs/>
          <w:sz w:val="28"/>
          <w:szCs w:val="24"/>
          <w:lang w:eastAsia="tr-TR"/>
        </w:rPr>
      </w:pPr>
      <w:r w:rsidRPr="00443D20">
        <w:rPr>
          <w:rFonts w:ascii="Times New Roman" w:eastAsia="Times New Roman" w:hAnsi="Times New Roman" w:cs="Times New Roman"/>
          <w:b/>
          <w:bCs/>
          <w:sz w:val="28"/>
          <w:szCs w:val="24"/>
          <w:lang w:eastAsia="tr-TR"/>
        </w:rPr>
        <w:lastRenderedPageBreak/>
        <w:t>2. Sistem Bileşenleri ve Fonksiyonları</w:t>
      </w:r>
    </w:p>
    <w:p w:rsidR="00443D20" w:rsidRPr="00443D20" w:rsidRDefault="00443D20" w:rsidP="00443D20">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sz w:val="24"/>
          <w:szCs w:val="24"/>
          <w:lang w:eastAsia="tr-TR"/>
        </w:rPr>
        <w:t xml:space="preserve">Bu proje, arıza kestirim analizi ve sistem performansı optimizasyonu için dört ana bileşenden oluşmaktadır: Güçlendirme öğrenmesi, otonom sistem adaptasyonu, kestirim </w:t>
      </w:r>
      <w:proofErr w:type="gramStart"/>
      <w:r w:rsidRPr="00443D20">
        <w:rPr>
          <w:rFonts w:ascii="Times New Roman" w:eastAsia="Times New Roman" w:hAnsi="Times New Roman" w:cs="Times New Roman"/>
          <w:sz w:val="24"/>
          <w:szCs w:val="24"/>
          <w:lang w:eastAsia="tr-TR"/>
        </w:rPr>
        <w:t>analizi,</w:t>
      </w:r>
      <w:proofErr w:type="gramEnd"/>
      <w:r w:rsidRPr="00443D20">
        <w:rPr>
          <w:rFonts w:ascii="Times New Roman" w:eastAsia="Times New Roman" w:hAnsi="Times New Roman" w:cs="Times New Roman"/>
          <w:sz w:val="24"/>
          <w:szCs w:val="24"/>
          <w:lang w:eastAsia="tr-TR"/>
        </w:rPr>
        <w:t xml:space="preserve"> ve endüstri 4.0 entegrasyonu.</w:t>
      </w:r>
    </w:p>
    <w:p w:rsidR="00443D20" w:rsidRPr="00443D20" w:rsidRDefault="00443D20" w:rsidP="00443D20">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b/>
          <w:bCs/>
          <w:sz w:val="24"/>
          <w:szCs w:val="24"/>
          <w:lang w:eastAsia="tr-TR"/>
        </w:rPr>
        <w:t>2.1 Güçlendirme Öğrenmesi (</w:t>
      </w:r>
      <w:proofErr w:type="spellStart"/>
      <w:r w:rsidRPr="00443D20">
        <w:rPr>
          <w:rFonts w:ascii="Times New Roman" w:eastAsia="Times New Roman" w:hAnsi="Times New Roman" w:cs="Times New Roman"/>
          <w:b/>
          <w:bCs/>
          <w:sz w:val="24"/>
          <w:szCs w:val="24"/>
          <w:lang w:eastAsia="tr-TR"/>
        </w:rPr>
        <w:t>Reinforcement</w:t>
      </w:r>
      <w:proofErr w:type="spellEnd"/>
      <w:r w:rsidRPr="00443D20">
        <w:rPr>
          <w:rFonts w:ascii="Times New Roman" w:eastAsia="Times New Roman" w:hAnsi="Times New Roman" w:cs="Times New Roman"/>
          <w:b/>
          <w:bCs/>
          <w:sz w:val="24"/>
          <w:szCs w:val="24"/>
          <w:lang w:eastAsia="tr-TR"/>
        </w:rPr>
        <w:t xml:space="preserve"> Learning)</w:t>
      </w:r>
      <w:r w:rsidRPr="00443D20">
        <w:rPr>
          <w:rFonts w:ascii="Times New Roman" w:eastAsia="Times New Roman" w:hAnsi="Times New Roman" w:cs="Times New Roman"/>
          <w:sz w:val="24"/>
          <w:szCs w:val="24"/>
          <w:lang w:eastAsia="tr-TR"/>
        </w:rPr>
        <w:br/>
        <w:t xml:space="preserve">Bu bileşen, hidrojen motorlarının ve yakıt hücrelerinin çalışma koşullarına dinamik olarak adapte olmasını ve performansını optimize etmesini sağlar. Güçlendirme öğrenmesi algoritmaları, sistemin sürekli olarak çevresel ve </w:t>
      </w:r>
      <w:proofErr w:type="spellStart"/>
      <w:r w:rsidRPr="00443D20">
        <w:rPr>
          <w:rFonts w:ascii="Times New Roman" w:eastAsia="Times New Roman" w:hAnsi="Times New Roman" w:cs="Times New Roman"/>
          <w:sz w:val="24"/>
          <w:szCs w:val="24"/>
          <w:lang w:eastAsia="tr-TR"/>
        </w:rPr>
        <w:t>operasyonel</w:t>
      </w:r>
      <w:proofErr w:type="spellEnd"/>
      <w:r w:rsidRPr="00443D20">
        <w:rPr>
          <w:rFonts w:ascii="Times New Roman" w:eastAsia="Times New Roman" w:hAnsi="Times New Roman" w:cs="Times New Roman"/>
          <w:sz w:val="24"/>
          <w:szCs w:val="24"/>
          <w:lang w:eastAsia="tr-TR"/>
        </w:rPr>
        <w:t xml:space="preserve"> verilerden öğrenerek performans iyileştirmeleri yapmasına olanak tanır. Motorun </w:t>
      </w:r>
      <w:proofErr w:type="spellStart"/>
      <w:r w:rsidRPr="00443D20">
        <w:rPr>
          <w:rFonts w:ascii="Times New Roman" w:eastAsia="Times New Roman" w:hAnsi="Times New Roman" w:cs="Times New Roman"/>
          <w:sz w:val="24"/>
          <w:szCs w:val="24"/>
          <w:lang w:eastAsia="tr-TR"/>
        </w:rPr>
        <w:t>sensörleri</w:t>
      </w:r>
      <w:proofErr w:type="spellEnd"/>
      <w:r w:rsidRPr="00443D20">
        <w:rPr>
          <w:rFonts w:ascii="Times New Roman" w:eastAsia="Times New Roman" w:hAnsi="Times New Roman" w:cs="Times New Roman"/>
          <w:sz w:val="24"/>
          <w:szCs w:val="24"/>
          <w:lang w:eastAsia="tr-TR"/>
        </w:rPr>
        <w:t xml:space="preserve"> aracılığıyla toplanan veriler analiz edilerek, gelecekte oluşabilecek arızalar önceden tahmin edilebilir. Bu sayede, sistem kendini sürekli geliştirir ve arıza olasılıklarını minimize </w:t>
      </w:r>
      <w:proofErr w:type="gramStart"/>
      <w:r w:rsidRPr="00443D20">
        <w:rPr>
          <w:rFonts w:ascii="Times New Roman" w:eastAsia="Times New Roman" w:hAnsi="Times New Roman" w:cs="Times New Roman"/>
          <w:sz w:val="24"/>
          <w:szCs w:val="24"/>
          <w:lang w:eastAsia="tr-TR"/>
        </w:rPr>
        <w:t>eder .</w:t>
      </w:r>
      <w:proofErr w:type="gramEnd"/>
    </w:p>
    <w:p w:rsidR="00443D20" w:rsidRPr="00443D20" w:rsidRDefault="00443D20" w:rsidP="00443D20">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b/>
          <w:bCs/>
          <w:sz w:val="24"/>
          <w:szCs w:val="24"/>
          <w:lang w:eastAsia="tr-TR"/>
        </w:rPr>
        <w:t>2.2 Otonom Sistem Adaptasyonu</w:t>
      </w:r>
      <w:r w:rsidRPr="00443D20">
        <w:rPr>
          <w:rFonts w:ascii="Times New Roman" w:eastAsia="Times New Roman" w:hAnsi="Times New Roman" w:cs="Times New Roman"/>
          <w:sz w:val="24"/>
          <w:szCs w:val="24"/>
          <w:lang w:eastAsia="tr-TR"/>
        </w:rPr>
        <w:br/>
        <w:t xml:space="preserve">Otonom sistem adaptasyonu, hidrojen motorlarının değişen çevresel ve </w:t>
      </w:r>
      <w:proofErr w:type="spellStart"/>
      <w:r w:rsidRPr="00443D20">
        <w:rPr>
          <w:rFonts w:ascii="Times New Roman" w:eastAsia="Times New Roman" w:hAnsi="Times New Roman" w:cs="Times New Roman"/>
          <w:sz w:val="24"/>
          <w:szCs w:val="24"/>
          <w:lang w:eastAsia="tr-TR"/>
        </w:rPr>
        <w:t>operasyonel</w:t>
      </w:r>
      <w:proofErr w:type="spellEnd"/>
      <w:r w:rsidRPr="00443D20">
        <w:rPr>
          <w:rFonts w:ascii="Times New Roman" w:eastAsia="Times New Roman" w:hAnsi="Times New Roman" w:cs="Times New Roman"/>
          <w:sz w:val="24"/>
          <w:szCs w:val="24"/>
          <w:lang w:eastAsia="tr-TR"/>
        </w:rPr>
        <w:t xml:space="preserve"> koşullara otomatik olarak yanıt vermesini sağlar. Bu adaptasyon süreci, motorun </w:t>
      </w:r>
      <w:proofErr w:type="spellStart"/>
      <w:r w:rsidRPr="00443D20">
        <w:rPr>
          <w:rFonts w:ascii="Times New Roman" w:eastAsia="Times New Roman" w:hAnsi="Times New Roman" w:cs="Times New Roman"/>
          <w:sz w:val="24"/>
          <w:szCs w:val="24"/>
          <w:lang w:eastAsia="tr-TR"/>
        </w:rPr>
        <w:t>stabilitesini</w:t>
      </w:r>
      <w:proofErr w:type="spellEnd"/>
      <w:r w:rsidRPr="00443D20">
        <w:rPr>
          <w:rFonts w:ascii="Times New Roman" w:eastAsia="Times New Roman" w:hAnsi="Times New Roman" w:cs="Times New Roman"/>
          <w:sz w:val="24"/>
          <w:szCs w:val="24"/>
          <w:lang w:eastAsia="tr-TR"/>
        </w:rPr>
        <w:t xml:space="preserve"> artırarak güvenilirliğini maksimum seviyeye çıkarır. Farklı çalışma koşullarına göre sistem parametreleri dinamik olarak ayarlanır. Bu da performans dalgalanmalarını azaltır ve hidrojen motorlarının en uygun verimlilikle çalışmasına olanak </w:t>
      </w:r>
      <w:proofErr w:type="gramStart"/>
      <w:r w:rsidRPr="00443D20">
        <w:rPr>
          <w:rFonts w:ascii="Times New Roman" w:eastAsia="Times New Roman" w:hAnsi="Times New Roman" w:cs="Times New Roman"/>
          <w:sz w:val="24"/>
          <w:szCs w:val="24"/>
          <w:lang w:eastAsia="tr-TR"/>
        </w:rPr>
        <w:t>tanır .</w:t>
      </w:r>
      <w:proofErr w:type="gramEnd"/>
    </w:p>
    <w:p w:rsidR="00443D20" w:rsidRPr="00443D20" w:rsidRDefault="00443D20" w:rsidP="00443D20">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b/>
          <w:bCs/>
          <w:sz w:val="24"/>
          <w:szCs w:val="24"/>
          <w:lang w:eastAsia="tr-TR"/>
        </w:rPr>
        <w:t>2.3 Kestirim Analizi</w:t>
      </w:r>
      <w:r w:rsidRPr="00443D20">
        <w:rPr>
          <w:rFonts w:ascii="Times New Roman" w:eastAsia="Times New Roman" w:hAnsi="Times New Roman" w:cs="Times New Roman"/>
          <w:sz w:val="24"/>
          <w:szCs w:val="24"/>
          <w:lang w:eastAsia="tr-TR"/>
        </w:rPr>
        <w:br/>
        <w:t xml:space="preserve">Kestirim analizi, </w:t>
      </w:r>
      <w:proofErr w:type="spellStart"/>
      <w:r w:rsidRPr="00443D20">
        <w:rPr>
          <w:rFonts w:ascii="Times New Roman" w:eastAsia="Times New Roman" w:hAnsi="Times New Roman" w:cs="Times New Roman"/>
          <w:sz w:val="24"/>
          <w:szCs w:val="24"/>
          <w:lang w:eastAsia="tr-TR"/>
        </w:rPr>
        <w:t>sensörlerden</w:t>
      </w:r>
      <w:proofErr w:type="spellEnd"/>
      <w:r w:rsidRPr="00443D20">
        <w:rPr>
          <w:rFonts w:ascii="Times New Roman" w:eastAsia="Times New Roman" w:hAnsi="Times New Roman" w:cs="Times New Roman"/>
          <w:sz w:val="24"/>
          <w:szCs w:val="24"/>
          <w:lang w:eastAsia="tr-TR"/>
        </w:rPr>
        <w:t xml:space="preserve"> elde edilen verilerin </w:t>
      </w:r>
      <w:proofErr w:type="spellStart"/>
      <w:r w:rsidRPr="00443D20">
        <w:rPr>
          <w:rFonts w:ascii="Times New Roman" w:eastAsia="Times New Roman" w:hAnsi="Times New Roman" w:cs="Times New Roman"/>
          <w:sz w:val="24"/>
          <w:szCs w:val="24"/>
          <w:lang w:eastAsia="tr-TR"/>
        </w:rPr>
        <w:t>entegrasyonel</w:t>
      </w:r>
      <w:proofErr w:type="spellEnd"/>
      <w:r w:rsidRPr="00443D20">
        <w:rPr>
          <w:rFonts w:ascii="Times New Roman" w:eastAsia="Times New Roman" w:hAnsi="Times New Roman" w:cs="Times New Roman"/>
          <w:sz w:val="24"/>
          <w:szCs w:val="24"/>
          <w:lang w:eastAsia="tr-TR"/>
        </w:rPr>
        <w:t xml:space="preserve"> sentetik veri üretimi ve makine öğrenimi algoritmaları ile analiz edilerek gelecekteki olası arızaların tahmin edilmesini sağlar. Bu analizler sonucunda, planlanmış bakım faaliyetleri optimize edilerek bakım maliyetleri düşürülür. Makine öğrenimi algoritmaları, toplanan </w:t>
      </w:r>
      <w:proofErr w:type="spellStart"/>
      <w:r w:rsidRPr="00443D20">
        <w:rPr>
          <w:rFonts w:ascii="Times New Roman" w:eastAsia="Times New Roman" w:hAnsi="Times New Roman" w:cs="Times New Roman"/>
          <w:sz w:val="24"/>
          <w:szCs w:val="24"/>
          <w:lang w:eastAsia="tr-TR"/>
        </w:rPr>
        <w:t>sensör</w:t>
      </w:r>
      <w:proofErr w:type="spellEnd"/>
      <w:r w:rsidRPr="00443D20">
        <w:rPr>
          <w:rFonts w:ascii="Times New Roman" w:eastAsia="Times New Roman" w:hAnsi="Times New Roman" w:cs="Times New Roman"/>
          <w:sz w:val="24"/>
          <w:szCs w:val="24"/>
          <w:lang w:eastAsia="tr-TR"/>
        </w:rPr>
        <w:t xml:space="preserve"> verilerini işleyerek arıza olasılıklarını hesaplar ve sistem güvenilirliğini </w:t>
      </w:r>
      <w:proofErr w:type="gramStart"/>
      <w:r w:rsidRPr="00443D20">
        <w:rPr>
          <w:rFonts w:ascii="Times New Roman" w:eastAsia="Times New Roman" w:hAnsi="Times New Roman" w:cs="Times New Roman"/>
          <w:sz w:val="24"/>
          <w:szCs w:val="24"/>
          <w:lang w:eastAsia="tr-TR"/>
        </w:rPr>
        <w:t>artırır .</w:t>
      </w:r>
      <w:proofErr w:type="gramEnd"/>
    </w:p>
    <w:p w:rsidR="00443D20" w:rsidRPr="00443D20" w:rsidRDefault="00443D20" w:rsidP="00B75684">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b/>
          <w:bCs/>
          <w:sz w:val="24"/>
          <w:szCs w:val="24"/>
          <w:lang w:eastAsia="tr-TR"/>
        </w:rPr>
        <w:t>2.4 Endüstri 4.0 Entegrasyonu</w:t>
      </w:r>
      <w:r w:rsidRPr="00443D20">
        <w:rPr>
          <w:rFonts w:ascii="Times New Roman" w:eastAsia="Times New Roman" w:hAnsi="Times New Roman" w:cs="Times New Roman"/>
          <w:sz w:val="24"/>
          <w:szCs w:val="24"/>
          <w:lang w:eastAsia="tr-TR"/>
        </w:rPr>
        <w:br/>
        <w:t xml:space="preserve">Endüstri 4.0 prensipleri doğrultusunda geliştirilen bu sistem, </w:t>
      </w:r>
      <w:proofErr w:type="spellStart"/>
      <w:r w:rsidRPr="00443D20">
        <w:rPr>
          <w:rFonts w:ascii="Times New Roman" w:eastAsia="Times New Roman" w:hAnsi="Times New Roman" w:cs="Times New Roman"/>
          <w:sz w:val="24"/>
          <w:szCs w:val="24"/>
          <w:lang w:eastAsia="tr-TR"/>
        </w:rPr>
        <w:t>IoT</w:t>
      </w:r>
      <w:proofErr w:type="spellEnd"/>
      <w:r w:rsidRPr="00443D20">
        <w:rPr>
          <w:rFonts w:ascii="Times New Roman" w:eastAsia="Times New Roman" w:hAnsi="Times New Roman" w:cs="Times New Roman"/>
          <w:sz w:val="24"/>
          <w:szCs w:val="24"/>
          <w:lang w:eastAsia="tr-TR"/>
        </w:rPr>
        <w:t xml:space="preserve"> cihazları, bulut bilişim ve dijital ikiz teknolojisi ile entegre edilir. Akıllı üretim süreçleriyle uyumlu bir yapıya sahip olan sistem, hidrojen motorlarının çalışma performansını izlemek ve optimize etmek için kullanılır. Bu entegrasyon, sistem verimliliğini artırarak </w:t>
      </w:r>
      <w:proofErr w:type="spellStart"/>
      <w:r w:rsidRPr="00443D20">
        <w:rPr>
          <w:rFonts w:ascii="Times New Roman" w:eastAsia="Times New Roman" w:hAnsi="Times New Roman" w:cs="Times New Roman"/>
          <w:sz w:val="24"/>
          <w:szCs w:val="24"/>
          <w:lang w:eastAsia="tr-TR"/>
        </w:rPr>
        <w:t>operasyonel</w:t>
      </w:r>
      <w:proofErr w:type="spellEnd"/>
      <w:r w:rsidRPr="00443D20">
        <w:rPr>
          <w:rFonts w:ascii="Times New Roman" w:eastAsia="Times New Roman" w:hAnsi="Times New Roman" w:cs="Times New Roman"/>
          <w:sz w:val="24"/>
          <w:szCs w:val="24"/>
          <w:lang w:eastAsia="tr-TR"/>
        </w:rPr>
        <w:t xml:space="preserve"> mükemmellik sağlar ve arıza oranlarını minimum seviyeye </w:t>
      </w:r>
      <w:proofErr w:type="gramStart"/>
      <w:r w:rsidRPr="00443D20">
        <w:rPr>
          <w:rFonts w:ascii="Times New Roman" w:eastAsia="Times New Roman" w:hAnsi="Times New Roman" w:cs="Times New Roman"/>
          <w:sz w:val="24"/>
          <w:szCs w:val="24"/>
          <w:lang w:eastAsia="tr-TR"/>
        </w:rPr>
        <w:t>indirir .</w:t>
      </w:r>
      <w:proofErr w:type="gramEnd"/>
    </w:p>
    <w:p w:rsidR="00443D20" w:rsidRPr="00B56600" w:rsidRDefault="00443D20" w:rsidP="00443D20">
      <w:pPr>
        <w:spacing w:before="100" w:beforeAutospacing="1" w:after="100" w:afterAutospacing="1" w:line="240" w:lineRule="auto"/>
        <w:outlineLvl w:val="3"/>
        <w:rPr>
          <w:rFonts w:ascii="Times New Roman" w:eastAsia="Times New Roman" w:hAnsi="Times New Roman" w:cs="Times New Roman"/>
          <w:b/>
          <w:bCs/>
          <w:sz w:val="28"/>
          <w:szCs w:val="24"/>
          <w:lang w:eastAsia="tr-TR"/>
        </w:rPr>
      </w:pPr>
      <w:r w:rsidRPr="00B56600">
        <w:rPr>
          <w:rFonts w:ascii="Times New Roman" w:eastAsia="Times New Roman" w:hAnsi="Times New Roman" w:cs="Times New Roman"/>
          <w:b/>
          <w:bCs/>
          <w:sz w:val="28"/>
          <w:szCs w:val="24"/>
          <w:lang w:eastAsia="tr-TR"/>
        </w:rPr>
        <w:t>3. Uygulama Senaryoları</w:t>
      </w:r>
    </w:p>
    <w:p w:rsidR="00443D20" w:rsidRPr="00443D20" w:rsidRDefault="00443D20" w:rsidP="00443D20">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b/>
          <w:bCs/>
          <w:sz w:val="24"/>
          <w:szCs w:val="24"/>
          <w:lang w:eastAsia="tr-TR"/>
        </w:rPr>
        <w:t>3.1 Akıllı Üretim Tesisleri</w:t>
      </w:r>
      <w:r w:rsidRPr="00443D20">
        <w:rPr>
          <w:rFonts w:ascii="Times New Roman" w:eastAsia="Times New Roman" w:hAnsi="Times New Roman" w:cs="Times New Roman"/>
          <w:sz w:val="24"/>
          <w:szCs w:val="24"/>
          <w:lang w:eastAsia="tr-TR"/>
        </w:rPr>
        <w:br/>
        <w:t xml:space="preserve">Hidrojen motorları ve yakıt hücreleri kullanan üretim tesislerinde, </w:t>
      </w:r>
      <w:proofErr w:type="spellStart"/>
      <w:r w:rsidRPr="00443D20">
        <w:rPr>
          <w:rFonts w:ascii="Times New Roman" w:eastAsia="Times New Roman" w:hAnsi="Times New Roman" w:cs="Times New Roman"/>
          <w:sz w:val="24"/>
          <w:szCs w:val="24"/>
          <w:lang w:eastAsia="tr-TR"/>
        </w:rPr>
        <w:t>kestirimci</w:t>
      </w:r>
      <w:proofErr w:type="spellEnd"/>
      <w:r w:rsidRPr="00443D20">
        <w:rPr>
          <w:rFonts w:ascii="Times New Roman" w:eastAsia="Times New Roman" w:hAnsi="Times New Roman" w:cs="Times New Roman"/>
          <w:sz w:val="24"/>
          <w:szCs w:val="24"/>
          <w:lang w:eastAsia="tr-TR"/>
        </w:rPr>
        <w:t xml:space="preserve"> bakım ve arıza tahmini yapılarak sistemlerin sürekli olarak en yüksek verimlilikle çalışması sağlanır. Endüstri 4.0 ilkeleri çerçevesinde, üretim süreçleri optimize edilir ve üretim verimliliği </w:t>
      </w:r>
      <w:proofErr w:type="gramStart"/>
      <w:r w:rsidRPr="00443D20">
        <w:rPr>
          <w:rFonts w:ascii="Times New Roman" w:eastAsia="Times New Roman" w:hAnsi="Times New Roman" w:cs="Times New Roman"/>
          <w:sz w:val="24"/>
          <w:szCs w:val="24"/>
          <w:lang w:eastAsia="tr-TR"/>
        </w:rPr>
        <w:t>artırılır .</w:t>
      </w:r>
      <w:proofErr w:type="gramEnd"/>
    </w:p>
    <w:p w:rsidR="00443D20" w:rsidRPr="00443D20" w:rsidRDefault="00443D20" w:rsidP="00443D20">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b/>
          <w:bCs/>
          <w:sz w:val="24"/>
          <w:szCs w:val="24"/>
          <w:lang w:eastAsia="tr-TR"/>
        </w:rPr>
        <w:t>3.2 Taşımacılık ve Lojistik</w:t>
      </w:r>
      <w:r w:rsidRPr="00443D20">
        <w:rPr>
          <w:rFonts w:ascii="Times New Roman" w:eastAsia="Times New Roman" w:hAnsi="Times New Roman" w:cs="Times New Roman"/>
          <w:sz w:val="24"/>
          <w:szCs w:val="24"/>
          <w:lang w:eastAsia="tr-TR"/>
        </w:rPr>
        <w:br/>
        <w:t xml:space="preserve">Hidrojen yakıtlı araçlar için </w:t>
      </w:r>
      <w:proofErr w:type="spellStart"/>
      <w:r w:rsidRPr="00443D20">
        <w:rPr>
          <w:rFonts w:ascii="Times New Roman" w:eastAsia="Times New Roman" w:hAnsi="Times New Roman" w:cs="Times New Roman"/>
          <w:sz w:val="24"/>
          <w:szCs w:val="24"/>
          <w:lang w:eastAsia="tr-TR"/>
        </w:rPr>
        <w:t>kestirimci</w:t>
      </w:r>
      <w:proofErr w:type="spellEnd"/>
      <w:r w:rsidRPr="00443D20">
        <w:rPr>
          <w:rFonts w:ascii="Times New Roman" w:eastAsia="Times New Roman" w:hAnsi="Times New Roman" w:cs="Times New Roman"/>
          <w:sz w:val="24"/>
          <w:szCs w:val="24"/>
          <w:lang w:eastAsia="tr-TR"/>
        </w:rPr>
        <w:t xml:space="preserve"> bakım uygulanarak araçların güvenilirliği artırılır ve </w:t>
      </w:r>
      <w:proofErr w:type="spellStart"/>
      <w:r w:rsidRPr="00443D20">
        <w:rPr>
          <w:rFonts w:ascii="Times New Roman" w:eastAsia="Times New Roman" w:hAnsi="Times New Roman" w:cs="Times New Roman"/>
          <w:sz w:val="24"/>
          <w:szCs w:val="24"/>
          <w:lang w:eastAsia="tr-TR"/>
        </w:rPr>
        <w:t>operasyonel</w:t>
      </w:r>
      <w:proofErr w:type="spellEnd"/>
      <w:r w:rsidRPr="00443D20">
        <w:rPr>
          <w:rFonts w:ascii="Times New Roman" w:eastAsia="Times New Roman" w:hAnsi="Times New Roman" w:cs="Times New Roman"/>
          <w:sz w:val="24"/>
          <w:szCs w:val="24"/>
          <w:lang w:eastAsia="tr-TR"/>
        </w:rPr>
        <w:t xml:space="preserve"> maliyetler düşürülür. Bu sayede, lojistik operasyonlarında kesintisiz ve verimli bir hizmet </w:t>
      </w:r>
      <w:proofErr w:type="gramStart"/>
      <w:r w:rsidRPr="00443D20">
        <w:rPr>
          <w:rFonts w:ascii="Times New Roman" w:eastAsia="Times New Roman" w:hAnsi="Times New Roman" w:cs="Times New Roman"/>
          <w:sz w:val="24"/>
          <w:szCs w:val="24"/>
          <w:lang w:eastAsia="tr-TR"/>
        </w:rPr>
        <w:t>sağlanır .</w:t>
      </w:r>
      <w:proofErr w:type="gramEnd"/>
    </w:p>
    <w:p w:rsidR="00443D20" w:rsidRPr="00B56600" w:rsidRDefault="00443D20" w:rsidP="00443D20">
      <w:pPr>
        <w:spacing w:before="100" w:beforeAutospacing="1" w:after="100" w:afterAutospacing="1" w:line="240" w:lineRule="auto"/>
        <w:outlineLvl w:val="3"/>
        <w:rPr>
          <w:rFonts w:ascii="Times New Roman" w:eastAsia="Times New Roman" w:hAnsi="Times New Roman" w:cs="Times New Roman"/>
          <w:b/>
          <w:bCs/>
          <w:sz w:val="28"/>
          <w:szCs w:val="24"/>
          <w:lang w:eastAsia="tr-TR"/>
        </w:rPr>
      </w:pPr>
      <w:r w:rsidRPr="00B56600">
        <w:rPr>
          <w:rFonts w:ascii="Times New Roman" w:eastAsia="Times New Roman" w:hAnsi="Times New Roman" w:cs="Times New Roman"/>
          <w:b/>
          <w:bCs/>
          <w:sz w:val="28"/>
          <w:szCs w:val="24"/>
          <w:lang w:eastAsia="tr-TR"/>
        </w:rPr>
        <w:lastRenderedPageBreak/>
        <w:t>4. Hidrojen Motorlarının İç Yapısı ve Çalışma Şekli: Atmosferik ve Turbo Motorlarla Karşılaştırma</w:t>
      </w:r>
    </w:p>
    <w:p w:rsidR="00443D20" w:rsidRPr="00443D20" w:rsidRDefault="00443D20" w:rsidP="00443D20">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b/>
          <w:bCs/>
          <w:sz w:val="24"/>
          <w:szCs w:val="24"/>
          <w:lang w:eastAsia="tr-TR"/>
        </w:rPr>
        <w:t>4.1 Hidrojen Motorlarının İç Yapısı</w:t>
      </w:r>
      <w:r w:rsidRPr="00443D20">
        <w:rPr>
          <w:rFonts w:ascii="Times New Roman" w:eastAsia="Times New Roman" w:hAnsi="Times New Roman" w:cs="Times New Roman"/>
          <w:sz w:val="24"/>
          <w:szCs w:val="24"/>
          <w:lang w:eastAsia="tr-TR"/>
        </w:rPr>
        <w:br/>
        <w:t xml:space="preserve">Hidrojen motorlarının iç yapısı, geleneksel içten yanmalı motorlara kıyasla farklı özellikler taşır. Hidrojenin yüksek yanma hızı ve düşük yoğunluğu, motor tasarımında ve çalışma prensiplerinde önemli farklılıklara yol açar. Silindir ve yanma odası yapısı, yüksek yanma sıcaklıklarına karşı optimize edilmiş olup, ateşleme sistemi hidrojenin yanıcı özelliklerine uyum sağlayacak şekilde </w:t>
      </w:r>
      <w:proofErr w:type="gramStart"/>
      <w:r w:rsidRPr="00443D20">
        <w:rPr>
          <w:rFonts w:ascii="Times New Roman" w:eastAsia="Times New Roman" w:hAnsi="Times New Roman" w:cs="Times New Roman"/>
          <w:sz w:val="24"/>
          <w:szCs w:val="24"/>
          <w:lang w:eastAsia="tr-TR"/>
        </w:rPr>
        <w:t>geliştirilmiştir .</w:t>
      </w:r>
      <w:proofErr w:type="gramEnd"/>
    </w:p>
    <w:p w:rsidR="00443D20" w:rsidRDefault="00443D20" w:rsidP="00B75684">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b/>
          <w:bCs/>
          <w:sz w:val="24"/>
          <w:szCs w:val="24"/>
          <w:lang w:eastAsia="tr-TR"/>
        </w:rPr>
        <w:t>4.2 Performans ve Verimlilik Farkları</w:t>
      </w:r>
      <w:r w:rsidRPr="00443D20">
        <w:rPr>
          <w:rFonts w:ascii="Times New Roman" w:eastAsia="Times New Roman" w:hAnsi="Times New Roman" w:cs="Times New Roman"/>
          <w:sz w:val="24"/>
          <w:szCs w:val="24"/>
          <w:lang w:eastAsia="tr-TR"/>
        </w:rPr>
        <w:br/>
        <w:t xml:space="preserve">Hidrojen motorları, benzinli atmosferik motorlara kıyasla daha yüksek verimlilik sunar. Turbo motorlar gibi ek hava sıkıştırma mekanizmalarına ihtiyaç duymadan yüksek performans sağlayabilen hidrojen motorları, çevre dostu olma özelliğiyle de dikkat çeker. Atmosferik ve turbo motorların karbon bazlı emisyonlarına karşın, hidrojen motorları yalnızca su buharı üretir ve sıfır emisyon hedeflerini </w:t>
      </w:r>
      <w:proofErr w:type="gramStart"/>
      <w:r w:rsidRPr="00443D20">
        <w:rPr>
          <w:rFonts w:ascii="Times New Roman" w:eastAsia="Times New Roman" w:hAnsi="Times New Roman" w:cs="Times New Roman"/>
          <w:sz w:val="24"/>
          <w:szCs w:val="24"/>
          <w:lang w:eastAsia="tr-TR"/>
        </w:rPr>
        <w:t>karşılar .</w:t>
      </w:r>
      <w:proofErr w:type="gramEnd"/>
    </w:p>
    <w:tbl>
      <w:tblPr>
        <w:tblpPr w:leftFromText="141" w:rightFromText="141" w:vertAnchor="text" w:horzAnchor="margin" w:tblpXSpec="center" w:tblpY="486"/>
        <w:tblW w:w="9674" w:type="dxa"/>
        <w:tblCellSpacing w:w="15" w:type="dxa"/>
        <w:tblCellMar>
          <w:top w:w="15" w:type="dxa"/>
          <w:left w:w="15" w:type="dxa"/>
          <w:bottom w:w="15" w:type="dxa"/>
          <w:right w:w="15" w:type="dxa"/>
        </w:tblCellMar>
        <w:tblLook w:val="04A0" w:firstRow="1" w:lastRow="0" w:firstColumn="1" w:lastColumn="0" w:noHBand="0" w:noVBand="1"/>
      </w:tblPr>
      <w:tblGrid>
        <w:gridCol w:w="2339"/>
        <w:gridCol w:w="2506"/>
        <w:gridCol w:w="3186"/>
        <w:gridCol w:w="1643"/>
      </w:tblGrid>
      <w:tr w:rsidR="00B56600" w:rsidRPr="00B56600" w:rsidTr="00B56600">
        <w:trPr>
          <w:trHeight w:val="220"/>
          <w:tblHeader/>
          <w:tblCellSpacing w:w="15" w:type="dxa"/>
        </w:trPr>
        <w:tc>
          <w:tcPr>
            <w:tcW w:w="0" w:type="auto"/>
            <w:vAlign w:val="center"/>
            <w:hideMark/>
          </w:tcPr>
          <w:p w:rsidR="00B56600" w:rsidRPr="00B56600" w:rsidRDefault="00B56600" w:rsidP="00B56600">
            <w:pPr>
              <w:spacing w:after="0" w:line="240" w:lineRule="auto"/>
              <w:jc w:val="center"/>
              <w:rPr>
                <w:rFonts w:ascii="Times New Roman" w:eastAsia="Times New Roman" w:hAnsi="Times New Roman" w:cs="Times New Roman"/>
                <w:b/>
                <w:bCs/>
                <w:sz w:val="24"/>
                <w:szCs w:val="24"/>
                <w:lang w:eastAsia="tr-TR"/>
              </w:rPr>
            </w:pPr>
            <w:r w:rsidRPr="00B56600">
              <w:rPr>
                <w:rFonts w:ascii="Times New Roman" w:eastAsia="Times New Roman" w:hAnsi="Times New Roman" w:cs="Times New Roman"/>
                <w:b/>
                <w:bCs/>
                <w:sz w:val="24"/>
                <w:szCs w:val="24"/>
                <w:lang w:eastAsia="tr-TR"/>
              </w:rPr>
              <w:t>Kriter</w:t>
            </w:r>
          </w:p>
        </w:tc>
        <w:tc>
          <w:tcPr>
            <w:tcW w:w="0" w:type="auto"/>
            <w:vAlign w:val="center"/>
            <w:hideMark/>
          </w:tcPr>
          <w:p w:rsidR="00B56600" w:rsidRPr="00B56600" w:rsidRDefault="00B56600" w:rsidP="00B56600">
            <w:pPr>
              <w:spacing w:after="0" w:line="240" w:lineRule="auto"/>
              <w:jc w:val="center"/>
              <w:rPr>
                <w:rFonts w:ascii="Times New Roman" w:eastAsia="Times New Roman" w:hAnsi="Times New Roman" w:cs="Times New Roman"/>
                <w:b/>
                <w:bCs/>
                <w:sz w:val="24"/>
                <w:szCs w:val="24"/>
                <w:lang w:eastAsia="tr-TR"/>
              </w:rPr>
            </w:pPr>
            <w:r w:rsidRPr="00B56600">
              <w:rPr>
                <w:rFonts w:ascii="Times New Roman" w:eastAsia="Times New Roman" w:hAnsi="Times New Roman" w:cs="Times New Roman"/>
                <w:b/>
                <w:bCs/>
                <w:sz w:val="24"/>
                <w:szCs w:val="24"/>
                <w:lang w:eastAsia="tr-TR"/>
              </w:rPr>
              <w:t>Benzinli Motor</w:t>
            </w:r>
          </w:p>
        </w:tc>
        <w:tc>
          <w:tcPr>
            <w:tcW w:w="0" w:type="auto"/>
            <w:vAlign w:val="center"/>
            <w:hideMark/>
          </w:tcPr>
          <w:p w:rsidR="00B56600" w:rsidRPr="00B56600" w:rsidRDefault="00B56600" w:rsidP="00B56600">
            <w:pPr>
              <w:spacing w:after="0" w:line="240" w:lineRule="auto"/>
              <w:jc w:val="center"/>
              <w:rPr>
                <w:rFonts w:ascii="Times New Roman" w:eastAsia="Times New Roman" w:hAnsi="Times New Roman" w:cs="Times New Roman"/>
                <w:b/>
                <w:bCs/>
                <w:sz w:val="24"/>
                <w:szCs w:val="24"/>
                <w:lang w:eastAsia="tr-TR"/>
              </w:rPr>
            </w:pPr>
            <w:r w:rsidRPr="00B56600">
              <w:rPr>
                <w:rFonts w:ascii="Times New Roman" w:eastAsia="Times New Roman" w:hAnsi="Times New Roman" w:cs="Times New Roman"/>
                <w:b/>
                <w:bCs/>
                <w:sz w:val="24"/>
                <w:szCs w:val="24"/>
                <w:lang w:eastAsia="tr-TR"/>
              </w:rPr>
              <w:t>Hidrojen Yakıtlı Motor</w:t>
            </w:r>
          </w:p>
        </w:tc>
        <w:tc>
          <w:tcPr>
            <w:tcW w:w="0" w:type="auto"/>
            <w:vAlign w:val="center"/>
            <w:hideMark/>
          </w:tcPr>
          <w:p w:rsidR="00B56600" w:rsidRPr="00B56600" w:rsidRDefault="00B56600" w:rsidP="00B56600">
            <w:pPr>
              <w:spacing w:after="0" w:line="240" w:lineRule="auto"/>
              <w:jc w:val="center"/>
              <w:rPr>
                <w:rFonts w:ascii="Times New Roman" w:eastAsia="Times New Roman" w:hAnsi="Times New Roman" w:cs="Times New Roman"/>
                <w:b/>
                <w:bCs/>
                <w:sz w:val="24"/>
                <w:szCs w:val="24"/>
                <w:lang w:eastAsia="tr-TR"/>
              </w:rPr>
            </w:pPr>
            <w:r w:rsidRPr="00B56600">
              <w:rPr>
                <w:rFonts w:ascii="Times New Roman" w:eastAsia="Times New Roman" w:hAnsi="Times New Roman" w:cs="Times New Roman"/>
                <w:b/>
                <w:bCs/>
                <w:sz w:val="24"/>
                <w:szCs w:val="24"/>
                <w:lang w:eastAsia="tr-TR"/>
              </w:rPr>
              <w:t>Kaynak</w:t>
            </w:r>
          </w:p>
        </w:tc>
      </w:tr>
      <w:tr w:rsidR="00B56600" w:rsidRPr="00B56600" w:rsidTr="00B56600">
        <w:trPr>
          <w:trHeight w:val="455"/>
          <w:tblCellSpacing w:w="15" w:type="dxa"/>
        </w:trPr>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b/>
                <w:bCs/>
                <w:sz w:val="24"/>
                <w:szCs w:val="24"/>
                <w:lang w:eastAsia="tr-TR"/>
              </w:rPr>
              <w:t>Yakıt Türü</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Fosil yakıt (benzin)</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Yenilenebilir potansiyelli hidrojen</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proofErr w:type="spellStart"/>
            <w:r w:rsidRPr="00B56600">
              <w:rPr>
                <w:rFonts w:ascii="Times New Roman" w:eastAsia="Times New Roman" w:hAnsi="Times New Roman" w:cs="Times New Roman"/>
                <w:sz w:val="24"/>
                <w:szCs w:val="24"/>
                <w:lang w:eastAsia="tr-TR"/>
              </w:rPr>
              <w:t>Wu</w:t>
            </w:r>
            <w:proofErr w:type="spellEnd"/>
            <w:r w:rsidRPr="00B56600">
              <w:rPr>
                <w:rFonts w:ascii="Times New Roman" w:eastAsia="Times New Roman" w:hAnsi="Times New Roman" w:cs="Times New Roman"/>
                <w:sz w:val="24"/>
                <w:szCs w:val="24"/>
                <w:lang w:eastAsia="tr-TR"/>
              </w:rPr>
              <w:t xml:space="preserve"> et al., 2024</w:t>
            </w:r>
          </w:p>
        </w:tc>
      </w:tr>
      <w:tr w:rsidR="00B56600" w:rsidRPr="00B56600" w:rsidTr="00B56600">
        <w:trPr>
          <w:trHeight w:val="220"/>
          <w:tblCellSpacing w:w="15" w:type="dxa"/>
        </w:trPr>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b/>
                <w:bCs/>
                <w:sz w:val="24"/>
                <w:szCs w:val="24"/>
                <w:lang w:eastAsia="tr-TR"/>
              </w:rPr>
              <w:t>Termal Verimlilik</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%25-30</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%35-45 (optimum ayarla)</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proofErr w:type="spellStart"/>
            <w:r w:rsidRPr="00B56600">
              <w:rPr>
                <w:rFonts w:ascii="Times New Roman" w:eastAsia="Times New Roman" w:hAnsi="Times New Roman" w:cs="Times New Roman"/>
                <w:sz w:val="24"/>
                <w:szCs w:val="24"/>
                <w:lang w:eastAsia="tr-TR"/>
              </w:rPr>
              <w:t>Stępień</w:t>
            </w:r>
            <w:proofErr w:type="spellEnd"/>
            <w:r w:rsidRPr="00B56600">
              <w:rPr>
                <w:rFonts w:ascii="Times New Roman" w:eastAsia="Times New Roman" w:hAnsi="Times New Roman" w:cs="Times New Roman"/>
                <w:sz w:val="24"/>
                <w:szCs w:val="24"/>
                <w:lang w:eastAsia="tr-TR"/>
              </w:rPr>
              <w:t>, 2024</w:t>
            </w:r>
          </w:p>
        </w:tc>
      </w:tr>
      <w:tr w:rsidR="00B56600" w:rsidRPr="00B56600" w:rsidTr="00B56600">
        <w:trPr>
          <w:trHeight w:val="441"/>
          <w:tblCellSpacing w:w="15" w:type="dxa"/>
        </w:trPr>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b/>
                <w:bCs/>
                <w:sz w:val="24"/>
                <w:szCs w:val="24"/>
                <w:lang w:eastAsia="tr-TR"/>
              </w:rPr>
              <w:t>CO2 Emisyonu</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Yüksek</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Yok</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Lee et al., 2024</w:t>
            </w:r>
          </w:p>
        </w:tc>
      </w:tr>
      <w:tr w:rsidR="00B56600" w:rsidRPr="00B56600" w:rsidTr="00B56600">
        <w:trPr>
          <w:trHeight w:val="455"/>
          <w:tblCellSpacing w:w="15" w:type="dxa"/>
        </w:trPr>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proofErr w:type="spellStart"/>
            <w:r w:rsidRPr="00B56600">
              <w:rPr>
                <w:rFonts w:ascii="Times New Roman" w:eastAsia="Times New Roman" w:hAnsi="Times New Roman" w:cs="Times New Roman"/>
                <w:b/>
                <w:bCs/>
                <w:sz w:val="24"/>
                <w:szCs w:val="24"/>
                <w:lang w:eastAsia="tr-TR"/>
              </w:rPr>
              <w:t>NOx</w:t>
            </w:r>
            <w:proofErr w:type="spellEnd"/>
            <w:r w:rsidRPr="00B56600">
              <w:rPr>
                <w:rFonts w:ascii="Times New Roman" w:eastAsia="Times New Roman" w:hAnsi="Times New Roman" w:cs="Times New Roman"/>
                <w:b/>
                <w:bCs/>
                <w:sz w:val="24"/>
                <w:szCs w:val="24"/>
                <w:lang w:eastAsia="tr-TR"/>
              </w:rPr>
              <w:t xml:space="preserve"> Emisyonu</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Orta</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Yüksek (ancak azaltılabilir)</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Lee et al., 2024</w:t>
            </w:r>
          </w:p>
        </w:tc>
      </w:tr>
      <w:tr w:rsidR="00B56600" w:rsidRPr="00B56600" w:rsidTr="00B56600">
        <w:trPr>
          <w:trHeight w:val="441"/>
          <w:tblCellSpacing w:w="15" w:type="dxa"/>
        </w:trPr>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b/>
                <w:bCs/>
                <w:sz w:val="24"/>
                <w:szCs w:val="24"/>
                <w:lang w:eastAsia="tr-TR"/>
              </w:rPr>
              <w:t>Motor Gücü (aynı hacim)</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Yüksek</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Düşük</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Gürbüz et al., 2013</w:t>
            </w:r>
          </w:p>
        </w:tc>
      </w:tr>
      <w:tr w:rsidR="00B56600" w:rsidRPr="00B56600" w:rsidTr="00B56600">
        <w:trPr>
          <w:trHeight w:val="455"/>
          <w:tblCellSpacing w:w="15" w:type="dxa"/>
        </w:trPr>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b/>
                <w:bCs/>
                <w:sz w:val="24"/>
                <w:szCs w:val="24"/>
                <w:lang w:eastAsia="tr-TR"/>
              </w:rPr>
              <w:t>Yakıtın Enerji Yoğunluğu</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~44 MJ/kg</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~120 MJ/kg</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proofErr w:type="gramStart"/>
            <w:r w:rsidRPr="00B56600">
              <w:rPr>
                <w:rFonts w:ascii="Times New Roman" w:eastAsia="Times New Roman" w:hAnsi="Times New Roman" w:cs="Times New Roman"/>
                <w:sz w:val="24"/>
                <w:szCs w:val="24"/>
                <w:lang w:eastAsia="tr-TR"/>
              </w:rPr>
              <w:t>Sari</w:t>
            </w:r>
            <w:proofErr w:type="gramEnd"/>
            <w:r w:rsidRPr="00B56600">
              <w:rPr>
                <w:rFonts w:ascii="Times New Roman" w:eastAsia="Times New Roman" w:hAnsi="Times New Roman" w:cs="Times New Roman"/>
                <w:sz w:val="24"/>
                <w:szCs w:val="24"/>
                <w:lang w:eastAsia="tr-TR"/>
              </w:rPr>
              <w:t xml:space="preserve"> et al., 2024</w:t>
            </w:r>
          </w:p>
        </w:tc>
      </w:tr>
      <w:tr w:rsidR="00B56600" w:rsidRPr="00B56600" w:rsidTr="00B56600">
        <w:trPr>
          <w:trHeight w:val="441"/>
          <w:tblCellSpacing w:w="15" w:type="dxa"/>
        </w:trPr>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b/>
                <w:bCs/>
                <w:sz w:val="24"/>
                <w:szCs w:val="24"/>
                <w:lang w:eastAsia="tr-TR"/>
              </w:rPr>
              <w:t>Yakıt Depolama</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Kolay (sıvı halde)</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Zor (yüksek basınç veya sıvı formda)</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Toyota, 2024</w:t>
            </w:r>
          </w:p>
        </w:tc>
      </w:tr>
      <w:tr w:rsidR="00B56600" w:rsidRPr="00B56600" w:rsidTr="00B56600">
        <w:trPr>
          <w:trHeight w:val="220"/>
          <w:tblCellSpacing w:w="15" w:type="dxa"/>
        </w:trPr>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b/>
                <w:bCs/>
                <w:sz w:val="24"/>
                <w:szCs w:val="24"/>
                <w:lang w:eastAsia="tr-TR"/>
              </w:rPr>
              <w:t>Güvenlik Riskleri</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Orta (yanıcı)</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Yüksek (uçucu ve çok yanıcı)</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Toyota, 2024</w:t>
            </w:r>
          </w:p>
        </w:tc>
      </w:tr>
      <w:tr w:rsidR="00B56600" w:rsidRPr="00B56600" w:rsidTr="00B56600">
        <w:trPr>
          <w:trHeight w:val="455"/>
          <w:tblCellSpacing w:w="15" w:type="dxa"/>
        </w:trPr>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b/>
                <w:bCs/>
                <w:sz w:val="24"/>
                <w:szCs w:val="24"/>
                <w:lang w:eastAsia="tr-TR"/>
              </w:rPr>
              <w:t>Maliyet (şu anki)</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Göreceli düşük</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Yüksek</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proofErr w:type="gramStart"/>
            <w:r w:rsidRPr="00B56600">
              <w:rPr>
                <w:rFonts w:ascii="Times New Roman" w:eastAsia="Times New Roman" w:hAnsi="Times New Roman" w:cs="Times New Roman"/>
                <w:sz w:val="24"/>
                <w:szCs w:val="24"/>
                <w:lang w:eastAsia="tr-TR"/>
              </w:rPr>
              <w:t>Sari</w:t>
            </w:r>
            <w:proofErr w:type="gramEnd"/>
            <w:r w:rsidRPr="00B56600">
              <w:rPr>
                <w:rFonts w:ascii="Times New Roman" w:eastAsia="Times New Roman" w:hAnsi="Times New Roman" w:cs="Times New Roman"/>
                <w:sz w:val="24"/>
                <w:szCs w:val="24"/>
                <w:lang w:eastAsia="tr-TR"/>
              </w:rPr>
              <w:t xml:space="preserve"> et al., 2024</w:t>
            </w:r>
          </w:p>
        </w:tc>
      </w:tr>
      <w:tr w:rsidR="00B56600" w:rsidRPr="00B56600" w:rsidTr="00B56600">
        <w:trPr>
          <w:trHeight w:val="441"/>
          <w:tblCellSpacing w:w="15" w:type="dxa"/>
        </w:trPr>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b/>
                <w:bCs/>
                <w:sz w:val="24"/>
                <w:szCs w:val="24"/>
                <w:lang w:eastAsia="tr-TR"/>
              </w:rPr>
              <w:t>Gelecek Potansiyeli</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Sınırlı (karbon ayak izi yüksek)</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Yüksek (sıfır karbon hedefiyle uyumlu)</w:t>
            </w:r>
          </w:p>
        </w:tc>
        <w:tc>
          <w:tcPr>
            <w:tcW w:w="0" w:type="auto"/>
            <w:vAlign w:val="center"/>
            <w:hideMark/>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proofErr w:type="spellStart"/>
            <w:r w:rsidRPr="00B56600">
              <w:rPr>
                <w:rFonts w:ascii="Times New Roman" w:eastAsia="Times New Roman" w:hAnsi="Times New Roman" w:cs="Times New Roman"/>
                <w:sz w:val="24"/>
                <w:szCs w:val="24"/>
                <w:lang w:eastAsia="tr-TR"/>
              </w:rPr>
              <w:t>Wu</w:t>
            </w:r>
            <w:proofErr w:type="spellEnd"/>
            <w:r w:rsidRPr="00B56600">
              <w:rPr>
                <w:rFonts w:ascii="Times New Roman" w:eastAsia="Times New Roman" w:hAnsi="Times New Roman" w:cs="Times New Roman"/>
                <w:sz w:val="24"/>
                <w:szCs w:val="24"/>
                <w:lang w:eastAsia="tr-TR"/>
              </w:rPr>
              <w:t xml:space="preserve"> et al., 2024</w:t>
            </w:r>
          </w:p>
        </w:tc>
      </w:tr>
      <w:tr w:rsidR="00B56600" w:rsidRPr="00B56600" w:rsidTr="00B56600">
        <w:trPr>
          <w:trHeight w:val="220"/>
          <w:tblCellSpacing w:w="15" w:type="dxa"/>
        </w:trPr>
        <w:tc>
          <w:tcPr>
            <w:tcW w:w="0" w:type="auto"/>
            <w:vAlign w:val="center"/>
          </w:tcPr>
          <w:p w:rsidR="00B56600" w:rsidRPr="00B56600" w:rsidRDefault="00B56600" w:rsidP="00B56600">
            <w:pPr>
              <w:spacing w:after="0" w:line="240" w:lineRule="auto"/>
              <w:rPr>
                <w:rFonts w:ascii="Times New Roman" w:eastAsia="Times New Roman" w:hAnsi="Times New Roman" w:cs="Times New Roman"/>
                <w:b/>
                <w:bCs/>
                <w:sz w:val="24"/>
                <w:szCs w:val="24"/>
                <w:lang w:eastAsia="tr-TR"/>
              </w:rPr>
            </w:pPr>
          </w:p>
        </w:tc>
        <w:tc>
          <w:tcPr>
            <w:tcW w:w="0" w:type="auto"/>
            <w:vAlign w:val="center"/>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p>
        </w:tc>
        <w:tc>
          <w:tcPr>
            <w:tcW w:w="0" w:type="auto"/>
            <w:vAlign w:val="center"/>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p>
        </w:tc>
        <w:tc>
          <w:tcPr>
            <w:tcW w:w="0" w:type="auto"/>
            <w:vAlign w:val="center"/>
          </w:tcPr>
          <w:p w:rsidR="00B56600" w:rsidRPr="00B56600" w:rsidRDefault="00B56600" w:rsidP="00B56600">
            <w:pPr>
              <w:spacing w:after="0" w:line="240" w:lineRule="auto"/>
              <w:rPr>
                <w:rFonts w:ascii="Times New Roman" w:eastAsia="Times New Roman" w:hAnsi="Times New Roman" w:cs="Times New Roman"/>
                <w:sz w:val="24"/>
                <w:szCs w:val="24"/>
                <w:lang w:eastAsia="tr-TR"/>
              </w:rPr>
            </w:pPr>
          </w:p>
        </w:tc>
      </w:tr>
    </w:tbl>
    <w:p w:rsidR="00B56600" w:rsidRPr="00B56600" w:rsidRDefault="00B56600" w:rsidP="00B56600">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B56600">
        <w:rPr>
          <w:rFonts w:ascii="Times New Roman" w:eastAsia="Times New Roman" w:hAnsi="Times New Roman" w:cs="Times New Roman"/>
          <w:b/>
          <w:bCs/>
          <w:sz w:val="27"/>
          <w:szCs w:val="27"/>
          <w:lang w:eastAsia="tr-TR"/>
        </w:rPr>
        <w:t>Tablo 1: Benzinli ve Hidrojen Yakıtlı Motorların Karşılaştırılması</w:t>
      </w:r>
    </w:p>
    <w:p w:rsidR="00B56600" w:rsidRDefault="00B56600" w:rsidP="00B56600">
      <w:pPr>
        <w:spacing w:after="0"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Hidrojen yakıtlı içten yanmalı motorlar (H</w:t>
      </w:r>
      <w:r w:rsidRPr="00B56600">
        <w:rPr>
          <w:rFonts w:ascii="Cambria Math" w:eastAsia="Times New Roman" w:hAnsi="Cambria Math" w:cs="Cambria Math"/>
          <w:sz w:val="24"/>
          <w:szCs w:val="24"/>
          <w:lang w:eastAsia="tr-TR"/>
        </w:rPr>
        <w:t>₂</w:t>
      </w:r>
      <w:r w:rsidRPr="00B56600">
        <w:rPr>
          <w:rFonts w:ascii="Times New Roman" w:eastAsia="Times New Roman" w:hAnsi="Times New Roman" w:cs="Times New Roman"/>
          <w:sz w:val="24"/>
          <w:szCs w:val="24"/>
          <w:lang w:eastAsia="tr-TR"/>
        </w:rPr>
        <w:t xml:space="preserve">-ICE), benzinli motorlara kıyasla farklı performans özellikleri sergiler. Hidrojenin yüksek alev hızı ve geniş tutuşma sınırları, motorun yanma verimliliğini artırabilir. Ancak, hidrojenin düşük enerji yoğunluğu nedeniyle, aynı hacimde benzinle karşılaştırıldığında daha düşük güç çıkışı elde edilebilir. Bu durum, motor tasarımında ve yakıt enjeksiyon sistemlerinde yapılan iyileştirmelerle dengelenebilir. Örneğin, </w:t>
      </w:r>
      <w:proofErr w:type="spellStart"/>
      <w:r w:rsidRPr="00B56600">
        <w:rPr>
          <w:rFonts w:ascii="Times New Roman" w:eastAsia="Times New Roman" w:hAnsi="Times New Roman" w:cs="Times New Roman"/>
          <w:sz w:val="24"/>
          <w:szCs w:val="24"/>
          <w:lang w:eastAsia="tr-TR"/>
        </w:rPr>
        <w:t>Wu</w:t>
      </w:r>
      <w:proofErr w:type="spellEnd"/>
      <w:r w:rsidRPr="00B56600">
        <w:rPr>
          <w:rFonts w:ascii="Times New Roman" w:eastAsia="Times New Roman" w:hAnsi="Times New Roman" w:cs="Times New Roman"/>
          <w:sz w:val="24"/>
          <w:szCs w:val="24"/>
          <w:lang w:eastAsia="tr-TR"/>
        </w:rPr>
        <w:t xml:space="preserve"> ve arkadaşlarının (2024) yaptığı deneysel çalışmada, hidrojen enjeksiyon zamanlaması ve hava fazlalık katsayısının motor performansı üzerindeki etkileri incelenmiş ve uygun ayarlarla verimliliğin artırılabileceği gösterilmiştir</w:t>
      </w:r>
      <w:r>
        <w:rPr>
          <w:rFonts w:ascii="Times New Roman" w:eastAsia="Times New Roman" w:hAnsi="Times New Roman" w:cs="Times New Roman"/>
          <w:sz w:val="24"/>
          <w:szCs w:val="24"/>
          <w:lang w:eastAsia="tr-TR"/>
        </w:rPr>
        <w:t>.</w:t>
      </w:r>
    </w:p>
    <w:p w:rsidR="00B56600" w:rsidRPr="00443D20" w:rsidRDefault="00B56600" w:rsidP="00B56600">
      <w:pPr>
        <w:spacing w:after="0" w:line="240" w:lineRule="auto"/>
        <w:rPr>
          <w:rFonts w:ascii="Times New Roman" w:eastAsia="Times New Roman" w:hAnsi="Times New Roman" w:cs="Times New Roman"/>
          <w:sz w:val="24"/>
          <w:szCs w:val="24"/>
          <w:lang w:eastAsia="tr-TR"/>
        </w:rPr>
      </w:pPr>
    </w:p>
    <w:p w:rsidR="00B56600" w:rsidRPr="00B56600" w:rsidRDefault="00B56600" w:rsidP="00B56600">
      <w:pPr>
        <w:spacing w:before="100" w:beforeAutospacing="1" w:after="100" w:afterAutospacing="1" w:line="240" w:lineRule="auto"/>
        <w:rPr>
          <w:rFonts w:ascii="Times New Roman" w:eastAsia="Times New Roman" w:hAnsi="Times New Roman" w:cs="Times New Roman"/>
          <w:sz w:val="28"/>
          <w:szCs w:val="24"/>
          <w:lang w:eastAsia="tr-TR"/>
        </w:rPr>
      </w:pPr>
      <w:r w:rsidRPr="00B56600">
        <w:rPr>
          <w:rFonts w:ascii="Times New Roman" w:eastAsia="Times New Roman" w:hAnsi="Times New Roman" w:cs="Times New Roman"/>
          <w:b/>
          <w:bCs/>
          <w:sz w:val="28"/>
          <w:szCs w:val="24"/>
          <w:lang w:eastAsia="tr-TR"/>
        </w:rPr>
        <w:lastRenderedPageBreak/>
        <w:t xml:space="preserve"> Termal Verimlilik ve Yanma Özellikleri</w:t>
      </w:r>
    </w:p>
    <w:p w:rsidR="00B56600" w:rsidRPr="00B56600" w:rsidRDefault="00B56600" w:rsidP="00B56600">
      <w:pPr>
        <w:spacing w:before="100" w:beforeAutospacing="1" w:after="100" w:afterAutospacing="1"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 xml:space="preserve">Hidrojenin yüksek ısıl değeri ve hızlı yanma özellikleri, termal verimlilik açısından avantajlar sunar. </w:t>
      </w:r>
      <w:proofErr w:type="spellStart"/>
      <w:r w:rsidRPr="00B56600">
        <w:rPr>
          <w:rFonts w:ascii="Times New Roman" w:eastAsia="Times New Roman" w:hAnsi="Times New Roman" w:cs="Times New Roman"/>
          <w:sz w:val="24"/>
          <w:szCs w:val="24"/>
          <w:lang w:eastAsia="tr-TR"/>
        </w:rPr>
        <w:t>Stępień'in</w:t>
      </w:r>
      <w:proofErr w:type="spellEnd"/>
      <w:r w:rsidRPr="00B56600">
        <w:rPr>
          <w:rFonts w:ascii="Times New Roman" w:eastAsia="Times New Roman" w:hAnsi="Times New Roman" w:cs="Times New Roman"/>
          <w:sz w:val="24"/>
          <w:szCs w:val="24"/>
          <w:lang w:eastAsia="tr-TR"/>
        </w:rPr>
        <w:t xml:space="preserve"> (2024) analizine göre, hidrojen yakıtlı motorlar, uygun yanma stratejileriyle yüksek termal verimlilik seviyelerine ulaşabilir. Ancak, bu motorların tasarımında, yanma odası geometrisi ve ateşleme zamanlaması gibi faktörlerin optimize edilmesi gerekmektedir. ​</w:t>
      </w:r>
      <w:hyperlink r:id="rId5" w:tgtFrame="_blank" w:history="1">
        <w:r w:rsidRPr="00B56600">
          <w:rPr>
            <w:rFonts w:ascii="Times New Roman" w:eastAsia="Times New Roman" w:hAnsi="Times New Roman" w:cs="Times New Roman"/>
            <w:color w:val="0000FF"/>
            <w:sz w:val="24"/>
            <w:szCs w:val="24"/>
            <w:u w:val="single"/>
            <w:lang w:eastAsia="tr-TR"/>
          </w:rPr>
          <w:t>combustion-engines.eu</w:t>
        </w:r>
      </w:hyperlink>
    </w:p>
    <w:p w:rsidR="00B56600" w:rsidRPr="00B56600" w:rsidRDefault="00B56600" w:rsidP="00B56600">
      <w:pPr>
        <w:spacing w:before="100" w:beforeAutospacing="1" w:after="100" w:afterAutospacing="1" w:line="240" w:lineRule="auto"/>
        <w:rPr>
          <w:rFonts w:ascii="Times New Roman" w:eastAsia="Times New Roman" w:hAnsi="Times New Roman" w:cs="Times New Roman"/>
          <w:sz w:val="28"/>
          <w:szCs w:val="24"/>
          <w:lang w:eastAsia="tr-TR"/>
        </w:rPr>
      </w:pPr>
      <w:r w:rsidRPr="00B56600">
        <w:rPr>
          <w:rFonts w:ascii="Times New Roman" w:eastAsia="Times New Roman" w:hAnsi="Times New Roman" w:cs="Times New Roman"/>
          <w:b/>
          <w:bCs/>
          <w:sz w:val="28"/>
          <w:szCs w:val="24"/>
          <w:lang w:eastAsia="tr-TR"/>
        </w:rPr>
        <w:t xml:space="preserve"> Egzoz Emisyonları ve Çevresel Etkiler</w:t>
      </w:r>
    </w:p>
    <w:p w:rsidR="00B56600" w:rsidRPr="00B56600" w:rsidRDefault="00B56600" w:rsidP="00B56600">
      <w:pPr>
        <w:spacing w:before="100" w:beforeAutospacing="1" w:after="100" w:afterAutospacing="1"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Hidrojen yakıtlı motorların en önemli avantajlarından biri, karbon bazlı emisyonların olmamasıdır. Ancak, yüksek yanma sıcaklıkları nedeniyle azot oksit (NOₓ) emisyonları artabilir. Lee ve arkadaşlarının (2024) yaptığı çalışmada, ultra-yalın yanma stratejileri kullanılarak NOₓ emisyonlarının azaltılabileceği gösterilmiştir. Bu stratejiler, hava-yakıt karışımının fakirleştirilmesiyle yanma sıcaklıklarını düşürmeyi hedefler. ​</w:t>
      </w:r>
    </w:p>
    <w:p w:rsidR="00B56600" w:rsidRPr="00B56600" w:rsidRDefault="00B56600" w:rsidP="00B56600">
      <w:pPr>
        <w:spacing w:before="100" w:beforeAutospacing="1" w:after="100" w:afterAutospacing="1" w:line="240" w:lineRule="auto"/>
        <w:rPr>
          <w:rFonts w:ascii="Times New Roman" w:eastAsia="Times New Roman" w:hAnsi="Times New Roman" w:cs="Times New Roman"/>
          <w:sz w:val="28"/>
          <w:szCs w:val="24"/>
          <w:lang w:eastAsia="tr-TR"/>
        </w:rPr>
      </w:pPr>
      <w:r w:rsidRPr="00B56600">
        <w:rPr>
          <w:rFonts w:ascii="Times New Roman" w:eastAsia="Times New Roman" w:hAnsi="Times New Roman" w:cs="Times New Roman"/>
          <w:b/>
          <w:bCs/>
          <w:sz w:val="28"/>
          <w:szCs w:val="24"/>
          <w:lang w:eastAsia="tr-TR"/>
        </w:rPr>
        <w:t xml:space="preserve"> Yakıt Ekonomisi ve Maliyet Analizi</w:t>
      </w:r>
    </w:p>
    <w:p w:rsidR="00B56600" w:rsidRPr="00B56600" w:rsidRDefault="00B56600" w:rsidP="00B56600">
      <w:pPr>
        <w:spacing w:before="100" w:beforeAutospacing="1" w:after="100" w:afterAutospacing="1"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 xml:space="preserve">Hidrojenin üretim, depolama ve dağıtım maliyetleri, benzinle kıyaslandığında daha yüksektir. Ancak, hidrojenin yenilenebilir kaynaklardan üretimi ve teknolojik gelişmelerle bu maliyetlerin düşmesi beklenmektedir. Örneğin, </w:t>
      </w:r>
      <w:proofErr w:type="gramStart"/>
      <w:r w:rsidRPr="00B56600">
        <w:rPr>
          <w:rFonts w:ascii="Times New Roman" w:eastAsia="Times New Roman" w:hAnsi="Times New Roman" w:cs="Times New Roman"/>
          <w:sz w:val="24"/>
          <w:szCs w:val="24"/>
          <w:lang w:eastAsia="tr-TR"/>
        </w:rPr>
        <w:t>Sari</w:t>
      </w:r>
      <w:proofErr w:type="gramEnd"/>
      <w:r w:rsidRPr="00B56600">
        <w:rPr>
          <w:rFonts w:ascii="Times New Roman" w:eastAsia="Times New Roman" w:hAnsi="Times New Roman" w:cs="Times New Roman"/>
          <w:sz w:val="24"/>
          <w:szCs w:val="24"/>
          <w:lang w:eastAsia="tr-TR"/>
        </w:rPr>
        <w:t xml:space="preserve"> ve arkadaşlarının (2024) yaptığı çalışmada, ağır hizmet taşımacılığında hidrojen yakıtlı motorların toplam sahip olma maliyetleri analiz edilmiş ve uzun vadede rekabetçi olabileceği belirtilmiştir. ​</w:t>
      </w:r>
      <w:hyperlink r:id="rId6" w:tgtFrame="_blank" w:history="1">
        <w:r w:rsidRPr="00B56600">
          <w:rPr>
            <w:rFonts w:ascii="Times New Roman" w:eastAsia="Times New Roman" w:hAnsi="Times New Roman" w:cs="Times New Roman"/>
            <w:color w:val="0000FF"/>
            <w:sz w:val="24"/>
            <w:szCs w:val="24"/>
            <w:u w:val="single"/>
            <w:lang w:eastAsia="tr-TR"/>
          </w:rPr>
          <w:t>SAE International</w:t>
        </w:r>
      </w:hyperlink>
    </w:p>
    <w:p w:rsidR="00B56600" w:rsidRPr="00B56600" w:rsidRDefault="00B56600" w:rsidP="00B56600">
      <w:pPr>
        <w:spacing w:before="100" w:beforeAutospacing="1" w:after="100" w:afterAutospacing="1" w:line="240" w:lineRule="auto"/>
        <w:rPr>
          <w:rFonts w:ascii="Times New Roman" w:eastAsia="Times New Roman" w:hAnsi="Times New Roman" w:cs="Times New Roman"/>
          <w:sz w:val="28"/>
          <w:szCs w:val="24"/>
          <w:lang w:eastAsia="tr-TR"/>
        </w:rPr>
      </w:pPr>
      <w:r w:rsidRPr="00B56600">
        <w:rPr>
          <w:rFonts w:ascii="Times New Roman" w:eastAsia="Times New Roman" w:hAnsi="Times New Roman" w:cs="Times New Roman"/>
          <w:b/>
          <w:bCs/>
          <w:sz w:val="28"/>
          <w:szCs w:val="24"/>
          <w:lang w:eastAsia="tr-TR"/>
        </w:rPr>
        <w:t xml:space="preserve"> Güvenlik ve Depolama Zorlukları</w:t>
      </w:r>
    </w:p>
    <w:p w:rsidR="00B56600" w:rsidRPr="00B56600" w:rsidRDefault="00B56600" w:rsidP="00B56600">
      <w:pPr>
        <w:spacing w:before="100" w:beforeAutospacing="1" w:after="100" w:afterAutospacing="1"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Hidrojenin düşük yoğunluğu ve yüksek yanıcılığı, depolama ve güvenlik açısından zorluklar yaratmaktadır. Toyota'nın geliştirdiği sıvı hidrojen kendinden basınçlandırma sistemi, bu zorlukların üstesinden gelmeyi hedeflemektedir. Bu sistem, hidrojenin sıvı formda depolanmasını ve kaynama gazının yeniden kullanılmasını sağlayarak verimliliği artırmaktadır. ​</w:t>
      </w:r>
      <w:proofErr w:type="spellStart"/>
      <w:r w:rsidRPr="00B56600">
        <w:rPr>
          <w:rFonts w:ascii="Times New Roman" w:eastAsia="Times New Roman" w:hAnsi="Times New Roman" w:cs="Times New Roman"/>
          <w:sz w:val="24"/>
          <w:szCs w:val="24"/>
          <w:lang w:eastAsia="tr-TR"/>
        </w:rPr>
        <w:fldChar w:fldCharType="begin"/>
      </w:r>
      <w:r w:rsidRPr="00B56600">
        <w:rPr>
          <w:rFonts w:ascii="Times New Roman" w:eastAsia="Times New Roman" w:hAnsi="Times New Roman" w:cs="Times New Roman"/>
          <w:sz w:val="24"/>
          <w:szCs w:val="24"/>
          <w:lang w:eastAsia="tr-TR"/>
        </w:rPr>
        <w:instrText xml:space="preserve"> HYPERLINK "https://www.theverge.com/2024/11/18/24299725/toyota-liquid-hydrogen-self-pressurizer-gr-corolla-h2?utm_source=chatgpt.com" \t "_blank" </w:instrText>
      </w:r>
      <w:r w:rsidRPr="00B56600">
        <w:rPr>
          <w:rFonts w:ascii="Times New Roman" w:eastAsia="Times New Roman" w:hAnsi="Times New Roman" w:cs="Times New Roman"/>
          <w:sz w:val="24"/>
          <w:szCs w:val="24"/>
          <w:lang w:eastAsia="tr-TR"/>
        </w:rPr>
        <w:fldChar w:fldCharType="separate"/>
      </w:r>
      <w:r w:rsidRPr="00B56600">
        <w:rPr>
          <w:rFonts w:ascii="Times New Roman" w:eastAsia="Times New Roman" w:hAnsi="Times New Roman" w:cs="Times New Roman"/>
          <w:color w:val="0000FF"/>
          <w:sz w:val="24"/>
          <w:szCs w:val="24"/>
          <w:u w:val="single"/>
          <w:lang w:eastAsia="tr-TR"/>
        </w:rPr>
        <w:t>The</w:t>
      </w:r>
      <w:proofErr w:type="spellEnd"/>
      <w:r w:rsidRPr="00B56600">
        <w:rPr>
          <w:rFonts w:ascii="Times New Roman" w:eastAsia="Times New Roman" w:hAnsi="Times New Roman" w:cs="Times New Roman"/>
          <w:color w:val="0000FF"/>
          <w:sz w:val="24"/>
          <w:szCs w:val="24"/>
          <w:u w:val="single"/>
          <w:lang w:eastAsia="tr-TR"/>
        </w:rPr>
        <w:t xml:space="preserve"> </w:t>
      </w:r>
      <w:proofErr w:type="spellStart"/>
      <w:r w:rsidRPr="00B56600">
        <w:rPr>
          <w:rFonts w:ascii="Times New Roman" w:eastAsia="Times New Roman" w:hAnsi="Times New Roman" w:cs="Times New Roman"/>
          <w:color w:val="0000FF"/>
          <w:sz w:val="24"/>
          <w:szCs w:val="24"/>
          <w:u w:val="single"/>
          <w:lang w:eastAsia="tr-TR"/>
        </w:rPr>
        <w:t>Verge</w:t>
      </w:r>
      <w:proofErr w:type="spellEnd"/>
      <w:r w:rsidRPr="00B56600">
        <w:rPr>
          <w:rFonts w:ascii="Times New Roman" w:eastAsia="Times New Roman" w:hAnsi="Times New Roman" w:cs="Times New Roman"/>
          <w:sz w:val="24"/>
          <w:szCs w:val="24"/>
          <w:lang w:eastAsia="tr-TR"/>
        </w:rPr>
        <w:fldChar w:fldCharType="end"/>
      </w:r>
    </w:p>
    <w:p w:rsidR="00B56600" w:rsidRPr="00B56600" w:rsidRDefault="00B56600" w:rsidP="00B56600">
      <w:pPr>
        <w:spacing w:before="100" w:beforeAutospacing="1" w:after="100" w:afterAutospacing="1" w:line="240" w:lineRule="auto"/>
        <w:rPr>
          <w:rFonts w:ascii="Times New Roman" w:eastAsia="Times New Roman" w:hAnsi="Times New Roman" w:cs="Times New Roman"/>
          <w:sz w:val="28"/>
          <w:szCs w:val="24"/>
          <w:lang w:eastAsia="tr-TR"/>
        </w:rPr>
      </w:pPr>
      <w:r w:rsidRPr="00B56600">
        <w:rPr>
          <w:rFonts w:ascii="Times New Roman" w:eastAsia="Times New Roman" w:hAnsi="Times New Roman" w:cs="Times New Roman"/>
          <w:b/>
          <w:bCs/>
          <w:sz w:val="28"/>
          <w:szCs w:val="24"/>
          <w:lang w:eastAsia="tr-TR"/>
        </w:rPr>
        <w:t xml:space="preserve"> Gelecek Perspektifleri ve Teknolojik Gelişmeler</w:t>
      </w:r>
    </w:p>
    <w:p w:rsidR="00B56600" w:rsidRPr="00B56600" w:rsidRDefault="00B56600" w:rsidP="00B56600">
      <w:pPr>
        <w:spacing w:before="100" w:beforeAutospacing="1" w:after="100" w:afterAutospacing="1"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 xml:space="preserve">Hidrojen yakıtlı motorların gelecekteki potansiyeli, teknolojik gelişmelere ve altyapı yatırımlarına bağlıdır. </w:t>
      </w:r>
      <w:proofErr w:type="spellStart"/>
      <w:r w:rsidRPr="00B56600">
        <w:rPr>
          <w:rFonts w:ascii="Times New Roman" w:eastAsia="Times New Roman" w:hAnsi="Times New Roman" w:cs="Times New Roman"/>
          <w:sz w:val="24"/>
          <w:szCs w:val="24"/>
          <w:lang w:eastAsia="tr-TR"/>
        </w:rPr>
        <w:t>Wu</w:t>
      </w:r>
      <w:proofErr w:type="spellEnd"/>
      <w:r w:rsidRPr="00B56600">
        <w:rPr>
          <w:rFonts w:ascii="Times New Roman" w:eastAsia="Times New Roman" w:hAnsi="Times New Roman" w:cs="Times New Roman"/>
          <w:sz w:val="24"/>
          <w:szCs w:val="24"/>
          <w:lang w:eastAsia="tr-TR"/>
        </w:rPr>
        <w:t xml:space="preserve"> ve arkadaşlarının (2024) yaptığı çalışmada, hidrojen içten yanmalı motorlarının performans ve emisyonlarını etkileyen faktörler incelenmiş ve bu motorların gelecekteki gelişimi için önemli stratejiler önerilmiştir. ​</w:t>
      </w:r>
      <w:hyperlink r:id="rId7" w:tgtFrame="_blank" w:history="1">
        <w:r w:rsidRPr="00B56600">
          <w:rPr>
            <w:rFonts w:ascii="Times New Roman" w:eastAsia="Times New Roman" w:hAnsi="Times New Roman" w:cs="Times New Roman"/>
            <w:color w:val="0000FF"/>
            <w:sz w:val="24"/>
            <w:szCs w:val="24"/>
            <w:u w:val="single"/>
            <w:lang w:eastAsia="tr-TR"/>
          </w:rPr>
          <w:t xml:space="preserve">E3S </w:t>
        </w:r>
        <w:proofErr w:type="spellStart"/>
        <w:r w:rsidRPr="00B56600">
          <w:rPr>
            <w:rFonts w:ascii="Times New Roman" w:eastAsia="Times New Roman" w:hAnsi="Times New Roman" w:cs="Times New Roman"/>
            <w:color w:val="0000FF"/>
            <w:sz w:val="24"/>
            <w:szCs w:val="24"/>
            <w:u w:val="single"/>
            <w:lang w:eastAsia="tr-TR"/>
          </w:rPr>
          <w:t>Conferences</w:t>
        </w:r>
        <w:proofErr w:type="spellEnd"/>
      </w:hyperlink>
    </w:p>
    <w:p w:rsidR="00B56600" w:rsidRDefault="00B56600" w:rsidP="00443D20">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rsidR="00B56600" w:rsidRDefault="00B56600" w:rsidP="00443D20">
      <w:pPr>
        <w:spacing w:before="100" w:beforeAutospacing="1" w:after="100" w:afterAutospacing="1" w:line="240" w:lineRule="auto"/>
        <w:outlineLvl w:val="3"/>
        <w:rPr>
          <w:rFonts w:ascii="Times New Roman" w:eastAsia="Times New Roman" w:hAnsi="Times New Roman" w:cs="Times New Roman"/>
          <w:b/>
          <w:bCs/>
          <w:sz w:val="28"/>
          <w:szCs w:val="24"/>
          <w:lang w:eastAsia="tr-TR"/>
        </w:rPr>
      </w:pPr>
    </w:p>
    <w:p w:rsidR="00B56600" w:rsidRDefault="00B56600" w:rsidP="00443D20">
      <w:pPr>
        <w:spacing w:before="100" w:beforeAutospacing="1" w:after="100" w:afterAutospacing="1" w:line="240" w:lineRule="auto"/>
        <w:outlineLvl w:val="3"/>
        <w:rPr>
          <w:rFonts w:ascii="Times New Roman" w:eastAsia="Times New Roman" w:hAnsi="Times New Roman" w:cs="Times New Roman"/>
          <w:b/>
          <w:bCs/>
          <w:sz w:val="28"/>
          <w:szCs w:val="24"/>
          <w:lang w:eastAsia="tr-TR"/>
        </w:rPr>
      </w:pPr>
    </w:p>
    <w:p w:rsidR="00B56600" w:rsidRDefault="00B56600" w:rsidP="00443D20">
      <w:pPr>
        <w:spacing w:before="100" w:beforeAutospacing="1" w:after="100" w:afterAutospacing="1" w:line="240" w:lineRule="auto"/>
        <w:outlineLvl w:val="3"/>
        <w:rPr>
          <w:rFonts w:ascii="Times New Roman" w:eastAsia="Times New Roman" w:hAnsi="Times New Roman" w:cs="Times New Roman"/>
          <w:b/>
          <w:bCs/>
          <w:sz w:val="28"/>
          <w:szCs w:val="24"/>
          <w:lang w:eastAsia="tr-TR"/>
        </w:rPr>
      </w:pPr>
    </w:p>
    <w:p w:rsidR="00B56600" w:rsidRDefault="00B56600" w:rsidP="00443D20">
      <w:pPr>
        <w:spacing w:before="100" w:beforeAutospacing="1" w:after="100" w:afterAutospacing="1" w:line="240" w:lineRule="auto"/>
        <w:outlineLvl w:val="3"/>
        <w:rPr>
          <w:rFonts w:ascii="Times New Roman" w:eastAsia="Times New Roman" w:hAnsi="Times New Roman" w:cs="Times New Roman"/>
          <w:b/>
          <w:bCs/>
          <w:sz w:val="28"/>
          <w:szCs w:val="24"/>
          <w:lang w:eastAsia="tr-TR"/>
        </w:rPr>
      </w:pPr>
    </w:p>
    <w:p w:rsidR="00443D20" w:rsidRPr="00B56600" w:rsidRDefault="00443D20" w:rsidP="00443D20">
      <w:pPr>
        <w:spacing w:before="100" w:beforeAutospacing="1" w:after="100" w:afterAutospacing="1" w:line="240" w:lineRule="auto"/>
        <w:outlineLvl w:val="3"/>
        <w:rPr>
          <w:rFonts w:ascii="Times New Roman" w:eastAsia="Times New Roman" w:hAnsi="Times New Roman" w:cs="Times New Roman"/>
          <w:b/>
          <w:bCs/>
          <w:sz w:val="28"/>
          <w:szCs w:val="24"/>
          <w:lang w:eastAsia="tr-TR"/>
        </w:rPr>
      </w:pPr>
      <w:r w:rsidRPr="00B56600">
        <w:rPr>
          <w:rFonts w:ascii="Times New Roman" w:eastAsia="Times New Roman" w:hAnsi="Times New Roman" w:cs="Times New Roman"/>
          <w:b/>
          <w:bCs/>
          <w:sz w:val="28"/>
          <w:szCs w:val="24"/>
          <w:lang w:eastAsia="tr-TR"/>
        </w:rPr>
        <w:lastRenderedPageBreak/>
        <w:t>5. Literatürde Bu Projenin Önemi</w:t>
      </w:r>
    </w:p>
    <w:p w:rsidR="00443D20" w:rsidRPr="00443D20" w:rsidRDefault="00443D20" w:rsidP="00443D20">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sz w:val="24"/>
          <w:szCs w:val="24"/>
          <w:lang w:eastAsia="tr-TR"/>
        </w:rPr>
        <w:t xml:space="preserve">Bu proje, hidrojen motorları ve yakıt hücrelerinin arıza kestirim sistemlerine yönelik literatürde önemli bir boşluğu doldurmaktadır. Sürdürülebilir enerji sistemleri üzerine yapılan çalışmalar genellikle motor performansına odaklanırken, bu proje makine öğrenimi ve güçlendirme öğrenmesi gibi yenilikçi teknolojilerle arıza tahminini ele alarak, enerji sistemlerinin güvenilirliğini artırmayı </w:t>
      </w:r>
      <w:proofErr w:type="gramStart"/>
      <w:r w:rsidRPr="00443D20">
        <w:rPr>
          <w:rFonts w:ascii="Times New Roman" w:eastAsia="Times New Roman" w:hAnsi="Times New Roman" w:cs="Times New Roman"/>
          <w:sz w:val="24"/>
          <w:szCs w:val="24"/>
          <w:lang w:eastAsia="tr-TR"/>
        </w:rPr>
        <w:t>hedeflemektedir .</w:t>
      </w:r>
      <w:proofErr w:type="gramEnd"/>
    </w:p>
    <w:p w:rsidR="00443D20" w:rsidRPr="00443D20" w:rsidRDefault="00443D20" w:rsidP="00443D20">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b/>
          <w:bCs/>
          <w:sz w:val="24"/>
          <w:szCs w:val="24"/>
          <w:lang w:eastAsia="tr-TR"/>
        </w:rPr>
        <w:t>5.1 Sürdürülebilir Enerji Sistemleri Üzerine Katkılar</w:t>
      </w:r>
      <w:r w:rsidRPr="00443D20">
        <w:rPr>
          <w:rFonts w:ascii="Times New Roman" w:eastAsia="Times New Roman" w:hAnsi="Times New Roman" w:cs="Times New Roman"/>
          <w:sz w:val="24"/>
          <w:szCs w:val="24"/>
          <w:lang w:eastAsia="tr-TR"/>
        </w:rPr>
        <w:br/>
        <w:t xml:space="preserve">Bu proje, hidrojen enerjisi gibi çevreci yakıt sistemlerinin daha güvenilir ve maliyet etkin bir şekilde çalışmasını sağlamak için ileri düzey </w:t>
      </w:r>
      <w:proofErr w:type="spellStart"/>
      <w:r w:rsidRPr="00443D20">
        <w:rPr>
          <w:rFonts w:ascii="Times New Roman" w:eastAsia="Times New Roman" w:hAnsi="Times New Roman" w:cs="Times New Roman"/>
          <w:sz w:val="24"/>
          <w:szCs w:val="24"/>
          <w:lang w:eastAsia="tr-TR"/>
        </w:rPr>
        <w:t>kestirimci</w:t>
      </w:r>
      <w:proofErr w:type="spellEnd"/>
      <w:r w:rsidRPr="00443D20">
        <w:rPr>
          <w:rFonts w:ascii="Times New Roman" w:eastAsia="Times New Roman" w:hAnsi="Times New Roman" w:cs="Times New Roman"/>
          <w:sz w:val="24"/>
          <w:szCs w:val="24"/>
          <w:lang w:eastAsia="tr-TR"/>
        </w:rPr>
        <w:t xml:space="preserve"> analiz sistemleri sunmaktadır. Bu, hidrojen motorlarının yaygınlaştırılması açısından büyük bir potansiyele </w:t>
      </w:r>
      <w:proofErr w:type="gramStart"/>
      <w:r w:rsidRPr="00443D20">
        <w:rPr>
          <w:rFonts w:ascii="Times New Roman" w:eastAsia="Times New Roman" w:hAnsi="Times New Roman" w:cs="Times New Roman"/>
          <w:sz w:val="24"/>
          <w:szCs w:val="24"/>
          <w:lang w:eastAsia="tr-TR"/>
        </w:rPr>
        <w:t>sahiptir .</w:t>
      </w:r>
      <w:proofErr w:type="gramEnd"/>
    </w:p>
    <w:p w:rsidR="00443D20" w:rsidRPr="00443D20" w:rsidRDefault="00443D20" w:rsidP="00443D20">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b/>
          <w:bCs/>
          <w:sz w:val="24"/>
          <w:szCs w:val="24"/>
          <w:lang w:eastAsia="tr-TR"/>
        </w:rPr>
        <w:t>5.2 Makine Öğrenimi Tabanlı Arıza Kestirim Sistemlerinin Gelişimi</w:t>
      </w:r>
      <w:r w:rsidRPr="00443D20">
        <w:rPr>
          <w:rFonts w:ascii="Times New Roman" w:eastAsia="Times New Roman" w:hAnsi="Times New Roman" w:cs="Times New Roman"/>
          <w:sz w:val="24"/>
          <w:szCs w:val="24"/>
          <w:lang w:eastAsia="tr-TR"/>
        </w:rPr>
        <w:br/>
        <w:t xml:space="preserve">Makine öğrenimi algoritmalarının enerji sistemlerine entegrasyonu, hidrojen motorları üzerinde daha önce sınırlı olarak uygulanmıştır. Bu proje, sentetik veri üretimi ve makine öğrenimi tekniklerini kullanarak arıza tahmini modellerini geliştirerek, literatürde önemli bir katkı </w:t>
      </w:r>
      <w:proofErr w:type="gramStart"/>
      <w:r w:rsidRPr="00443D20">
        <w:rPr>
          <w:rFonts w:ascii="Times New Roman" w:eastAsia="Times New Roman" w:hAnsi="Times New Roman" w:cs="Times New Roman"/>
          <w:sz w:val="24"/>
          <w:szCs w:val="24"/>
          <w:lang w:eastAsia="tr-TR"/>
        </w:rPr>
        <w:t>sağlamaktadır .</w:t>
      </w:r>
      <w:proofErr w:type="gramEnd"/>
    </w:p>
    <w:p w:rsidR="00B56600" w:rsidRDefault="00443D20" w:rsidP="00B56600">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b/>
          <w:bCs/>
          <w:sz w:val="24"/>
          <w:szCs w:val="24"/>
          <w:lang w:eastAsia="tr-TR"/>
        </w:rPr>
        <w:t>5.3 Endüstri 4.0 ile Hidrojen Enerjisinin Entegrasyonu</w:t>
      </w:r>
      <w:r w:rsidRPr="00443D20">
        <w:rPr>
          <w:rFonts w:ascii="Times New Roman" w:eastAsia="Times New Roman" w:hAnsi="Times New Roman" w:cs="Times New Roman"/>
          <w:sz w:val="24"/>
          <w:szCs w:val="24"/>
          <w:lang w:eastAsia="tr-TR"/>
        </w:rPr>
        <w:br/>
        <w:t xml:space="preserve">Bu çalışma, hidrojen enerjisi ile endüstri 4.0 prensiplerini bir araya getirerek dijitalleşen sanayi süreçlerinde yenilikçi bir çözüm sunmaktadır. </w:t>
      </w:r>
      <w:proofErr w:type="spellStart"/>
      <w:r w:rsidRPr="00443D20">
        <w:rPr>
          <w:rFonts w:ascii="Times New Roman" w:eastAsia="Times New Roman" w:hAnsi="Times New Roman" w:cs="Times New Roman"/>
          <w:sz w:val="24"/>
          <w:szCs w:val="24"/>
          <w:lang w:eastAsia="tr-TR"/>
        </w:rPr>
        <w:t>IoT</w:t>
      </w:r>
      <w:proofErr w:type="spellEnd"/>
      <w:r w:rsidRPr="00443D20">
        <w:rPr>
          <w:rFonts w:ascii="Times New Roman" w:eastAsia="Times New Roman" w:hAnsi="Times New Roman" w:cs="Times New Roman"/>
          <w:sz w:val="24"/>
          <w:szCs w:val="24"/>
          <w:lang w:eastAsia="tr-TR"/>
        </w:rPr>
        <w:t xml:space="preserve">, bulut bilişim ve dijital ikiz teknolojilerinin entegre edilmesi, hidrojen enerjisi sistemlerinin </w:t>
      </w:r>
      <w:proofErr w:type="spellStart"/>
      <w:r w:rsidRPr="00443D20">
        <w:rPr>
          <w:rFonts w:ascii="Times New Roman" w:eastAsia="Times New Roman" w:hAnsi="Times New Roman" w:cs="Times New Roman"/>
          <w:sz w:val="24"/>
          <w:szCs w:val="24"/>
          <w:lang w:eastAsia="tr-TR"/>
        </w:rPr>
        <w:t>operasyonel</w:t>
      </w:r>
      <w:proofErr w:type="spellEnd"/>
      <w:r w:rsidRPr="00443D20">
        <w:rPr>
          <w:rFonts w:ascii="Times New Roman" w:eastAsia="Times New Roman" w:hAnsi="Times New Roman" w:cs="Times New Roman"/>
          <w:sz w:val="24"/>
          <w:szCs w:val="24"/>
          <w:lang w:eastAsia="tr-TR"/>
        </w:rPr>
        <w:t xml:space="preserve"> verimliliğini artırmakta ve arıza oranlarını düşürmektedir </w:t>
      </w:r>
    </w:p>
    <w:p w:rsidR="00443D20" w:rsidRPr="00B56600" w:rsidRDefault="00443D20" w:rsidP="00B56600">
      <w:pPr>
        <w:spacing w:before="100" w:beforeAutospacing="1" w:after="100" w:afterAutospacing="1"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b/>
          <w:bCs/>
          <w:sz w:val="28"/>
          <w:szCs w:val="24"/>
          <w:lang w:eastAsia="tr-TR"/>
        </w:rPr>
        <w:t>6. Projenin Özgünlüğü ve Yenilikçi Yönleri</w:t>
      </w:r>
    </w:p>
    <w:p w:rsidR="00443D20" w:rsidRPr="00443D20" w:rsidRDefault="00443D20" w:rsidP="00443D20">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sz w:val="24"/>
          <w:szCs w:val="24"/>
          <w:lang w:eastAsia="tr-TR"/>
        </w:rPr>
        <w:t>Bu projenin en önemli özgünlüğü, makine öğrenimi algoritmalarının hidrojen motorlarına entegre edilerek arıza kestiriminin ve sistem optimizasyonunun sağlanmasıdır.</w:t>
      </w:r>
    </w:p>
    <w:p w:rsidR="00443D20" w:rsidRPr="00443D20" w:rsidRDefault="00443D20" w:rsidP="00443D20">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b/>
          <w:bCs/>
          <w:sz w:val="24"/>
          <w:szCs w:val="24"/>
          <w:lang w:eastAsia="tr-TR"/>
        </w:rPr>
        <w:t>6.1 Sentetik Veri Üretimi</w:t>
      </w:r>
      <w:r w:rsidRPr="00443D20">
        <w:rPr>
          <w:rFonts w:ascii="Times New Roman" w:eastAsia="Times New Roman" w:hAnsi="Times New Roman" w:cs="Times New Roman"/>
          <w:sz w:val="24"/>
          <w:szCs w:val="24"/>
          <w:lang w:eastAsia="tr-TR"/>
        </w:rPr>
        <w:br/>
        <w:t xml:space="preserve">Sentetik veri üretimi, hidrojen motorları gibi karmaşık sistemlerde veri toplama zorluklarını aşmak için yenilikçi bir yöntem olarak kullanılmaktadır. Bu yöntemle makine öğrenimi algoritmalarının eğitilmesi sağlanarak, gerçek dünyada karşılaşılan arıza senaryolarının modellenmesi mümkün hale </w:t>
      </w:r>
      <w:proofErr w:type="gramStart"/>
      <w:r w:rsidRPr="00443D20">
        <w:rPr>
          <w:rFonts w:ascii="Times New Roman" w:eastAsia="Times New Roman" w:hAnsi="Times New Roman" w:cs="Times New Roman"/>
          <w:sz w:val="24"/>
          <w:szCs w:val="24"/>
          <w:lang w:eastAsia="tr-TR"/>
        </w:rPr>
        <w:t>gelir .</w:t>
      </w:r>
      <w:proofErr w:type="gramEnd"/>
    </w:p>
    <w:p w:rsidR="00443D20" w:rsidRPr="00443D20" w:rsidRDefault="00443D20" w:rsidP="00443D20">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b/>
          <w:bCs/>
          <w:sz w:val="24"/>
          <w:szCs w:val="24"/>
          <w:lang w:eastAsia="tr-TR"/>
        </w:rPr>
        <w:t>6.2 Güçlendirme Öğrenmesi ile Sistem Optimizasyonu</w:t>
      </w:r>
      <w:r w:rsidRPr="00443D20">
        <w:rPr>
          <w:rFonts w:ascii="Times New Roman" w:eastAsia="Times New Roman" w:hAnsi="Times New Roman" w:cs="Times New Roman"/>
          <w:sz w:val="24"/>
          <w:szCs w:val="24"/>
          <w:lang w:eastAsia="tr-TR"/>
        </w:rPr>
        <w:br/>
        <w:t xml:space="preserve">Güçlendirme öğrenmesi algoritmalarının hidrojen motorlarına uygulanması, motorların kendini optimize edebilme yeteneğini kazandıran önemli bir </w:t>
      </w:r>
      <w:proofErr w:type="spellStart"/>
      <w:r w:rsidRPr="00443D20">
        <w:rPr>
          <w:rFonts w:ascii="Times New Roman" w:eastAsia="Times New Roman" w:hAnsi="Times New Roman" w:cs="Times New Roman"/>
          <w:sz w:val="24"/>
          <w:szCs w:val="24"/>
          <w:lang w:eastAsia="tr-TR"/>
        </w:rPr>
        <w:t>inovasyondur</w:t>
      </w:r>
      <w:proofErr w:type="spellEnd"/>
      <w:r w:rsidRPr="00443D20">
        <w:rPr>
          <w:rFonts w:ascii="Times New Roman" w:eastAsia="Times New Roman" w:hAnsi="Times New Roman" w:cs="Times New Roman"/>
          <w:sz w:val="24"/>
          <w:szCs w:val="24"/>
          <w:lang w:eastAsia="tr-TR"/>
        </w:rPr>
        <w:t>.</w:t>
      </w:r>
    </w:p>
    <w:p w:rsidR="00443D20" w:rsidRPr="00B56600" w:rsidRDefault="00443D20" w:rsidP="00443D20">
      <w:pPr>
        <w:spacing w:before="100" w:beforeAutospacing="1" w:after="100" w:afterAutospacing="1" w:line="240" w:lineRule="auto"/>
        <w:outlineLvl w:val="3"/>
        <w:rPr>
          <w:rFonts w:ascii="Times New Roman" w:eastAsia="Times New Roman" w:hAnsi="Times New Roman" w:cs="Times New Roman"/>
          <w:b/>
          <w:bCs/>
          <w:sz w:val="28"/>
          <w:szCs w:val="24"/>
          <w:lang w:eastAsia="tr-TR"/>
        </w:rPr>
      </w:pPr>
      <w:r w:rsidRPr="00B56600">
        <w:rPr>
          <w:rFonts w:ascii="Times New Roman" w:eastAsia="Times New Roman" w:hAnsi="Times New Roman" w:cs="Times New Roman"/>
          <w:b/>
          <w:bCs/>
          <w:sz w:val="28"/>
          <w:szCs w:val="24"/>
          <w:lang w:eastAsia="tr-TR"/>
        </w:rPr>
        <w:t>7. Sonuç</w:t>
      </w:r>
    </w:p>
    <w:p w:rsidR="00443D20" w:rsidRPr="00443D20" w:rsidRDefault="00443D20" w:rsidP="00443D20">
      <w:pPr>
        <w:spacing w:before="100" w:beforeAutospacing="1" w:after="100" w:afterAutospacing="1" w:line="240" w:lineRule="auto"/>
        <w:rPr>
          <w:rFonts w:ascii="Times New Roman" w:eastAsia="Times New Roman" w:hAnsi="Times New Roman" w:cs="Times New Roman"/>
          <w:sz w:val="24"/>
          <w:szCs w:val="24"/>
          <w:lang w:eastAsia="tr-TR"/>
        </w:rPr>
      </w:pPr>
      <w:r w:rsidRPr="00443D20">
        <w:rPr>
          <w:rFonts w:ascii="Times New Roman" w:eastAsia="Times New Roman" w:hAnsi="Times New Roman" w:cs="Times New Roman"/>
          <w:sz w:val="24"/>
          <w:szCs w:val="24"/>
          <w:lang w:eastAsia="tr-TR"/>
        </w:rPr>
        <w:t xml:space="preserve">Bu çalışmada sunulan hidrojen motorları ve yakıt hücreleri için </w:t>
      </w:r>
      <w:proofErr w:type="spellStart"/>
      <w:r w:rsidRPr="00443D20">
        <w:rPr>
          <w:rFonts w:ascii="Times New Roman" w:eastAsia="Times New Roman" w:hAnsi="Times New Roman" w:cs="Times New Roman"/>
          <w:sz w:val="24"/>
          <w:szCs w:val="24"/>
          <w:lang w:eastAsia="tr-TR"/>
        </w:rPr>
        <w:t>entegrasyonel</w:t>
      </w:r>
      <w:proofErr w:type="spellEnd"/>
      <w:r w:rsidRPr="00443D20">
        <w:rPr>
          <w:rFonts w:ascii="Times New Roman" w:eastAsia="Times New Roman" w:hAnsi="Times New Roman" w:cs="Times New Roman"/>
          <w:sz w:val="24"/>
          <w:szCs w:val="24"/>
          <w:lang w:eastAsia="tr-TR"/>
        </w:rPr>
        <w:t xml:space="preserve"> sentetik veri üretimi ve makine öğrenimi tabanlı arıza kestirim sistemi, enerji sistemlerinin verimliliğini artırmak ve </w:t>
      </w:r>
      <w:proofErr w:type="spellStart"/>
      <w:r w:rsidRPr="00443D20">
        <w:rPr>
          <w:rFonts w:ascii="Times New Roman" w:eastAsia="Times New Roman" w:hAnsi="Times New Roman" w:cs="Times New Roman"/>
          <w:sz w:val="24"/>
          <w:szCs w:val="24"/>
          <w:lang w:eastAsia="tr-TR"/>
        </w:rPr>
        <w:t>operasyonel</w:t>
      </w:r>
      <w:proofErr w:type="spellEnd"/>
      <w:r w:rsidRPr="00443D20">
        <w:rPr>
          <w:rFonts w:ascii="Times New Roman" w:eastAsia="Times New Roman" w:hAnsi="Times New Roman" w:cs="Times New Roman"/>
          <w:sz w:val="24"/>
          <w:szCs w:val="24"/>
          <w:lang w:eastAsia="tr-TR"/>
        </w:rPr>
        <w:t xml:space="preserve"> maliyetleri düşürmek açısından büyük bir potansiyele sahiptir. Mikroçip formatında patentlenebilir bir yapıya sahip olan bu sistem, güçlendirme öğrenmesi ve otonom sistem adaptasyonu ile hidrojen bazlı enerji sistemlerinin sürdürülebilirliğini ve güvenilirliğini artıracaktır. Endüstri 4.0 prensipleri ile entegre edilen bu çözüm, enerji sektöründe devrim niteliğinde bir yenilik sunmaktadır.</w:t>
      </w:r>
    </w:p>
    <w:p w:rsidR="00B56600" w:rsidRPr="00B56600" w:rsidRDefault="00B56600" w:rsidP="00B56600">
      <w:pPr>
        <w:spacing w:before="100" w:beforeAutospacing="1" w:after="100" w:afterAutospacing="1" w:line="240" w:lineRule="auto"/>
        <w:rPr>
          <w:rFonts w:ascii="Times New Roman" w:eastAsia="Times New Roman" w:hAnsi="Times New Roman" w:cs="Times New Roman"/>
          <w:sz w:val="28"/>
          <w:szCs w:val="24"/>
          <w:lang w:eastAsia="tr-TR"/>
        </w:rPr>
      </w:pPr>
      <w:r w:rsidRPr="00B56600">
        <w:rPr>
          <w:rFonts w:ascii="Times New Roman" w:eastAsia="Times New Roman" w:hAnsi="Times New Roman" w:cs="Times New Roman"/>
          <w:b/>
          <w:bCs/>
          <w:sz w:val="28"/>
          <w:szCs w:val="24"/>
          <w:lang w:eastAsia="tr-TR"/>
        </w:rPr>
        <w:lastRenderedPageBreak/>
        <w:t>Kaynakça</w:t>
      </w:r>
      <w:bookmarkStart w:id="0" w:name="_GoBack"/>
      <w:bookmarkEnd w:id="0"/>
    </w:p>
    <w:p w:rsidR="00B56600" w:rsidRPr="00B56600" w:rsidRDefault="00B56600" w:rsidP="00B56600">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B56600">
        <w:rPr>
          <w:rFonts w:ascii="Times New Roman" w:eastAsia="Times New Roman" w:hAnsi="Times New Roman" w:cs="Times New Roman"/>
          <w:sz w:val="24"/>
          <w:szCs w:val="24"/>
          <w:lang w:eastAsia="tr-TR"/>
        </w:rPr>
        <w:t>Wu</w:t>
      </w:r>
      <w:proofErr w:type="spellEnd"/>
      <w:r w:rsidRPr="00B56600">
        <w:rPr>
          <w:rFonts w:ascii="Times New Roman" w:eastAsia="Times New Roman" w:hAnsi="Times New Roman" w:cs="Times New Roman"/>
          <w:sz w:val="24"/>
          <w:szCs w:val="24"/>
          <w:lang w:eastAsia="tr-TR"/>
        </w:rPr>
        <w:t xml:space="preserve">, T., </w:t>
      </w:r>
      <w:proofErr w:type="spellStart"/>
      <w:r w:rsidRPr="00B56600">
        <w:rPr>
          <w:rFonts w:ascii="Times New Roman" w:eastAsia="Times New Roman" w:hAnsi="Times New Roman" w:cs="Times New Roman"/>
          <w:sz w:val="24"/>
          <w:szCs w:val="24"/>
          <w:lang w:eastAsia="tr-TR"/>
        </w:rPr>
        <w:t>Liu</w:t>
      </w:r>
      <w:proofErr w:type="spellEnd"/>
      <w:r w:rsidRPr="00B56600">
        <w:rPr>
          <w:rFonts w:ascii="Times New Roman" w:eastAsia="Times New Roman" w:hAnsi="Times New Roman" w:cs="Times New Roman"/>
          <w:sz w:val="24"/>
          <w:szCs w:val="24"/>
          <w:lang w:eastAsia="tr-TR"/>
        </w:rPr>
        <w:t xml:space="preserve">, J., </w:t>
      </w:r>
      <w:proofErr w:type="spellStart"/>
      <w:r w:rsidRPr="00B56600">
        <w:rPr>
          <w:rFonts w:ascii="Times New Roman" w:eastAsia="Times New Roman" w:hAnsi="Times New Roman" w:cs="Times New Roman"/>
          <w:sz w:val="24"/>
          <w:szCs w:val="24"/>
          <w:lang w:eastAsia="tr-TR"/>
        </w:rPr>
        <w:t>Wu</w:t>
      </w:r>
      <w:proofErr w:type="spellEnd"/>
      <w:r w:rsidRPr="00B56600">
        <w:rPr>
          <w:rFonts w:ascii="Times New Roman" w:eastAsia="Times New Roman" w:hAnsi="Times New Roman" w:cs="Times New Roman"/>
          <w:sz w:val="24"/>
          <w:szCs w:val="24"/>
          <w:lang w:eastAsia="tr-TR"/>
        </w:rPr>
        <w:t xml:space="preserve">, C., </w:t>
      </w:r>
      <w:proofErr w:type="spellStart"/>
      <w:r w:rsidRPr="00B56600">
        <w:rPr>
          <w:rFonts w:ascii="Times New Roman" w:eastAsia="Times New Roman" w:hAnsi="Times New Roman" w:cs="Times New Roman"/>
          <w:sz w:val="24"/>
          <w:szCs w:val="24"/>
          <w:lang w:eastAsia="tr-TR"/>
        </w:rPr>
        <w:t>Jing</w:t>
      </w:r>
      <w:proofErr w:type="spellEnd"/>
      <w:r w:rsidRPr="00B56600">
        <w:rPr>
          <w:rFonts w:ascii="Times New Roman" w:eastAsia="Times New Roman" w:hAnsi="Times New Roman" w:cs="Times New Roman"/>
          <w:sz w:val="24"/>
          <w:szCs w:val="24"/>
          <w:lang w:eastAsia="tr-TR"/>
        </w:rPr>
        <w:t xml:space="preserve">, X., </w:t>
      </w:r>
      <w:proofErr w:type="spellStart"/>
      <w:r w:rsidRPr="00B56600">
        <w:rPr>
          <w:rFonts w:ascii="Times New Roman" w:eastAsia="Times New Roman" w:hAnsi="Times New Roman" w:cs="Times New Roman"/>
          <w:sz w:val="24"/>
          <w:szCs w:val="24"/>
          <w:lang w:eastAsia="tr-TR"/>
        </w:rPr>
        <w:t>Liu</w:t>
      </w:r>
      <w:proofErr w:type="spellEnd"/>
      <w:r w:rsidRPr="00B56600">
        <w:rPr>
          <w:rFonts w:ascii="Times New Roman" w:eastAsia="Times New Roman" w:hAnsi="Times New Roman" w:cs="Times New Roman"/>
          <w:sz w:val="24"/>
          <w:szCs w:val="24"/>
          <w:lang w:eastAsia="tr-TR"/>
        </w:rPr>
        <w:t xml:space="preserve">, J., </w:t>
      </w:r>
      <w:proofErr w:type="spellStart"/>
      <w:r w:rsidRPr="00B56600">
        <w:rPr>
          <w:rFonts w:ascii="Times New Roman" w:eastAsia="Times New Roman" w:hAnsi="Times New Roman" w:cs="Times New Roman"/>
          <w:sz w:val="24"/>
          <w:szCs w:val="24"/>
          <w:lang w:eastAsia="tr-TR"/>
        </w:rPr>
        <w:t>Pang</w:t>
      </w:r>
      <w:proofErr w:type="spellEnd"/>
      <w:r w:rsidRPr="00B56600">
        <w:rPr>
          <w:rFonts w:ascii="Times New Roman" w:eastAsia="Times New Roman" w:hAnsi="Times New Roman" w:cs="Times New Roman"/>
          <w:sz w:val="24"/>
          <w:szCs w:val="24"/>
          <w:lang w:eastAsia="tr-TR"/>
        </w:rPr>
        <w:t xml:space="preserve">, G., </w:t>
      </w:r>
      <w:proofErr w:type="spellStart"/>
      <w:r w:rsidRPr="00B56600">
        <w:rPr>
          <w:rFonts w:ascii="Times New Roman" w:eastAsia="Times New Roman" w:hAnsi="Times New Roman" w:cs="Times New Roman"/>
          <w:sz w:val="24"/>
          <w:szCs w:val="24"/>
          <w:lang w:eastAsia="tr-TR"/>
        </w:rPr>
        <w:t>Guo</w:t>
      </w:r>
      <w:proofErr w:type="spellEnd"/>
      <w:r w:rsidRPr="00B56600">
        <w:rPr>
          <w:rFonts w:ascii="Times New Roman" w:eastAsia="Times New Roman" w:hAnsi="Times New Roman" w:cs="Times New Roman"/>
          <w:sz w:val="24"/>
          <w:szCs w:val="24"/>
          <w:lang w:eastAsia="tr-TR"/>
        </w:rPr>
        <w:t xml:space="preserve">, X., &amp; </w:t>
      </w:r>
      <w:proofErr w:type="spellStart"/>
      <w:r w:rsidRPr="00B56600">
        <w:rPr>
          <w:rFonts w:ascii="Times New Roman" w:eastAsia="Times New Roman" w:hAnsi="Times New Roman" w:cs="Times New Roman"/>
          <w:sz w:val="24"/>
          <w:szCs w:val="24"/>
          <w:lang w:eastAsia="tr-TR"/>
        </w:rPr>
        <w:t>Guo</w:t>
      </w:r>
      <w:proofErr w:type="spellEnd"/>
      <w:r w:rsidRPr="00B56600">
        <w:rPr>
          <w:rFonts w:ascii="Times New Roman" w:eastAsia="Times New Roman" w:hAnsi="Times New Roman" w:cs="Times New Roman"/>
          <w:sz w:val="24"/>
          <w:szCs w:val="24"/>
          <w:lang w:eastAsia="tr-TR"/>
        </w:rPr>
        <w:t xml:space="preserve">, Y. (2024). </w:t>
      </w:r>
      <w:proofErr w:type="spellStart"/>
      <w:r w:rsidRPr="00B56600">
        <w:rPr>
          <w:rFonts w:ascii="Times New Roman" w:eastAsia="Times New Roman" w:hAnsi="Times New Roman" w:cs="Times New Roman"/>
          <w:sz w:val="24"/>
          <w:szCs w:val="24"/>
          <w:lang w:eastAsia="tr-TR"/>
        </w:rPr>
        <w:t>Experimental</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study</w:t>
      </w:r>
      <w:proofErr w:type="spellEnd"/>
      <w:r w:rsidRPr="00B56600">
        <w:rPr>
          <w:rFonts w:ascii="Times New Roman" w:eastAsia="Times New Roman" w:hAnsi="Times New Roman" w:cs="Times New Roman"/>
          <w:sz w:val="24"/>
          <w:szCs w:val="24"/>
          <w:lang w:eastAsia="tr-TR"/>
        </w:rPr>
        <w:t xml:space="preserve"> on </w:t>
      </w:r>
      <w:proofErr w:type="spellStart"/>
      <w:r w:rsidRPr="00B56600">
        <w:rPr>
          <w:rFonts w:ascii="Times New Roman" w:eastAsia="Times New Roman" w:hAnsi="Times New Roman" w:cs="Times New Roman"/>
          <w:sz w:val="24"/>
          <w:szCs w:val="24"/>
          <w:lang w:eastAsia="tr-TR"/>
        </w:rPr>
        <w:t>the</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factors</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influencing</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performance</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and</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emissions</w:t>
      </w:r>
      <w:proofErr w:type="spellEnd"/>
      <w:r w:rsidRPr="00B56600">
        <w:rPr>
          <w:rFonts w:ascii="Times New Roman" w:eastAsia="Times New Roman" w:hAnsi="Times New Roman" w:cs="Times New Roman"/>
          <w:sz w:val="24"/>
          <w:szCs w:val="24"/>
          <w:lang w:eastAsia="tr-TR"/>
        </w:rPr>
        <w:t xml:space="preserve"> of </w:t>
      </w:r>
      <w:proofErr w:type="spellStart"/>
      <w:r w:rsidRPr="00B56600">
        <w:rPr>
          <w:rFonts w:ascii="Times New Roman" w:eastAsia="Times New Roman" w:hAnsi="Times New Roman" w:cs="Times New Roman"/>
          <w:sz w:val="24"/>
          <w:szCs w:val="24"/>
          <w:lang w:eastAsia="tr-TR"/>
        </w:rPr>
        <w:t>hydrogen</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internal</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combustion</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engines</w:t>
      </w:r>
      <w:proofErr w:type="spellEnd"/>
      <w:r w:rsidRPr="00B56600">
        <w:rPr>
          <w:rFonts w:ascii="Times New Roman" w:eastAsia="Times New Roman" w:hAnsi="Times New Roman" w:cs="Times New Roman"/>
          <w:sz w:val="24"/>
          <w:szCs w:val="24"/>
          <w:lang w:eastAsia="tr-TR"/>
        </w:rPr>
        <w:t xml:space="preserve">. </w:t>
      </w:r>
      <w:r w:rsidRPr="00B56600">
        <w:rPr>
          <w:rFonts w:ascii="Times New Roman" w:eastAsia="Times New Roman" w:hAnsi="Times New Roman" w:cs="Times New Roman"/>
          <w:i/>
          <w:iCs/>
          <w:sz w:val="24"/>
          <w:szCs w:val="24"/>
          <w:lang w:eastAsia="tr-TR"/>
        </w:rPr>
        <w:t xml:space="preserve">E3S Web of </w:t>
      </w:r>
      <w:proofErr w:type="spellStart"/>
      <w:r w:rsidRPr="00B56600">
        <w:rPr>
          <w:rFonts w:ascii="Times New Roman" w:eastAsia="Times New Roman" w:hAnsi="Times New Roman" w:cs="Times New Roman"/>
          <w:i/>
          <w:iCs/>
          <w:sz w:val="24"/>
          <w:szCs w:val="24"/>
          <w:lang w:eastAsia="tr-TR"/>
        </w:rPr>
        <w:t>Conferences</w:t>
      </w:r>
      <w:proofErr w:type="spellEnd"/>
      <w:r w:rsidRPr="00B56600">
        <w:rPr>
          <w:rFonts w:ascii="Times New Roman" w:eastAsia="Times New Roman" w:hAnsi="Times New Roman" w:cs="Times New Roman"/>
          <w:sz w:val="24"/>
          <w:szCs w:val="24"/>
          <w:lang w:eastAsia="tr-TR"/>
        </w:rPr>
        <w:t xml:space="preserve">, 522, 01009. </w:t>
      </w:r>
    </w:p>
    <w:p w:rsidR="00B56600" w:rsidRPr="00B56600" w:rsidRDefault="00B56600" w:rsidP="00B56600">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B56600">
        <w:rPr>
          <w:rFonts w:ascii="Times New Roman" w:eastAsia="Times New Roman" w:hAnsi="Times New Roman" w:cs="Times New Roman"/>
          <w:sz w:val="24"/>
          <w:szCs w:val="24"/>
          <w:lang w:eastAsia="tr-TR"/>
        </w:rPr>
        <w:t>Stępień</w:t>
      </w:r>
      <w:proofErr w:type="spellEnd"/>
      <w:r w:rsidRPr="00B56600">
        <w:rPr>
          <w:rFonts w:ascii="Times New Roman" w:eastAsia="Times New Roman" w:hAnsi="Times New Roman" w:cs="Times New Roman"/>
          <w:sz w:val="24"/>
          <w:szCs w:val="24"/>
          <w:lang w:eastAsia="tr-TR"/>
        </w:rPr>
        <w:t xml:space="preserve">, Z. (2024). Analysis of </w:t>
      </w:r>
      <w:proofErr w:type="spellStart"/>
      <w:r w:rsidRPr="00B56600">
        <w:rPr>
          <w:rFonts w:ascii="Times New Roman" w:eastAsia="Times New Roman" w:hAnsi="Times New Roman" w:cs="Times New Roman"/>
          <w:sz w:val="24"/>
          <w:szCs w:val="24"/>
          <w:lang w:eastAsia="tr-TR"/>
        </w:rPr>
        <w:t>the</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prospects</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for</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hydrogen-fuelled</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internal</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combustion</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engines</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i/>
          <w:iCs/>
          <w:sz w:val="24"/>
          <w:szCs w:val="24"/>
          <w:lang w:eastAsia="tr-TR"/>
        </w:rPr>
        <w:t>Combustion</w:t>
      </w:r>
      <w:proofErr w:type="spellEnd"/>
      <w:r w:rsidRPr="00B56600">
        <w:rPr>
          <w:rFonts w:ascii="Times New Roman" w:eastAsia="Times New Roman" w:hAnsi="Times New Roman" w:cs="Times New Roman"/>
          <w:i/>
          <w:iCs/>
          <w:sz w:val="24"/>
          <w:szCs w:val="24"/>
          <w:lang w:eastAsia="tr-TR"/>
        </w:rPr>
        <w:t xml:space="preserve"> </w:t>
      </w:r>
      <w:proofErr w:type="spellStart"/>
      <w:r w:rsidRPr="00B56600">
        <w:rPr>
          <w:rFonts w:ascii="Times New Roman" w:eastAsia="Times New Roman" w:hAnsi="Times New Roman" w:cs="Times New Roman"/>
          <w:i/>
          <w:iCs/>
          <w:sz w:val="24"/>
          <w:szCs w:val="24"/>
          <w:lang w:eastAsia="tr-TR"/>
        </w:rPr>
        <w:t>Engines</w:t>
      </w:r>
      <w:proofErr w:type="spellEnd"/>
      <w:r w:rsidRPr="00B56600">
        <w:rPr>
          <w:rFonts w:ascii="Times New Roman" w:eastAsia="Times New Roman" w:hAnsi="Times New Roman" w:cs="Times New Roman"/>
          <w:sz w:val="24"/>
          <w:szCs w:val="24"/>
          <w:lang w:eastAsia="tr-TR"/>
        </w:rPr>
        <w:t xml:space="preserve">, 197(2), 32-41. </w:t>
      </w:r>
    </w:p>
    <w:p w:rsidR="00B56600" w:rsidRPr="00B56600" w:rsidRDefault="00B56600" w:rsidP="00B56600">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 xml:space="preserve">Lee, S. W., </w:t>
      </w:r>
      <w:proofErr w:type="spellStart"/>
      <w:r w:rsidRPr="00B56600">
        <w:rPr>
          <w:rFonts w:ascii="Times New Roman" w:eastAsia="Times New Roman" w:hAnsi="Times New Roman" w:cs="Times New Roman"/>
          <w:sz w:val="24"/>
          <w:szCs w:val="24"/>
          <w:lang w:eastAsia="tr-TR"/>
        </w:rPr>
        <w:t>Baek</w:t>
      </w:r>
      <w:proofErr w:type="spellEnd"/>
      <w:r w:rsidRPr="00B56600">
        <w:rPr>
          <w:rFonts w:ascii="Times New Roman" w:eastAsia="Times New Roman" w:hAnsi="Times New Roman" w:cs="Times New Roman"/>
          <w:sz w:val="24"/>
          <w:szCs w:val="24"/>
          <w:lang w:eastAsia="tr-TR"/>
        </w:rPr>
        <w:t xml:space="preserve">, H., &amp; Lee, K. (2024). </w:t>
      </w:r>
      <w:proofErr w:type="spellStart"/>
      <w:r w:rsidRPr="00B56600">
        <w:rPr>
          <w:rFonts w:ascii="Times New Roman" w:eastAsia="Times New Roman" w:hAnsi="Times New Roman" w:cs="Times New Roman"/>
          <w:sz w:val="24"/>
          <w:szCs w:val="24"/>
          <w:lang w:eastAsia="tr-TR"/>
        </w:rPr>
        <w:t>Potential</w:t>
      </w:r>
      <w:proofErr w:type="spellEnd"/>
      <w:r w:rsidRPr="00B56600">
        <w:rPr>
          <w:rFonts w:ascii="Times New Roman" w:eastAsia="Times New Roman" w:hAnsi="Times New Roman" w:cs="Times New Roman"/>
          <w:sz w:val="24"/>
          <w:szCs w:val="24"/>
          <w:lang w:eastAsia="tr-TR"/>
        </w:rPr>
        <w:t xml:space="preserve"> of </w:t>
      </w:r>
      <w:proofErr w:type="spellStart"/>
      <w:r w:rsidRPr="00B56600">
        <w:rPr>
          <w:rFonts w:ascii="Times New Roman" w:eastAsia="Times New Roman" w:hAnsi="Times New Roman" w:cs="Times New Roman"/>
          <w:sz w:val="24"/>
          <w:szCs w:val="24"/>
          <w:lang w:eastAsia="tr-TR"/>
        </w:rPr>
        <w:t>Hydrogen</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Internal</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Combustion</w:t>
      </w:r>
      <w:proofErr w:type="spellEnd"/>
      <w:r w:rsidRPr="00B56600">
        <w:rPr>
          <w:rFonts w:ascii="Times New Roman" w:eastAsia="Times New Roman" w:hAnsi="Times New Roman" w:cs="Times New Roman"/>
          <w:sz w:val="24"/>
          <w:szCs w:val="24"/>
          <w:lang w:eastAsia="tr-TR"/>
        </w:rPr>
        <w:t xml:space="preserve"> Engine </w:t>
      </w:r>
      <w:proofErr w:type="spellStart"/>
      <w:r w:rsidRPr="00B56600">
        <w:rPr>
          <w:rFonts w:ascii="Times New Roman" w:eastAsia="Times New Roman" w:hAnsi="Times New Roman" w:cs="Times New Roman"/>
          <w:sz w:val="24"/>
          <w:szCs w:val="24"/>
          <w:lang w:eastAsia="tr-TR"/>
        </w:rPr>
        <w:t>for</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the</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Decarbonised</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Passenger</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Vehicle</w:t>
      </w:r>
      <w:proofErr w:type="spellEnd"/>
      <w:r w:rsidRPr="00B56600">
        <w:rPr>
          <w:rFonts w:ascii="Times New Roman" w:eastAsia="Times New Roman" w:hAnsi="Times New Roman" w:cs="Times New Roman"/>
          <w:sz w:val="24"/>
          <w:szCs w:val="24"/>
          <w:lang w:eastAsia="tr-TR"/>
        </w:rPr>
        <w:t xml:space="preserve">. </w:t>
      </w:r>
      <w:r w:rsidRPr="00B56600">
        <w:rPr>
          <w:rFonts w:ascii="Times New Roman" w:eastAsia="Times New Roman" w:hAnsi="Times New Roman" w:cs="Times New Roman"/>
          <w:i/>
          <w:iCs/>
          <w:sz w:val="24"/>
          <w:szCs w:val="24"/>
          <w:lang w:eastAsia="tr-TR"/>
        </w:rPr>
        <w:t xml:space="preserve">Johnson </w:t>
      </w:r>
      <w:proofErr w:type="spellStart"/>
      <w:r w:rsidRPr="00B56600">
        <w:rPr>
          <w:rFonts w:ascii="Times New Roman" w:eastAsia="Times New Roman" w:hAnsi="Times New Roman" w:cs="Times New Roman"/>
          <w:i/>
          <w:iCs/>
          <w:sz w:val="24"/>
          <w:szCs w:val="24"/>
          <w:lang w:eastAsia="tr-TR"/>
        </w:rPr>
        <w:t>Matthey</w:t>
      </w:r>
      <w:proofErr w:type="spellEnd"/>
      <w:r w:rsidRPr="00B56600">
        <w:rPr>
          <w:rFonts w:ascii="Times New Roman" w:eastAsia="Times New Roman" w:hAnsi="Times New Roman" w:cs="Times New Roman"/>
          <w:i/>
          <w:iCs/>
          <w:sz w:val="24"/>
          <w:szCs w:val="24"/>
          <w:lang w:eastAsia="tr-TR"/>
        </w:rPr>
        <w:t xml:space="preserve"> </w:t>
      </w:r>
      <w:proofErr w:type="spellStart"/>
      <w:r w:rsidRPr="00B56600">
        <w:rPr>
          <w:rFonts w:ascii="Times New Roman" w:eastAsia="Times New Roman" w:hAnsi="Times New Roman" w:cs="Times New Roman"/>
          <w:i/>
          <w:iCs/>
          <w:sz w:val="24"/>
          <w:szCs w:val="24"/>
          <w:lang w:eastAsia="tr-TR"/>
        </w:rPr>
        <w:t>Technology</w:t>
      </w:r>
      <w:proofErr w:type="spellEnd"/>
      <w:r w:rsidRPr="00B56600">
        <w:rPr>
          <w:rFonts w:ascii="Times New Roman" w:eastAsia="Times New Roman" w:hAnsi="Times New Roman" w:cs="Times New Roman"/>
          <w:i/>
          <w:iCs/>
          <w:sz w:val="24"/>
          <w:szCs w:val="24"/>
          <w:lang w:eastAsia="tr-TR"/>
        </w:rPr>
        <w:t xml:space="preserve"> </w:t>
      </w:r>
      <w:proofErr w:type="spellStart"/>
      <w:r w:rsidRPr="00B56600">
        <w:rPr>
          <w:rFonts w:ascii="Times New Roman" w:eastAsia="Times New Roman" w:hAnsi="Times New Roman" w:cs="Times New Roman"/>
          <w:i/>
          <w:iCs/>
          <w:sz w:val="24"/>
          <w:szCs w:val="24"/>
          <w:lang w:eastAsia="tr-TR"/>
        </w:rPr>
        <w:t>Review</w:t>
      </w:r>
      <w:proofErr w:type="spellEnd"/>
      <w:r w:rsidRPr="00B56600">
        <w:rPr>
          <w:rFonts w:ascii="Times New Roman" w:eastAsia="Times New Roman" w:hAnsi="Times New Roman" w:cs="Times New Roman"/>
          <w:sz w:val="24"/>
          <w:szCs w:val="24"/>
          <w:lang w:eastAsia="tr-TR"/>
        </w:rPr>
        <w:t xml:space="preserve">, 68(2), 293-303. </w:t>
      </w:r>
    </w:p>
    <w:p w:rsidR="00B56600" w:rsidRPr="00B56600" w:rsidRDefault="00B56600" w:rsidP="00B56600">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B56600">
        <w:rPr>
          <w:rFonts w:ascii="Times New Roman" w:eastAsia="Times New Roman" w:hAnsi="Times New Roman" w:cs="Times New Roman"/>
          <w:sz w:val="24"/>
          <w:szCs w:val="24"/>
          <w:lang w:eastAsia="tr-TR"/>
        </w:rPr>
        <w:t>Sari</w:t>
      </w:r>
      <w:proofErr w:type="gramEnd"/>
      <w:r w:rsidRPr="00B56600">
        <w:rPr>
          <w:rFonts w:ascii="Times New Roman" w:eastAsia="Times New Roman" w:hAnsi="Times New Roman" w:cs="Times New Roman"/>
          <w:sz w:val="24"/>
          <w:szCs w:val="24"/>
          <w:lang w:eastAsia="tr-TR"/>
        </w:rPr>
        <w:t xml:space="preserve">, R., </w:t>
      </w:r>
      <w:proofErr w:type="spellStart"/>
      <w:r w:rsidRPr="00B56600">
        <w:rPr>
          <w:rFonts w:ascii="Times New Roman" w:eastAsia="Times New Roman" w:hAnsi="Times New Roman" w:cs="Times New Roman"/>
          <w:sz w:val="24"/>
          <w:szCs w:val="24"/>
          <w:lang w:eastAsia="tr-TR"/>
        </w:rPr>
        <w:t>Shah</w:t>
      </w:r>
      <w:proofErr w:type="spellEnd"/>
      <w:r w:rsidRPr="00B56600">
        <w:rPr>
          <w:rFonts w:ascii="Times New Roman" w:eastAsia="Times New Roman" w:hAnsi="Times New Roman" w:cs="Times New Roman"/>
          <w:sz w:val="24"/>
          <w:szCs w:val="24"/>
          <w:lang w:eastAsia="tr-TR"/>
        </w:rPr>
        <w:t xml:space="preserve">, A., Kumar, P., </w:t>
      </w:r>
      <w:proofErr w:type="spellStart"/>
      <w:r w:rsidRPr="00B56600">
        <w:rPr>
          <w:rFonts w:ascii="Times New Roman" w:eastAsia="Times New Roman" w:hAnsi="Times New Roman" w:cs="Times New Roman"/>
          <w:sz w:val="24"/>
          <w:szCs w:val="24"/>
          <w:lang w:eastAsia="tr-TR"/>
        </w:rPr>
        <w:t>Cleary</w:t>
      </w:r>
      <w:proofErr w:type="spellEnd"/>
      <w:r w:rsidRPr="00B56600">
        <w:rPr>
          <w:rFonts w:ascii="Times New Roman" w:eastAsia="Times New Roman" w:hAnsi="Times New Roman" w:cs="Times New Roman"/>
          <w:sz w:val="24"/>
          <w:szCs w:val="24"/>
          <w:lang w:eastAsia="tr-TR"/>
        </w:rPr>
        <w:t xml:space="preserve">, D., </w:t>
      </w:r>
      <w:proofErr w:type="spellStart"/>
      <w:r w:rsidRPr="00B56600">
        <w:rPr>
          <w:rFonts w:ascii="Times New Roman" w:eastAsia="Times New Roman" w:hAnsi="Times New Roman" w:cs="Times New Roman"/>
          <w:sz w:val="24"/>
          <w:szCs w:val="24"/>
          <w:lang w:eastAsia="tr-TR"/>
        </w:rPr>
        <w:t>Rairikar</w:t>
      </w:r>
      <w:proofErr w:type="spellEnd"/>
      <w:r w:rsidRPr="00B56600">
        <w:rPr>
          <w:rFonts w:ascii="Times New Roman" w:eastAsia="Times New Roman" w:hAnsi="Times New Roman" w:cs="Times New Roman"/>
          <w:sz w:val="24"/>
          <w:szCs w:val="24"/>
          <w:lang w:eastAsia="tr-TR"/>
        </w:rPr>
        <w:t xml:space="preserve">, S., </w:t>
      </w:r>
      <w:proofErr w:type="spellStart"/>
      <w:r w:rsidRPr="00B56600">
        <w:rPr>
          <w:rFonts w:ascii="Times New Roman" w:eastAsia="Times New Roman" w:hAnsi="Times New Roman" w:cs="Times New Roman"/>
          <w:sz w:val="24"/>
          <w:szCs w:val="24"/>
          <w:lang w:eastAsia="tr-TR"/>
        </w:rPr>
        <w:t>Sonawane</w:t>
      </w:r>
      <w:proofErr w:type="spellEnd"/>
      <w:r w:rsidRPr="00B56600">
        <w:rPr>
          <w:rFonts w:ascii="Times New Roman" w:eastAsia="Times New Roman" w:hAnsi="Times New Roman" w:cs="Times New Roman"/>
          <w:sz w:val="24"/>
          <w:szCs w:val="24"/>
          <w:lang w:eastAsia="tr-TR"/>
        </w:rPr>
        <w:t xml:space="preserve">, S. B., &amp; </w:t>
      </w:r>
      <w:proofErr w:type="spellStart"/>
      <w:r w:rsidRPr="00B56600">
        <w:rPr>
          <w:rFonts w:ascii="Times New Roman" w:eastAsia="Times New Roman" w:hAnsi="Times New Roman" w:cs="Times New Roman"/>
          <w:sz w:val="24"/>
          <w:szCs w:val="24"/>
          <w:lang w:eastAsia="tr-TR"/>
        </w:rPr>
        <w:t>Thipse</w:t>
      </w:r>
      <w:proofErr w:type="spellEnd"/>
      <w:r w:rsidRPr="00B56600">
        <w:rPr>
          <w:rFonts w:ascii="Times New Roman" w:eastAsia="Times New Roman" w:hAnsi="Times New Roman" w:cs="Times New Roman"/>
          <w:sz w:val="24"/>
          <w:szCs w:val="24"/>
          <w:lang w:eastAsia="tr-TR"/>
        </w:rPr>
        <w:t xml:space="preserve">, S. S. (2024). </w:t>
      </w:r>
      <w:proofErr w:type="spellStart"/>
      <w:r w:rsidRPr="00B56600">
        <w:rPr>
          <w:rFonts w:ascii="Times New Roman" w:eastAsia="Times New Roman" w:hAnsi="Times New Roman" w:cs="Times New Roman"/>
          <w:sz w:val="24"/>
          <w:szCs w:val="24"/>
          <w:lang w:eastAsia="tr-TR"/>
        </w:rPr>
        <w:t>Hydrogen</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Internal</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Combustion</w:t>
      </w:r>
      <w:proofErr w:type="spellEnd"/>
      <w:r w:rsidRPr="00B56600">
        <w:rPr>
          <w:rFonts w:ascii="Times New Roman" w:eastAsia="Times New Roman" w:hAnsi="Times New Roman" w:cs="Times New Roman"/>
          <w:sz w:val="24"/>
          <w:szCs w:val="24"/>
          <w:lang w:eastAsia="tr-TR"/>
        </w:rPr>
        <w:t xml:space="preserve"> Engine </w:t>
      </w:r>
      <w:proofErr w:type="spellStart"/>
      <w:r w:rsidRPr="00B56600">
        <w:rPr>
          <w:rFonts w:ascii="Times New Roman" w:eastAsia="Times New Roman" w:hAnsi="Times New Roman" w:cs="Times New Roman"/>
          <w:sz w:val="24"/>
          <w:szCs w:val="24"/>
          <w:lang w:eastAsia="tr-TR"/>
        </w:rPr>
        <w:t>Strategies</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for</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Heavy-Duty</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Transportation</w:t>
      </w:r>
      <w:proofErr w:type="spellEnd"/>
      <w:r w:rsidRPr="00B56600">
        <w:rPr>
          <w:rFonts w:ascii="Times New Roman" w:eastAsia="Times New Roman" w:hAnsi="Times New Roman" w:cs="Times New Roman"/>
          <w:sz w:val="24"/>
          <w:szCs w:val="24"/>
          <w:lang w:eastAsia="tr-TR"/>
        </w:rPr>
        <w:t xml:space="preserve">: Engine </w:t>
      </w:r>
      <w:proofErr w:type="spellStart"/>
      <w:r w:rsidRPr="00B56600">
        <w:rPr>
          <w:rFonts w:ascii="Times New Roman" w:eastAsia="Times New Roman" w:hAnsi="Times New Roman" w:cs="Times New Roman"/>
          <w:sz w:val="24"/>
          <w:szCs w:val="24"/>
          <w:lang w:eastAsia="tr-TR"/>
        </w:rPr>
        <w:t>and</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System</w:t>
      </w:r>
      <w:proofErr w:type="spellEnd"/>
      <w:r w:rsidRPr="00B56600">
        <w:rPr>
          <w:rFonts w:ascii="Times New Roman" w:eastAsia="Times New Roman" w:hAnsi="Times New Roman" w:cs="Times New Roman"/>
          <w:sz w:val="24"/>
          <w:szCs w:val="24"/>
          <w:lang w:eastAsia="tr-TR"/>
        </w:rPr>
        <w:t xml:space="preserve"> Level </w:t>
      </w:r>
      <w:proofErr w:type="spellStart"/>
      <w:r w:rsidRPr="00B56600">
        <w:rPr>
          <w:rFonts w:ascii="Times New Roman" w:eastAsia="Times New Roman" w:hAnsi="Times New Roman" w:cs="Times New Roman"/>
          <w:sz w:val="24"/>
          <w:szCs w:val="24"/>
          <w:lang w:eastAsia="tr-TR"/>
        </w:rPr>
        <w:t>Perspective</w:t>
      </w:r>
      <w:proofErr w:type="spellEnd"/>
      <w:r w:rsidRPr="00B56600">
        <w:rPr>
          <w:rFonts w:ascii="Times New Roman" w:eastAsia="Times New Roman" w:hAnsi="Times New Roman" w:cs="Times New Roman"/>
          <w:sz w:val="24"/>
          <w:szCs w:val="24"/>
          <w:lang w:eastAsia="tr-TR"/>
        </w:rPr>
        <w:t xml:space="preserve">. </w:t>
      </w:r>
      <w:r w:rsidRPr="00B56600">
        <w:rPr>
          <w:rFonts w:ascii="Times New Roman" w:eastAsia="Times New Roman" w:hAnsi="Times New Roman" w:cs="Times New Roman"/>
          <w:i/>
          <w:iCs/>
          <w:sz w:val="24"/>
          <w:szCs w:val="24"/>
          <w:lang w:eastAsia="tr-TR"/>
        </w:rPr>
        <w:t xml:space="preserve">SAE Technical </w:t>
      </w:r>
      <w:proofErr w:type="spellStart"/>
      <w:r w:rsidRPr="00B56600">
        <w:rPr>
          <w:rFonts w:ascii="Times New Roman" w:eastAsia="Times New Roman" w:hAnsi="Times New Roman" w:cs="Times New Roman"/>
          <w:i/>
          <w:iCs/>
          <w:sz w:val="24"/>
          <w:szCs w:val="24"/>
          <w:lang w:eastAsia="tr-TR"/>
        </w:rPr>
        <w:t>Paper</w:t>
      </w:r>
      <w:proofErr w:type="spellEnd"/>
      <w:r w:rsidRPr="00B56600">
        <w:rPr>
          <w:rFonts w:ascii="Times New Roman" w:eastAsia="Times New Roman" w:hAnsi="Times New Roman" w:cs="Times New Roman"/>
          <w:sz w:val="24"/>
          <w:szCs w:val="24"/>
          <w:lang w:eastAsia="tr-TR"/>
        </w:rPr>
        <w:t xml:space="preserve">, 2024-26-0175. </w:t>
      </w:r>
    </w:p>
    <w:p w:rsidR="00B56600" w:rsidRPr="00B56600" w:rsidRDefault="00B56600" w:rsidP="00B56600">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56600">
        <w:rPr>
          <w:rFonts w:ascii="Times New Roman" w:eastAsia="Times New Roman" w:hAnsi="Times New Roman" w:cs="Times New Roman"/>
          <w:sz w:val="24"/>
          <w:szCs w:val="24"/>
          <w:lang w:eastAsia="tr-TR"/>
        </w:rPr>
        <w:t xml:space="preserve">Toyota </w:t>
      </w:r>
      <w:proofErr w:type="spellStart"/>
      <w:r w:rsidRPr="00B56600">
        <w:rPr>
          <w:rFonts w:ascii="Times New Roman" w:eastAsia="Times New Roman" w:hAnsi="Times New Roman" w:cs="Times New Roman"/>
          <w:sz w:val="24"/>
          <w:szCs w:val="24"/>
          <w:lang w:eastAsia="tr-TR"/>
        </w:rPr>
        <w:t>shows</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off</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its</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latest</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big</w:t>
      </w:r>
      <w:proofErr w:type="spellEnd"/>
      <w:r w:rsidRPr="00B56600">
        <w:rPr>
          <w:rFonts w:ascii="Times New Roman" w:eastAsia="Times New Roman" w:hAnsi="Times New Roman" w:cs="Times New Roman"/>
          <w:sz w:val="24"/>
          <w:szCs w:val="24"/>
          <w:lang w:eastAsia="tr-TR"/>
        </w:rPr>
        <w:t xml:space="preserve"> idea </w:t>
      </w:r>
      <w:proofErr w:type="spellStart"/>
      <w:r w:rsidRPr="00B56600">
        <w:rPr>
          <w:rFonts w:ascii="Times New Roman" w:eastAsia="Times New Roman" w:hAnsi="Times New Roman" w:cs="Times New Roman"/>
          <w:sz w:val="24"/>
          <w:szCs w:val="24"/>
          <w:lang w:eastAsia="tr-TR"/>
        </w:rPr>
        <w:t>for</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cold</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hydrogen</w:t>
      </w:r>
      <w:proofErr w:type="spellEnd"/>
      <w:r w:rsidRPr="00B56600">
        <w:rPr>
          <w:rFonts w:ascii="Times New Roman" w:eastAsia="Times New Roman" w:hAnsi="Times New Roman" w:cs="Times New Roman"/>
          <w:sz w:val="24"/>
          <w:szCs w:val="24"/>
          <w:lang w:eastAsia="tr-TR"/>
        </w:rPr>
        <w:t xml:space="preserve"> </w:t>
      </w:r>
      <w:proofErr w:type="spellStart"/>
      <w:r w:rsidRPr="00B56600">
        <w:rPr>
          <w:rFonts w:ascii="Times New Roman" w:eastAsia="Times New Roman" w:hAnsi="Times New Roman" w:cs="Times New Roman"/>
          <w:sz w:val="24"/>
          <w:szCs w:val="24"/>
          <w:lang w:eastAsia="tr-TR"/>
        </w:rPr>
        <w:t>vehicles</w:t>
      </w:r>
      <w:proofErr w:type="spellEnd"/>
    </w:p>
    <w:p w:rsidR="004462F6" w:rsidRDefault="004462F6"/>
    <w:sectPr w:rsidR="004462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69B7"/>
    <w:multiLevelType w:val="multilevel"/>
    <w:tmpl w:val="CF14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F1457"/>
    <w:multiLevelType w:val="multilevel"/>
    <w:tmpl w:val="E198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93EB8"/>
    <w:multiLevelType w:val="multilevel"/>
    <w:tmpl w:val="BA0C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2255F8"/>
    <w:multiLevelType w:val="multilevel"/>
    <w:tmpl w:val="9494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494"/>
    <w:rsid w:val="000F7710"/>
    <w:rsid w:val="00357494"/>
    <w:rsid w:val="003A5F6E"/>
    <w:rsid w:val="003D38F1"/>
    <w:rsid w:val="00443D20"/>
    <w:rsid w:val="004462F6"/>
    <w:rsid w:val="00502FDF"/>
    <w:rsid w:val="005D0C28"/>
    <w:rsid w:val="00652C0F"/>
    <w:rsid w:val="008D4B5D"/>
    <w:rsid w:val="00B56600"/>
    <w:rsid w:val="00B75684"/>
    <w:rsid w:val="00CD71A3"/>
    <w:rsid w:val="00DC2BC5"/>
    <w:rsid w:val="00E629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F778"/>
  <w15:chartTrackingRefBased/>
  <w15:docId w15:val="{241E61A4-8661-4F14-B84D-C3BCAF16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3">
    <w:name w:val="heading 3"/>
    <w:basedOn w:val="Normal"/>
    <w:link w:val="Balk3Char"/>
    <w:uiPriority w:val="9"/>
    <w:qFormat/>
    <w:rsid w:val="00443D2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443D20"/>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02FD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02FDF"/>
    <w:rPr>
      <w:b/>
      <w:bCs/>
    </w:rPr>
  </w:style>
  <w:style w:type="character" w:customStyle="1" w:styleId="Balk3Char">
    <w:name w:val="Başlık 3 Char"/>
    <w:basedOn w:val="VarsaylanParagrafYazTipi"/>
    <w:link w:val="Balk3"/>
    <w:uiPriority w:val="9"/>
    <w:rsid w:val="00443D20"/>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443D20"/>
    <w:rPr>
      <w:rFonts w:ascii="Times New Roman" w:eastAsia="Times New Roman" w:hAnsi="Times New Roman" w:cs="Times New Roman"/>
      <w:b/>
      <w:bCs/>
      <w:sz w:val="24"/>
      <w:szCs w:val="24"/>
      <w:lang w:eastAsia="tr-TR"/>
    </w:rPr>
  </w:style>
  <w:style w:type="character" w:customStyle="1" w:styleId="relative">
    <w:name w:val="relative"/>
    <w:basedOn w:val="VarsaylanParagrafYazTipi"/>
    <w:rsid w:val="00B56600"/>
  </w:style>
  <w:style w:type="character" w:customStyle="1" w:styleId="ms-1">
    <w:name w:val="ms-1"/>
    <w:basedOn w:val="VarsaylanParagrafYazTipi"/>
    <w:rsid w:val="00B56600"/>
  </w:style>
  <w:style w:type="character" w:customStyle="1" w:styleId="max-w-full">
    <w:name w:val="max-w-full"/>
    <w:basedOn w:val="VarsaylanParagrafYazTipi"/>
    <w:rsid w:val="00B56600"/>
  </w:style>
  <w:style w:type="character" w:styleId="Vurgu">
    <w:name w:val="Emphasis"/>
    <w:basedOn w:val="VarsaylanParagrafYazTipi"/>
    <w:uiPriority w:val="20"/>
    <w:qFormat/>
    <w:rsid w:val="00B566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5505">
      <w:bodyDiv w:val="1"/>
      <w:marLeft w:val="0"/>
      <w:marRight w:val="0"/>
      <w:marTop w:val="0"/>
      <w:marBottom w:val="0"/>
      <w:divBdr>
        <w:top w:val="none" w:sz="0" w:space="0" w:color="auto"/>
        <w:left w:val="none" w:sz="0" w:space="0" w:color="auto"/>
        <w:bottom w:val="none" w:sz="0" w:space="0" w:color="auto"/>
        <w:right w:val="none" w:sz="0" w:space="0" w:color="auto"/>
      </w:divBdr>
    </w:div>
    <w:div w:id="163787779">
      <w:bodyDiv w:val="1"/>
      <w:marLeft w:val="0"/>
      <w:marRight w:val="0"/>
      <w:marTop w:val="0"/>
      <w:marBottom w:val="0"/>
      <w:divBdr>
        <w:top w:val="none" w:sz="0" w:space="0" w:color="auto"/>
        <w:left w:val="none" w:sz="0" w:space="0" w:color="auto"/>
        <w:bottom w:val="none" w:sz="0" w:space="0" w:color="auto"/>
        <w:right w:val="none" w:sz="0" w:space="0" w:color="auto"/>
      </w:divBdr>
    </w:div>
    <w:div w:id="338431769">
      <w:bodyDiv w:val="1"/>
      <w:marLeft w:val="0"/>
      <w:marRight w:val="0"/>
      <w:marTop w:val="0"/>
      <w:marBottom w:val="0"/>
      <w:divBdr>
        <w:top w:val="none" w:sz="0" w:space="0" w:color="auto"/>
        <w:left w:val="none" w:sz="0" w:space="0" w:color="auto"/>
        <w:bottom w:val="none" w:sz="0" w:space="0" w:color="auto"/>
        <w:right w:val="none" w:sz="0" w:space="0" w:color="auto"/>
      </w:divBdr>
    </w:div>
    <w:div w:id="411514047">
      <w:bodyDiv w:val="1"/>
      <w:marLeft w:val="0"/>
      <w:marRight w:val="0"/>
      <w:marTop w:val="0"/>
      <w:marBottom w:val="0"/>
      <w:divBdr>
        <w:top w:val="none" w:sz="0" w:space="0" w:color="auto"/>
        <w:left w:val="none" w:sz="0" w:space="0" w:color="auto"/>
        <w:bottom w:val="none" w:sz="0" w:space="0" w:color="auto"/>
        <w:right w:val="none" w:sz="0" w:space="0" w:color="auto"/>
      </w:divBdr>
    </w:div>
    <w:div w:id="976371957">
      <w:bodyDiv w:val="1"/>
      <w:marLeft w:val="0"/>
      <w:marRight w:val="0"/>
      <w:marTop w:val="0"/>
      <w:marBottom w:val="0"/>
      <w:divBdr>
        <w:top w:val="none" w:sz="0" w:space="0" w:color="auto"/>
        <w:left w:val="none" w:sz="0" w:space="0" w:color="auto"/>
        <w:bottom w:val="none" w:sz="0" w:space="0" w:color="auto"/>
        <w:right w:val="none" w:sz="0" w:space="0" w:color="auto"/>
      </w:divBdr>
    </w:div>
    <w:div w:id="1302614298">
      <w:bodyDiv w:val="1"/>
      <w:marLeft w:val="0"/>
      <w:marRight w:val="0"/>
      <w:marTop w:val="0"/>
      <w:marBottom w:val="0"/>
      <w:divBdr>
        <w:top w:val="none" w:sz="0" w:space="0" w:color="auto"/>
        <w:left w:val="none" w:sz="0" w:space="0" w:color="auto"/>
        <w:bottom w:val="none" w:sz="0" w:space="0" w:color="auto"/>
        <w:right w:val="none" w:sz="0" w:space="0" w:color="auto"/>
      </w:divBdr>
      <w:divsChild>
        <w:div w:id="1363894808">
          <w:marLeft w:val="0"/>
          <w:marRight w:val="0"/>
          <w:marTop w:val="0"/>
          <w:marBottom w:val="0"/>
          <w:divBdr>
            <w:top w:val="none" w:sz="0" w:space="0" w:color="auto"/>
            <w:left w:val="none" w:sz="0" w:space="0" w:color="auto"/>
            <w:bottom w:val="none" w:sz="0" w:space="0" w:color="auto"/>
            <w:right w:val="none" w:sz="0" w:space="0" w:color="auto"/>
          </w:divBdr>
        </w:div>
      </w:divsChild>
    </w:div>
    <w:div w:id="1330402148">
      <w:bodyDiv w:val="1"/>
      <w:marLeft w:val="0"/>
      <w:marRight w:val="0"/>
      <w:marTop w:val="0"/>
      <w:marBottom w:val="0"/>
      <w:divBdr>
        <w:top w:val="none" w:sz="0" w:space="0" w:color="auto"/>
        <w:left w:val="none" w:sz="0" w:space="0" w:color="auto"/>
        <w:bottom w:val="none" w:sz="0" w:space="0" w:color="auto"/>
        <w:right w:val="none" w:sz="0" w:space="0" w:color="auto"/>
      </w:divBdr>
    </w:div>
    <w:div w:id="1711150630">
      <w:bodyDiv w:val="1"/>
      <w:marLeft w:val="0"/>
      <w:marRight w:val="0"/>
      <w:marTop w:val="0"/>
      <w:marBottom w:val="0"/>
      <w:divBdr>
        <w:top w:val="none" w:sz="0" w:space="0" w:color="auto"/>
        <w:left w:val="none" w:sz="0" w:space="0" w:color="auto"/>
        <w:bottom w:val="none" w:sz="0" w:space="0" w:color="auto"/>
        <w:right w:val="none" w:sz="0" w:space="0" w:color="auto"/>
      </w:divBdr>
    </w:div>
    <w:div w:id="1885556836">
      <w:bodyDiv w:val="1"/>
      <w:marLeft w:val="0"/>
      <w:marRight w:val="0"/>
      <w:marTop w:val="0"/>
      <w:marBottom w:val="0"/>
      <w:divBdr>
        <w:top w:val="none" w:sz="0" w:space="0" w:color="auto"/>
        <w:left w:val="none" w:sz="0" w:space="0" w:color="auto"/>
        <w:bottom w:val="none" w:sz="0" w:space="0" w:color="auto"/>
        <w:right w:val="none" w:sz="0" w:space="0" w:color="auto"/>
      </w:divBdr>
      <w:divsChild>
        <w:div w:id="1916473425">
          <w:marLeft w:val="0"/>
          <w:marRight w:val="0"/>
          <w:marTop w:val="0"/>
          <w:marBottom w:val="0"/>
          <w:divBdr>
            <w:top w:val="none" w:sz="0" w:space="0" w:color="auto"/>
            <w:left w:val="none" w:sz="0" w:space="0" w:color="auto"/>
            <w:bottom w:val="none" w:sz="0" w:space="0" w:color="auto"/>
            <w:right w:val="none" w:sz="0" w:space="0" w:color="auto"/>
          </w:divBdr>
        </w:div>
      </w:divsChild>
    </w:div>
    <w:div w:id="208529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3s-conferences.org/articles/e3sconf/abs/2024/52/e3sconf_vesep2023_01009/e3sconf_vesep2023_01009.html?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e.org/publications/technical-papers/content/2024-26-0175/?utm_source=chatgpt.com" TargetMode="External"/><Relationship Id="rId5" Type="http://schemas.openxmlformats.org/officeDocument/2006/relationships/hyperlink" Target="https://www.combustion-engines.eu/Analysis-of-the-prospects-for-hydrogen-fuelled-internal-combustion-engines%2C174794%2C0%2C2.html?utm_source=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2267</Words>
  <Characters>12928</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bozoğlu</dc:creator>
  <cp:keywords/>
  <dc:description/>
  <cp:lastModifiedBy>Microsoft Office User</cp:lastModifiedBy>
  <cp:revision>10</cp:revision>
  <dcterms:created xsi:type="dcterms:W3CDTF">2024-06-21T18:38:00Z</dcterms:created>
  <dcterms:modified xsi:type="dcterms:W3CDTF">2025-04-08T08:46:00Z</dcterms:modified>
</cp:coreProperties>
</file>