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5F0C" w14:textId="77777777" w:rsidR="006707F6" w:rsidRDefault="006707F6" w:rsidP="006707F6">
      <w:pPr>
        <w:pStyle w:val="Title"/>
      </w:pPr>
    </w:p>
    <w:p w14:paraId="1AC787BF" w14:textId="77777777" w:rsidR="006707F6" w:rsidRDefault="006707F6" w:rsidP="006707F6">
      <w:pPr>
        <w:pStyle w:val="Title"/>
      </w:pPr>
    </w:p>
    <w:p w14:paraId="2C097DEE" w14:textId="77777777" w:rsidR="006707F6" w:rsidRDefault="006707F6" w:rsidP="006707F6">
      <w:pPr>
        <w:pStyle w:val="Title"/>
      </w:pPr>
    </w:p>
    <w:p w14:paraId="0466132B" w14:textId="77777777" w:rsidR="006707F6" w:rsidRDefault="006707F6" w:rsidP="006707F6">
      <w:pPr>
        <w:pStyle w:val="Title"/>
      </w:pPr>
    </w:p>
    <w:p w14:paraId="47A32D3F" w14:textId="77777777" w:rsidR="006707F6" w:rsidRDefault="006707F6" w:rsidP="006707F6">
      <w:pPr>
        <w:pStyle w:val="Title"/>
      </w:pPr>
    </w:p>
    <w:p w14:paraId="20B6C4E3" w14:textId="77777777" w:rsidR="00184038" w:rsidRDefault="00184038" w:rsidP="006707F6">
      <w:pPr>
        <w:pStyle w:val="Title"/>
        <w:jc w:val="center"/>
        <w:rPr>
          <w:sz w:val="72"/>
          <w:szCs w:val="72"/>
        </w:rPr>
      </w:pPr>
    </w:p>
    <w:p w14:paraId="025BD7F8" w14:textId="4C382380" w:rsidR="006707F6" w:rsidRPr="006707F6" w:rsidRDefault="006707F6" w:rsidP="006707F6">
      <w:pPr>
        <w:pStyle w:val="Title"/>
        <w:jc w:val="center"/>
        <w:rPr>
          <w:sz w:val="72"/>
          <w:szCs w:val="72"/>
        </w:rPr>
      </w:pPr>
      <w:r w:rsidRPr="006707F6">
        <w:rPr>
          <w:sz w:val="72"/>
          <w:szCs w:val="72"/>
        </w:rPr>
        <w:t>Cahier des Charges : Système de Contrôle Qualité par IA (Computer Vision)</w:t>
      </w:r>
    </w:p>
    <w:p w14:paraId="364EED10" w14:textId="77777777" w:rsidR="006707F6" w:rsidRPr="006707F6" w:rsidRDefault="006707F6" w:rsidP="006707F6">
      <w:pPr>
        <w:jc w:val="center"/>
        <w:rPr>
          <w:sz w:val="32"/>
          <w:szCs w:val="32"/>
        </w:rPr>
      </w:pPr>
      <w:r w:rsidRPr="006707F6">
        <w:rPr>
          <w:sz w:val="32"/>
          <w:szCs w:val="32"/>
        </w:rPr>
        <w:t xml:space="preserve">Projet de Fin d'Études </w:t>
      </w:r>
    </w:p>
    <w:p w14:paraId="1B3F56DD" w14:textId="2FAF27D9" w:rsidR="006707F6" w:rsidRPr="00184038" w:rsidRDefault="006707F6" w:rsidP="006707F6">
      <w:pPr>
        <w:jc w:val="center"/>
        <w:rPr>
          <w:sz w:val="32"/>
          <w:szCs w:val="32"/>
          <w:lang w:val="en-US"/>
        </w:rPr>
      </w:pPr>
      <w:r w:rsidRPr="00184038">
        <w:rPr>
          <w:sz w:val="32"/>
          <w:szCs w:val="32"/>
          <w:lang w:val="en-US"/>
        </w:rPr>
        <w:t>Master Data Science</w:t>
      </w:r>
      <w:r w:rsidR="00184038" w:rsidRPr="00184038">
        <w:rPr>
          <w:sz w:val="32"/>
          <w:szCs w:val="32"/>
          <w:lang w:val="en-US"/>
        </w:rPr>
        <w:t>s and I</w:t>
      </w:r>
      <w:r w:rsidR="00184038">
        <w:rPr>
          <w:sz w:val="32"/>
          <w:szCs w:val="32"/>
          <w:lang w:val="en-US"/>
        </w:rPr>
        <w:t>ntelligent Systems</w:t>
      </w:r>
    </w:p>
    <w:p w14:paraId="1A71ED7A" w14:textId="77777777" w:rsidR="006707F6" w:rsidRPr="00184038" w:rsidRDefault="006707F6" w:rsidP="006707F6">
      <w:pPr>
        <w:rPr>
          <w:lang w:val="en-US"/>
        </w:rPr>
      </w:pPr>
    </w:p>
    <w:p w14:paraId="44F1BB8D" w14:textId="77777777" w:rsidR="006707F6" w:rsidRPr="00184038" w:rsidRDefault="006707F6" w:rsidP="006707F6">
      <w:pPr>
        <w:rPr>
          <w:lang w:val="en-US"/>
        </w:rPr>
      </w:pPr>
    </w:p>
    <w:p w14:paraId="20F428EF" w14:textId="77777777" w:rsidR="006707F6" w:rsidRPr="00184038" w:rsidRDefault="006707F6" w:rsidP="006707F6">
      <w:pPr>
        <w:rPr>
          <w:lang w:val="en-US"/>
        </w:rPr>
      </w:pPr>
    </w:p>
    <w:p w14:paraId="556E3D51" w14:textId="77777777" w:rsidR="006707F6" w:rsidRDefault="006707F6" w:rsidP="006707F6">
      <w:pPr>
        <w:pStyle w:val="Title"/>
        <w:rPr>
          <w:b/>
          <w:bCs/>
          <w:sz w:val="28"/>
          <w:szCs w:val="28"/>
          <w:lang w:val="en-US"/>
        </w:rPr>
      </w:pPr>
    </w:p>
    <w:p w14:paraId="6691A029" w14:textId="77777777" w:rsidR="00184038" w:rsidRPr="00184038" w:rsidRDefault="00184038" w:rsidP="00184038">
      <w:pPr>
        <w:rPr>
          <w:lang w:val="en-US"/>
        </w:rPr>
      </w:pPr>
    </w:p>
    <w:p w14:paraId="25779A6C" w14:textId="77777777" w:rsidR="006707F6" w:rsidRDefault="006707F6" w:rsidP="006707F6">
      <w:pPr>
        <w:pStyle w:val="Title"/>
        <w:rPr>
          <w:b/>
          <w:bCs/>
          <w:sz w:val="28"/>
          <w:szCs w:val="28"/>
          <w:lang w:val="en-US"/>
        </w:rPr>
      </w:pPr>
    </w:p>
    <w:p w14:paraId="0BE6BABB" w14:textId="77777777" w:rsidR="00184038" w:rsidRPr="00184038" w:rsidRDefault="00184038" w:rsidP="00184038">
      <w:pPr>
        <w:rPr>
          <w:lang w:val="en-US"/>
        </w:rPr>
      </w:pPr>
    </w:p>
    <w:tbl>
      <w:tblPr>
        <w:tblStyle w:val="TableGrid"/>
        <w:tblW w:w="0" w:type="auto"/>
        <w:tblLook w:val="04A0" w:firstRow="1" w:lastRow="0" w:firstColumn="1" w:lastColumn="0" w:noHBand="0" w:noVBand="1"/>
      </w:tblPr>
      <w:tblGrid>
        <w:gridCol w:w="2405"/>
        <w:gridCol w:w="6657"/>
      </w:tblGrid>
      <w:tr w:rsidR="00184038" w14:paraId="129E68F9" w14:textId="77777777" w:rsidTr="00184038">
        <w:trPr>
          <w:trHeight w:val="567"/>
        </w:trPr>
        <w:tc>
          <w:tcPr>
            <w:tcW w:w="2405" w:type="dxa"/>
            <w:shd w:val="clear" w:color="auto" w:fill="BFBFBF" w:themeFill="background1" w:themeFillShade="BF"/>
            <w:vAlign w:val="center"/>
          </w:tcPr>
          <w:p w14:paraId="42E9A6AB" w14:textId="71EA2A01" w:rsidR="00184038" w:rsidRPr="00184038" w:rsidRDefault="00184038" w:rsidP="00184038">
            <w:pPr>
              <w:rPr>
                <w:sz w:val="32"/>
                <w:szCs w:val="32"/>
              </w:rPr>
            </w:pPr>
            <w:r w:rsidRPr="00184038">
              <w:rPr>
                <w:b/>
                <w:bCs/>
                <w:sz w:val="32"/>
                <w:szCs w:val="32"/>
              </w:rPr>
              <w:t>Projet</w:t>
            </w:r>
          </w:p>
        </w:tc>
        <w:tc>
          <w:tcPr>
            <w:tcW w:w="6657" w:type="dxa"/>
            <w:vAlign w:val="center"/>
          </w:tcPr>
          <w:p w14:paraId="18ABD1DA" w14:textId="3F5A69C4" w:rsidR="00184038" w:rsidRPr="00184038" w:rsidRDefault="00184038" w:rsidP="00184038">
            <w:pPr>
              <w:rPr>
                <w:sz w:val="32"/>
                <w:szCs w:val="32"/>
              </w:rPr>
            </w:pPr>
            <w:r w:rsidRPr="00184038">
              <w:rPr>
                <w:sz w:val="32"/>
                <w:szCs w:val="32"/>
              </w:rPr>
              <w:t>Automatisation de l'inspection visuelle des composants électriques</w:t>
            </w:r>
          </w:p>
        </w:tc>
      </w:tr>
      <w:tr w:rsidR="00184038" w14:paraId="15BD2CD7" w14:textId="77777777" w:rsidTr="00184038">
        <w:trPr>
          <w:trHeight w:val="567"/>
        </w:trPr>
        <w:tc>
          <w:tcPr>
            <w:tcW w:w="2405" w:type="dxa"/>
            <w:shd w:val="clear" w:color="auto" w:fill="BFBFBF" w:themeFill="background1" w:themeFillShade="BF"/>
            <w:vAlign w:val="center"/>
          </w:tcPr>
          <w:p w14:paraId="5C3A3BAA" w14:textId="4A1EFCA5" w:rsidR="00184038" w:rsidRPr="00184038" w:rsidRDefault="00184038" w:rsidP="00184038">
            <w:pPr>
              <w:rPr>
                <w:b/>
                <w:bCs/>
                <w:sz w:val="32"/>
                <w:szCs w:val="32"/>
              </w:rPr>
            </w:pPr>
            <w:r w:rsidRPr="00184038">
              <w:rPr>
                <w:b/>
                <w:bCs/>
                <w:sz w:val="32"/>
                <w:szCs w:val="32"/>
              </w:rPr>
              <w:t>Entreprise</w:t>
            </w:r>
          </w:p>
        </w:tc>
        <w:tc>
          <w:tcPr>
            <w:tcW w:w="6657" w:type="dxa"/>
            <w:vAlign w:val="center"/>
          </w:tcPr>
          <w:p w14:paraId="410FC9CA" w14:textId="00C3D593" w:rsidR="00184038" w:rsidRPr="00184038" w:rsidRDefault="00184038" w:rsidP="00184038">
            <w:pPr>
              <w:rPr>
                <w:sz w:val="32"/>
                <w:szCs w:val="32"/>
              </w:rPr>
            </w:pPr>
            <w:r w:rsidRPr="00184038">
              <w:rPr>
                <w:sz w:val="32"/>
                <w:szCs w:val="32"/>
              </w:rPr>
              <w:t>ALSTOM FES</w:t>
            </w:r>
            <w:r>
              <w:rPr>
                <w:sz w:val="32"/>
                <w:szCs w:val="32"/>
              </w:rPr>
              <w:t xml:space="preserve"> - </w:t>
            </w:r>
            <w:r w:rsidRPr="00184038">
              <w:rPr>
                <w:sz w:val="32"/>
                <w:szCs w:val="32"/>
              </w:rPr>
              <w:t>Département Qualité Industrielle</w:t>
            </w:r>
          </w:p>
        </w:tc>
      </w:tr>
      <w:tr w:rsidR="00184038" w14:paraId="096E8009" w14:textId="77777777" w:rsidTr="00184038">
        <w:trPr>
          <w:trHeight w:val="567"/>
        </w:trPr>
        <w:tc>
          <w:tcPr>
            <w:tcW w:w="2405" w:type="dxa"/>
            <w:shd w:val="clear" w:color="auto" w:fill="BFBFBF" w:themeFill="background1" w:themeFillShade="BF"/>
            <w:vAlign w:val="center"/>
          </w:tcPr>
          <w:p w14:paraId="156E0182" w14:textId="1C09D78C" w:rsidR="00184038" w:rsidRPr="00184038" w:rsidRDefault="00184038" w:rsidP="00184038">
            <w:pPr>
              <w:rPr>
                <w:b/>
                <w:bCs/>
                <w:sz w:val="32"/>
                <w:szCs w:val="32"/>
              </w:rPr>
            </w:pPr>
            <w:r w:rsidRPr="00184038">
              <w:rPr>
                <w:b/>
                <w:bCs/>
                <w:sz w:val="32"/>
                <w:szCs w:val="32"/>
              </w:rPr>
              <w:t>Encadrant</w:t>
            </w:r>
          </w:p>
        </w:tc>
        <w:tc>
          <w:tcPr>
            <w:tcW w:w="6657" w:type="dxa"/>
            <w:vAlign w:val="center"/>
          </w:tcPr>
          <w:p w14:paraId="383CA40E" w14:textId="2373E6D6" w:rsidR="00184038" w:rsidRPr="00184038" w:rsidRDefault="00184038" w:rsidP="00184038">
            <w:pPr>
              <w:rPr>
                <w:sz w:val="32"/>
                <w:szCs w:val="32"/>
              </w:rPr>
            </w:pPr>
            <w:r w:rsidRPr="00184038">
              <w:rPr>
                <w:sz w:val="32"/>
                <w:szCs w:val="32"/>
              </w:rPr>
              <w:t>Mohamed El Alaoui</w:t>
            </w:r>
          </w:p>
        </w:tc>
      </w:tr>
      <w:tr w:rsidR="00184038" w14:paraId="648C018F" w14:textId="77777777" w:rsidTr="00184038">
        <w:trPr>
          <w:trHeight w:val="567"/>
        </w:trPr>
        <w:tc>
          <w:tcPr>
            <w:tcW w:w="2405" w:type="dxa"/>
            <w:shd w:val="clear" w:color="auto" w:fill="BFBFBF" w:themeFill="background1" w:themeFillShade="BF"/>
            <w:vAlign w:val="center"/>
          </w:tcPr>
          <w:p w14:paraId="6E1BBCEE" w14:textId="2BB7BA9E" w:rsidR="00184038" w:rsidRPr="00184038" w:rsidRDefault="00184038" w:rsidP="00184038">
            <w:pPr>
              <w:rPr>
                <w:b/>
                <w:bCs/>
                <w:sz w:val="32"/>
                <w:szCs w:val="32"/>
              </w:rPr>
            </w:pPr>
            <w:r w:rsidRPr="00184038">
              <w:rPr>
                <w:b/>
                <w:bCs/>
                <w:sz w:val="32"/>
                <w:szCs w:val="32"/>
              </w:rPr>
              <w:t>Localisation</w:t>
            </w:r>
          </w:p>
        </w:tc>
        <w:tc>
          <w:tcPr>
            <w:tcW w:w="6657" w:type="dxa"/>
            <w:vAlign w:val="center"/>
          </w:tcPr>
          <w:p w14:paraId="392BE8BA" w14:textId="7BCAA954" w:rsidR="00184038" w:rsidRPr="00184038" w:rsidRDefault="00184038" w:rsidP="00184038">
            <w:pPr>
              <w:rPr>
                <w:sz w:val="32"/>
                <w:szCs w:val="32"/>
              </w:rPr>
            </w:pPr>
            <w:r w:rsidRPr="00184038">
              <w:rPr>
                <w:sz w:val="32"/>
                <w:szCs w:val="32"/>
              </w:rPr>
              <w:t xml:space="preserve">Av. </w:t>
            </w:r>
            <w:proofErr w:type="spellStart"/>
            <w:r w:rsidRPr="00184038">
              <w:rPr>
                <w:sz w:val="32"/>
                <w:szCs w:val="32"/>
              </w:rPr>
              <w:t>Zohor</w:t>
            </w:r>
            <w:proofErr w:type="spellEnd"/>
            <w:r w:rsidRPr="00184038">
              <w:rPr>
                <w:sz w:val="32"/>
                <w:szCs w:val="32"/>
              </w:rPr>
              <w:t>, Fès 30050</w:t>
            </w:r>
          </w:p>
        </w:tc>
      </w:tr>
    </w:tbl>
    <w:p w14:paraId="2D26B55E" w14:textId="020577BD" w:rsidR="00184038" w:rsidRDefault="00184038" w:rsidP="00184038">
      <w:pPr>
        <w:pStyle w:val="Heading1"/>
      </w:pPr>
      <w:r>
        <w:lastRenderedPageBreak/>
        <w:t>Contexte du Projet</w:t>
      </w:r>
    </w:p>
    <w:p w14:paraId="143B5BBF" w14:textId="76490030" w:rsidR="00184038" w:rsidRDefault="00184038" w:rsidP="00184038">
      <w:pPr>
        <w:jc w:val="both"/>
      </w:pPr>
      <w:r w:rsidRPr="00184038">
        <w:t>L'usine Alstom de Fès produit des harnais électriques et des armoires de commande pour le secteur ferroviaire. Actuellement, l'inspection de la conformité des assemblages est réalisée manuellement par des opérateurs. Cette tâche est répétitive, sujette à l'erreur humaine et prend du temps.</w:t>
      </w:r>
      <w:r w:rsidRPr="00184038">
        <w:t xml:space="preserve"> </w:t>
      </w:r>
    </w:p>
    <w:p w14:paraId="09A39E9F" w14:textId="4A802059" w:rsidR="004622DE" w:rsidRDefault="00184038" w:rsidP="006B537D">
      <w:pPr>
        <w:jc w:val="both"/>
      </w:pPr>
      <w:r w:rsidRPr="00184038">
        <w:t>L'objectif est d'intégrer une solution basée sur l'Intelligence Artificielle (Vision par Ordinateur) pour assister les inspecteurs et garantir un niveau de défaut "zéro".</w:t>
      </w:r>
    </w:p>
    <w:p w14:paraId="4F17E0D3" w14:textId="2A4A235F" w:rsidR="006B537D" w:rsidRDefault="006B537D" w:rsidP="006B537D">
      <w:pPr>
        <w:pStyle w:val="Heading1"/>
      </w:pPr>
      <w:r w:rsidRPr="006B537D">
        <w:t>Objectifs du Projet</w:t>
      </w:r>
    </w:p>
    <w:p w14:paraId="68766CC1" w14:textId="77777777" w:rsidR="006B537D" w:rsidRPr="006B537D" w:rsidRDefault="006B537D" w:rsidP="006B537D">
      <w:r w:rsidRPr="006B537D">
        <w:t>Développer un prototype logiciel capable de :</w:t>
      </w:r>
    </w:p>
    <w:p w14:paraId="22371EE0" w14:textId="77777777" w:rsidR="006B537D" w:rsidRPr="006B537D" w:rsidRDefault="006B537D" w:rsidP="006B537D">
      <w:pPr>
        <w:numPr>
          <w:ilvl w:val="0"/>
          <w:numId w:val="2"/>
        </w:numPr>
        <w:tabs>
          <w:tab w:val="num" w:pos="720"/>
        </w:tabs>
      </w:pPr>
      <w:r w:rsidRPr="006B537D">
        <w:rPr>
          <w:b/>
          <w:bCs/>
        </w:rPr>
        <w:t>Identifier</w:t>
      </w:r>
      <w:r w:rsidRPr="006B537D">
        <w:t> les composants sur une image/vidéo.</w:t>
      </w:r>
    </w:p>
    <w:p w14:paraId="37A84D65" w14:textId="5E51E157" w:rsidR="006B537D" w:rsidRPr="006B537D" w:rsidRDefault="006B537D" w:rsidP="006B537D">
      <w:pPr>
        <w:numPr>
          <w:ilvl w:val="0"/>
          <w:numId w:val="2"/>
        </w:numPr>
        <w:tabs>
          <w:tab w:val="num" w:pos="720"/>
        </w:tabs>
      </w:pPr>
      <w:r w:rsidRPr="006B537D">
        <w:rPr>
          <w:b/>
          <w:bCs/>
        </w:rPr>
        <w:t>Vérifier</w:t>
      </w:r>
      <w:r w:rsidRPr="006B537D">
        <w:t> leur position et leur conformité par rapport aux plans de montage.</w:t>
      </w:r>
    </w:p>
    <w:p w14:paraId="2342FB2F" w14:textId="73286837" w:rsidR="006B537D" w:rsidRDefault="006B537D" w:rsidP="006B537D">
      <w:pPr>
        <w:numPr>
          <w:ilvl w:val="0"/>
          <w:numId w:val="2"/>
        </w:numPr>
        <w:tabs>
          <w:tab w:val="num" w:pos="720"/>
        </w:tabs>
      </w:pPr>
      <w:r w:rsidRPr="006B537D">
        <w:rPr>
          <w:b/>
          <w:bCs/>
        </w:rPr>
        <w:t>Alerter</w:t>
      </w:r>
      <w:r w:rsidRPr="006B537D">
        <w:t> l'opérateur en cas de non-</w:t>
      </w:r>
      <w:r w:rsidRPr="006B537D">
        <w:t>conformité.</w:t>
      </w:r>
    </w:p>
    <w:p w14:paraId="4FFAA3FE" w14:textId="62EDD1B0" w:rsidR="006B537D" w:rsidRDefault="006B537D" w:rsidP="006B537D">
      <w:pPr>
        <w:pStyle w:val="Heading1"/>
      </w:pPr>
      <w:r w:rsidRPr="006B537D">
        <w:t>Périmètre Fonctionnel</w:t>
      </w:r>
    </w:p>
    <w:p w14:paraId="40EF2365" w14:textId="5CA6196D" w:rsidR="006B537D" w:rsidRDefault="006B537D" w:rsidP="006B537D">
      <w:r w:rsidRPr="006B537D">
        <w:t xml:space="preserve">Le système doit être capable de traiter </w:t>
      </w:r>
      <w:r>
        <w:t>c</w:t>
      </w:r>
      <w:r w:rsidRPr="006B537D">
        <w:t xml:space="preserve">es cinq cas </w:t>
      </w:r>
      <w:r w:rsidRPr="006B537D">
        <w:t>d’usage :</w:t>
      </w:r>
    </w:p>
    <w:p w14:paraId="6CF45B27" w14:textId="3F5146CA" w:rsidR="006B537D" w:rsidRDefault="006B537D" w:rsidP="006B537D">
      <w:pPr>
        <w:pStyle w:val="Heading2"/>
      </w:pPr>
      <w:r w:rsidRPr="006B537D">
        <w:t xml:space="preserve">Cas 1 : Positionnement des gaines et rubans (Tapes) </w:t>
      </w:r>
    </w:p>
    <w:p w14:paraId="6F6DB265" w14:textId="5D398757" w:rsidR="006B537D" w:rsidRPr="006B537D" w:rsidRDefault="0057400F" w:rsidP="006B537D">
      <w:r>
        <w:rPr>
          <w:noProof/>
        </w:rPr>
        <w:drawing>
          <wp:anchor distT="0" distB="0" distL="114300" distR="114300" simplePos="0" relativeHeight="251659264" behindDoc="0" locked="0" layoutInCell="1" allowOverlap="1" wp14:anchorId="64D67B73" wp14:editId="2D3ABD4B">
            <wp:simplePos x="0" y="0"/>
            <wp:positionH relativeFrom="margin">
              <wp:posOffset>2987985</wp:posOffset>
            </wp:positionH>
            <wp:positionV relativeFrom="paragraph">
              <wp:posOffset>11843</wp:posOffset>
            </wp:positionV>
            <wp:extent cx="2773929" cy="2424224"/>
            <wp:effectExtent l="0" t="0" r="7620" b="0"/>
            <wp:wrapNone/>
            <wp:docPr id="12271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5094" name=""/>
                    <pic:cNvPicPr/>
                  </pic:nvPicPr>
                  <pic:blipFill>
                    <a:blip r:embed="rId7">
                      <a:extLst>
                        <a:ext uri="{28A0092B-C50C-407E-A947-70E740481C1C}">
                          <a14:useLocalDpi xmlns:a14="http://schemas.microsoft.com/office/drawing/2010/main" val="0"/>
                        </a:ext>
                      </a:extLst>
                    </a:blip>
                    <a:stretch>
                      <a:fillRect/>
                    </a:stretch>
                  </pic:blipFill>
                  <pic:spPr>
                    <a:xfrm>
                      <a:off x="0" y="0"/>
                      <a:ext cx="2783750" cy="243280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9487EEF" wp14:editId="71590204">
            <wp:simplePos x="0" y="0"/>
            <wp:positionH relativeFrom="margin">
              <wp:align>left</wp:align>
            </wp:positionH>
            <wp:positionV relativeFrom="paragraph">
              <wp:posOffset>11238</wp:posOffset>
            </wp:positionV>
            <wp:extent cx="2959091" cy="2498652"/>
            <wp:effectExtent l="0" t="0" r="0" b="0"/>
            <wp:wrapNone/>
            <wp:docPr id="6986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47410" name=""/>
                    <pic:cNvPicPr/>
                  </pic:nvPicPr>
                  <pic:blipFill>
                    <a:blip r:embed="rId8">
                      <a:extLst>
                        <a:ext uri="{28A0092B-C50C-407E-A947-70E740481C1C}">
                          <a14:useLocalDpi xmlns:a14="http://schemas.microsoft.com/office/drawing/2010/main" val="0"/>
                        </a:ext>
                      </a:extLst>
                    </a:blip>
                    <a:stretch>
                      <a:fillRect/>
                    </a:stretch>
                  </pic:blipFill>
                  <pic:spPr>
                    <a:xfrm>
                      <a:off x="0" y="0"/>
                      <a:ext cx="2969908" cy="2507786"/>
                    </a:xfrm>
                    <a:prstGeom prst="rect">
                      <a:avLst/>
                    </a:prstGeom>
                  </pic:spPr>
                </pic:pic>
              </a:graphicData>
            </a:graphic>
            <wp14:sizeRelH relativeFrom="margin">
              <wp14:pctWidth>0</wp14:pctWidth>
            </wp14:sizeRelH>
            <wp14:sizeRelV relativeFrom="margin">
              <wp14:pctHeight>0</wp14:pctHeight>
            </wp14:sizeRelV>
          </wp:anchor>
        </w:drawing>
      </w:r>
    </w:p>
    <w:p w14:paraId="25E51F05" w14:textId="01490A20" w:rsidR="006B537D" w:rsidRDefault="006B537D" w:rsidP="006B537D"/>
    <w:p w14:paraId="525E97F5" w14:textId="7A209093" w:rsidR="0057400F" w:rsidRPr="0057400F" w:rsidRDefault="0057400F" w:rsidP="0057400F"/>
    <w:p w14:paraId="552CEA83" w14:textId="6DA2F714" w:rsidR="0057400F" w:rsidRPr="0057400F" w:rsidRDefault="0057400F" w:rsidP="0057400F"/>
    <w:p w14:paraId="6A5F3208" w14:textId="3455B373" w:rsidR="0057400F" w:rsidRPr="0057400F" w:rsidRDefault="0057400F" w:rsidP="0057400F"/>
    <w:p w14:paraId="23154822" w14:textId="77777777" w:rsidR="0057400F" w:rsidRPr="0057400F" w:rsidRDefault="0057400F" w:rsidP="0057400F"/>
    <w:p w14:paraId="3C2F2767" w14:textId="77777777" w:rsidR="0057400F" w:rsidRDefault="0057400F" w:rsidP="0057400F"/>
    <w:p w14:paraId="74B79B08" w14:textId="77777777" w:rsidR="0057400F" w:rsidRDefault="0057400F" w:rsidP="0057400F"/>
    <w:p w14:paraId="73E4302C" w14:textId="77777777" w:rsidR="0057400F" w:rsidRDefault="0057400F" w:rsidP="0057400F"/>
    <w:p w14:paraId="5E6475F8" w14:textId="78B5E24D" w:rsidR="0057400F" w:rsidRPr="0057400F" w:rsidRDefault="0057400F" w:rsidP="0057400F">
      <w:pPr>
        <w:pStyle w:val="ListParagraph"/>
        <w:numPr>
          <w:ilvl w:val="0"/>
          <w:numId w:val="4"/>
        </w:numPr>
      </w:pPr>
      <w:r w:rsidRPr="0057400F">
        <w:t>Détecter la position des rubans de couleur (</w:t>
      </w:r>
      <w:r w:rsidRPr="0057400F">
        <w:t>ex :</w:t>
      </w:r>
      <w:r w:rsidRPr="0057400F">
        <w:t xml:space="preserve"> bleu) et des gaines noires sur les câbles.</w:t>
      </w:r>
    </w:p>
    <w:p w14:paraId="4C02194E" w14:textId="0719D2F5" w:rsidR="0057400F" w:rsidRDefault="0057400F" w:rsidP="0057400F">
      <w:pPr>
        <w:pStyle w:val="ListParagraph"/>
        <w:numPr>
          <w:ilvl w:val="0"/>
          <w:numId w:val="4"/>
        </w:numPr>
      </w:pPr>
      <w:r w:rsidRPr="0057400F">
        <w:t>Comparer leur position avec les repères sur la planche d'assemblage.</w:t>
      </w:r>
    </w:p>
    <w:p w14:paraId="2317958E" w14:textId="1CA1B5D1" w:rsidR="0057400F" w:rsidRDefault="0057400F">
      <w:r>
        <w:br w:type="page"/>
      </w:r>
    </w:p>
    <w:p w14:paraId="02C8C834" w14:textId="3033CBB2" w:rsidR="0057400F" w:rsidRDefault="0057400F" w:rsidP="0057400F">
      <w:pPr>
        <w:pStyle w:val="Heading2"/>
      </w:pPr>
      <w:r w:rsidRPr="0057400F">
        <w:lastRenderedPageBreak/>
        <w:t>Cas 2 : Remplissage des connecteurs (Cavités)</w:t>
      </w:r>
    </w:p>
    <w:p w14:paraId="0C2DD109" w14:textId="32E84560" w:rsidR="0057400F" w:rsidRDefault="00742212" w:rsidP="00742212">
      <w:r>
        <w:rPr>
          <w:noProof/>
        </w:rPr>
        <w:drawing>
          <wp:inline distT="0" distB="0" distL="0" distR="0" wp14:anchorId="64079708" wp14:editId="69D20D23">
            <wp:extent cx="5760720" cy="3385820"/>
            <wp:effectExtent l="0" t="0" r="0" b="5080"/>
            <wp:docPr id="173704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48020" name=""/>
                    <pic:cNvPicPr/>
                  </pic:nvPicPr>
                  <pic:blipFill>
                    <a:blip r:embed="rId9"/>
                    <a:stretch>
                      <a:fillRect/>
                    </a:stretch>
                  </pic:blipFill>
                  <pic:spPr>
                    <a:xfrm>
                      <a:off x="0" y="0"/>
                      <a:ext cx="5760720" cy="3385820"/>
                    </a:xfrm>
                    <a:prstGeom prst="rect">
                      <a:avLst/>
                    </a:prstGeom>
                  </pic:spPr>
                </pic:pic>
              </a:graphicData>
            </a:graphic>
          </wp:inline>
        </w:drawing>
      </w:r>
    </w:p>
    <w:p w14:paraId="54793155" w14:textId="77777777" w:rsidR="0057400F" w:rsidRPr="0057400F" w:rsidRDefault="0057400F" w:rsidP="0057400F">
      <w:pPr>
        <w:pStyle w:val="ListParagraph"/>
        <w:numPr>
          <w:ilvl w:val="0"/>
          <w:numId w:val="6"/>
        </w:numPr>
        <w:tabs>
          <w:tab w:val="left" w:pos="1995"/>
        </w:tabs>
      </w:pPr>
      <w:r w:rsidRPr="0057400F">
        <w:t>Identifier si les cavités d'un connecteur sont "Pleines" ou "Vides".</w:t>
      </w:r>
    </w:p>
    <w:p w14:paraId="509922EB" w14:textId="5DDEF86D" w:rsidR="0057400F" w:rsidRDefault="0057400F" w:rsidP="0057400F">
      <w:pPr>
        <w:pStyle w:val="ListParagraph"/>
        <w:numPr>
          <w:ilvl w:val="0"/>
          <w:numId w:val="6"/>
        </w:numPr>
        <w:tabs>
          <w:tab w:val="left" w:pos="1995"/>
        </w:tabs>
      </w:pPr>
      <w:r w:rsidRPr="0057400F">
        <w:t>Vérifier si le schéma de remplissage correspond à la configuration attendue.</w:t>
      </w:r>
    </w:p>
    <w:p w14:paraId="03355B69" w14:textId="6550BB44" w:rsidR="0057400F" w:rsidRPr="0099636B" w:rsidRDefault="00742212" w:rsidP="00742212">
      <w:pPr>
        <w:pStyle w:val="Heading2"/>
      </w:pPr>
      <w:r w:rsidRPr="0099636B">
        <w:t xml:space="preserve">Cas 3 : Détrompage mécanique (Error </w:t>
      </w:r>
      <w:proofErr w:type="spellStart"/>
      <w:r w:rsidRPr="0099636B">
        <w:t>Proofing</w:t>
      </w:r>
      <w:proofErr w:type="spellEnd"/>
      <w:r w:rsidRPr="0099636B">
        <w:t>)</w:t>
      </w:r>
    </w:p>
    <w:p w14:paraId="43B08A43" w14:textId="44C07597" w:rsidR="00742212" w:rsidRDefault="00742212" w:rsidP="00742212">
      <w:pPr>
        <w:rPr>
          <w:noProof/>
        </w:rPr>
      </w:pPr>
      <w:r>
        <w:rPr>
          <w:noProof/>
        </w:rPr>
        <w:drawing>
          <wp:inline distT="0" distB="0" distL="0" distR="0" wp14:anchorId="266C02E4" wp14:editId="45D5B75D">
            <wp:extent cx="5760720" cy="3277870"/>
            <wp:effectExtent l="0" t="0" r="0" b="0"/>
            <wp:docPr id="26884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43559" name=""/>
                    <pic:cNvPicPr/>
                  </pic:nvPicPr>
                  <pic:blipFill>
                    <a:blip r:embed="rId10"/>
                    <a:stretch>
                      <a:fillRect/>
                    </a:stretch>
                  </pic:blipFill>
                  <pic:spPr>
                    <a:xfrm>
                      <a:off x="0" y="0"/>
                      <a:ext cx="5760720" cy="3277870"/>
                    </a:xfrm>
                    <a:prstGeom prst="rect">
                      <a:avLst/>
                    </a:prstGeom>
                  </pic:spPr>
                </pic:pic>
              </a:graphicData>
            </a:graphic>
          </wp:inline>
        </w:drawing>
      </w:r>
    </w:p>
    <w:p w14:paraId="19A5558C" w14:textId="46C337DC" w:rsidR="009C16EA" w:rsidRDefault="009C16EA" w:rsidP="009C16EA">
      <w:pPr>
        <w:numPr>
          <w:ilvl w:val="0"/>
          <w:numId w:val="8"/>
        </w:numPr>
        <w:tabs>
          <w:tab w:val="left" w:pos="1500"/>
        </w:tabs>
      </w:pPr>
      <w:r w:rsidRPr="009C16EA">
        <w:t>Vérifier la présence et la position correcte des pions de détrompage (Mâle/Femelle) sur les cadres de connecteurs.</w:t>
      </w:r>
    </w:p>
    <w:p w14:paraId="0033955C" w14:textId="77777777" w:rsidR="009C16EA" w:rsidRDefault="009C16EA" w:rsidP="009C16EA">
      <w:pPr>
        <w:tabs>
          <w:tab w:val="left" w:pos="1500"/>
        </w:tabs>
      </w:pPr>
    </w:p>
    <w:p w14:paraId="2DE025FC" w14:textId="0B1DF3CA" w:rsidR="009C16EA" w:rsidRDefault="009C16EA" w:rsidP="009C16EA">
      <w:pPr>
        <w:pStyle w:val="Heading2"/>
      </w:pPr>
      <w:r w:rsidRPr="009C16EA">
        <w:lastRenderedPageBreak/>
        <w:t>Cas 4 : Positionnement des Shunts</w:t>
      </w:r>
    </w:p>
    <w:p w14:paraId="1448CDA6" w14:textId="18AB9446" w:rsidR="009C16EA" w:rsidRDefault="009C16EA" w:rsidP="009C16EA">
      <w:pPr>
        <w:rPr>
          <w:noProof/>
        </w:rPr>
      </w:pPr>
      <w:r>
        <w:rPr>
          <w:noProof/>
        </w:rPr>
        <w:drawing>
          <wp:inline distT="0" distB="0" distL="0" distR="0" wp14:anchorId="119E4AC5" wp14:editId="0EFE85D8">
            <wp:extent cx="5760720" cy="3306445"/>
            <wp:effectExtent l="0" t="0" r="0" b="8255"/>
            <wp:docPr id="48452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29615" name=""/>
                    <pic:cNvPicPr/>
                  </pic:nvPicPr>
                  <pic:blipFill>
                    <a:blip r:embed="rId11"/>
                    <a:stretch>
                      <a:fillRect/>
                    </a:stretch>
                  </pic:blipFill>
                  <pic:spPr>
                    <a:xfrm>
                      <a:off x="0" y="0"/>
                      <a:ext cx="5760720" cy="3306445"/>
                    </a:xfrm>
                    <a:prstGeom prst="rect">
                      <a:avLst/>
                    </a:prstGeom>
                  </pic:spPr>
                </pic:pic>
              </a:graphicData>
            </a:graphic>
          </wp:inline>
        </w:drawing>
      </w:r>
    </w:p>
    <w:p w14:paraId="73E01065" w14:textId="77777777" w:rsidR="009C16EA" w:rsidRPr="009C16EA" w:rsidRDefault="009C16EA" w:rsidP="009C16EA">
      <w:pPr>
        <w:pStyle w:val="ListParagraph"/>
        <w:numPr>
          <w:ilvl w:val="0"/>
          <w:numId w:val="9"/>
        </w:numPr>
        <w:rPr>
          <w:noProof/>
        </w:rPr>
      </w:pPr>
      <w:r w:rsidRPr="009C16EA">
        <w:rPr>
          <w:noProof/>
        </w:rPr>
        <w:t>Identifier les shunts (ponts orange) sur les borniers.</w:t>
      </w:r>
    </w:p>
    <w:p w14:paraId="5BA00F7A" w14:textId="28E09363" w:rsidR="009C16EA" w:rsidRDefault="009C16EA" w:rsidP="009C16EA">
      <w:pPr>
        <w:pStyle w:val="ListParagraph"/>
        <w:numPr>
          <w:ilvl w:val="0"/>
          <w:numId w:val="9"/>
        </w:numPr>
        <w:rPr>
          <w:noProof/>
        </w:rPr>
      </w:pPr>
      <w:r w:rsidRPr="009C16EA">
        <w:rPr>
          <w:noProof/>
        </w:rPr>
        <w:t>Valider qu'ils sont installés sur les bons numéros de bornes (ex: entre borne 19 et 20).</w:t>
      </w:r>
    </w:p>
    <w:p w14:paraId="360B12C5" w14:textId="29626EDA" w:rsidR="009C16EA" w:rsidRPr="009C16EA" w:rsidRDefault="009C16EA" w:rsidP="009C16EA">
      <w:pPr>
        <w:pStyle w:val="Heading2"/>
        <w:rPr>
          <w:noProof/>
        </w:rPr>
      </w:pPr>
      <w:r w:rsidRPr="009C16EA">
        <w:rPr>
          <w:noProof/>
        </w:rPr>
        <w:t>Cas 5 : Calibrage et Identification des Disjoncteurs</w:t>
      </w:r>
    </w:p>
    <w:p w14:paraId="7794F70E" w14:textId="5CC7DA71" w:rsidR="009C16EA" w:rsidRDefault="009C16EA" w:rsidP="009C16EA">
      <w:pPr>
        <w:rPr>
          <w:noProof/>
        </w:rPr>
      </w:pPr>
      <w:r>
        <w:rPr>
          <w:noProof/>
        </w:rPr>
        <w:drawing>
          <wp:inline distT="0" distB="0" distL="0" distR="0" wp14:anchorId="00389BE6" wp14:editId="74861A71">
            <wp:extent cx="5760720" cy="2837815"/>
            <wp:effectExtent l="0" t="0" r="0" b="635"/>
            <wp:docPr id="106307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9685" name=""/>
                    <pic:cNvPicPr/>
                  </pic:nvPicPr>
                  <pic:blipFill>
                    <a:blip r:embed="rId12"/>
                    <a:stretch>
                      <a:fillRect/>
                    </a:stretch>
                  </pic:blipFill>
                  <pic:spPr>
                    <a:xfrm>
                      <a:off x="0" y="0"/>
                      <a:ext cx="5760720" cy="2837815"/>
                    </a:xfrm>
                    <a:prstGeom prst="rect">
                      <a:avLst/>
                    </a:prstGeom>
                  </pic:spPr>
                </pic:pic>
              </a:graphicData>
            </a:graphic>
          </wp:inline>
        </w:drawing>
      </w:r>
    </w:p>
    <w:p w14:paraId="04286755" w14:textId="024CED91" w:rsidR="009C16EA" w:rsidRPr="009C16EA" w:rsidRDefault="009C16EA" w:rsidP="009C16EA">
      <w:pPr>
        <w:pStyle w:val="ListParagraph"/>
        <w:numPr>
          <w:ilvl w:val="0"/>
          <w:numId w:val="11"/>
        </w:numPr>
        <w:rPr>
          <w:noProof/>
        </w:rPr>
      </w:pPr>
      <w:r w:rsidRPr="009C16EA">
        <w:rPr>
          <w:noProof/>
        </w:rPr>
        <w:t>Lire le texte sur les micro-disjoncteurs pour vérifier le calibre (ex: 1A, 3A).</w:t>
      </w:r>
    </w:p>
    <w:p w14:paraId="6DA37671" w14:textId="391C90FB" w:rsidR="009C16EA" w:rsidRDefault="009C16EA" w:rsidP="009C16EA">
      <w:pPr>
        <w:pStyle w:val="ListParagraph"/>
        <w:numPr>
          <w:ilvl w:val="0"/>
          <w:numId w:val="11"/>
        </w:numPr>
        <w:rPr>
          <w:noProof/>
        </w:rPr>
      </w:pPr>
      <w:r w:rsidRPr="009C16EA">
        <w:rPr>
          <w:noProof/>
        </w:rPr>
        <w:t>Vérifier la correspondance entre l'étiquette d'identification au-dessus et le matériel installé.</w:t>
      </w:r>
    </w:p>
    <w:p w14:paraId="71A7AB3B" w14:textId="77777777" w:rsidR="009C16EA" w:rsidRDefault="009C16EA" w:rsidP="009C16EA">
      <w:pPr>
        <w:rPr>
          <w:noProof/>
        </w:rPr>
      </w:pPr>
    </w:p>
    <w:p w14:paraId="19572837" w14:textId="65E5BDEF" w:rsidR="009C16EA" w:rsidRDefault="009C16EA" w:rsidP="009C16EA">
      <w:pPr>
        <w:pStyle w:val="Heading1"/>
        <w:rPr>
          <w:noProof/>
        </w:rPr>
      </w:pPr>
      <w:r w:rsidRPr="009C16EA">
        <w:rPr>
          <w:noProof/>
        </w:rPr>
        <w:lastRenderedPageBreak/>
        <w:t>Spécifications Techniques</w:t>
      </w:r>
    </w:p>
    <w:p w14:paraId="048238AA" w14:textId="77777777" w:rsidR="009C16EA" w:rsidRPr="009C16EA" w:rsidRDefault="009C16EA" w:rsidP="009C16EA">
      <w:pPr>
        <w:pStyle w:val="ListParagraph"/>
        <w:numPr>
          <w:ilvl w:val="0"/>
          <w:numId w:val="14"/>
        </w:numPr>
        <w:jc w:val="both"/>
      </w:pPr>
      <w:r w:rsidRPr="009C16EA">
        <w:rPr>
          <w:rStyle w:val="ng-star-inserted1"/>
          <w:rFonts w:cs="Arial"/>
          <w:b/>
          <w:bCs/>
        </w:rPr>
        <w:t>Acquisition d'image :</w:t>
      </w:r>
      <w:r w:rsidRPr="009C16EA">
        <w:rPr>
          <w:rStyle w:val="ng-star-inserted1"/>
          <w:rFonts w:cs="Arial"/>
        </w:rPr>
        <w:t> Utilisation de caméras industrielles ou de tablettes/smartphones (à définir selon la mobilité nécessaire).</w:t>
      </w:r>
    </w:p>
    <w:p w14:paraId="12C4968C" w14:textId="77777777" w:rsidR="009C16EA" w:rsidRPr="009C16EA" w:rsidRDefault="009C16EA" w:rsidP="009C16EA">
      <w:pPr>
        <w:pStyle w:val="ListParagraph"/>
        <w:numPr>
          <w:ilvl w:val="0"/>
          <w:numId w:val="14"/>
        </w:numPr>
        <w:jc w:val="both"/>
      </w:pPr>
      <w:r w:rsidRPr="009C16EA">
        <w:rPr>
          <w:rStyle w:val="ng-star-inserted1"/>
          <w:rFonts w:cs="Arial"/>
          <w:b/>
          <w:bCs/>
        </w:rPr>
        <w:t>Modèles d'IA :</w:t>
      </w:r>
    </w:p>
    <w:p w14:paraId="1AD02299" w14:textId="420F6311" w:rsidR="009C16EA" w:rsidRPr="009C16EA" w:rsidRDefault="009C16EA" w:rsidP="009C16EA">
      <w:pPr>
        <w:pStyle w:val="ListParagraph"/>
        <w:numPr>
          <w:ilvl w:val="1"/>
          <w:numId w:val="14"/>
        </w:numPr>
        <w:jc w:val="both"/>
      </w:pPr>
      <w:r w:rsidRPr="009C16EA">
        <w:rPr>
          <w:rStyle w:val="ng-star-inserted1"/>
          <w:rFonts w:cs="Arial"/>
        </w:rPr>
        <w:t>Détection d'objets (</w:t>
      </w:r>
      <w:r w:rsidRPr="009C16EA">
        <w:rPr>
          <w:rStyle w:val="ng-star-inserted1"/>
          <w:rFonts w:cs="Arial"/>
        </w:rPr>
        <w:t>ex :</w:t>
      </w:r>
      <w:r w:rsidRPr="009C16EA">
        <w:rPr>
          <w:rStyle w:val="ng-star-inserted1"/>
          <w:rFonts w:cs="Arial"/>
        </w:rPr>
        <w:t xml:space="preserve"> YOLO, SSD, ou Faster R-CNN).</w:t>
      </w:r>
    </w:p>
    <w:p w14:paraId="3DCC01BA" w14:textId="77777777" w:rsidR="009C16EA" w:rsidRPr="009C16EA" w:rsidRDefault="009C16EA" w:rsidP="009C16EA">
      <w:pPr>
        <w:pStyle w:val="ListParagraph"/>
        <w:numPr>
          <w:ilvl w:val="1"/>
          <w:numId w:val="14"/>
        </w:numPr>
        <w:jc w:val="both"/>
      </w:pPr>
      <w:r w:rsidRPr="009C16EA">
        <w:rPr>
          <w:rStyle w:val="ng-star-inserted1"/>
          <w:rFonts w:cs="Arial"/>
        </w:rPr>
        <w:t>Classification d'images (pour l'état des cavités).</w:t>
      </w:r>
    </w:p>
    <w:p w14:paraId="566B149C" w14:textId="77777777" w:rsidR="009C16EA" w:rsidRPr="009C16EA" w:rsidRDefault="009C16EA" w:rsidP="009C16EA">
      <w:pPr>
        <w:pStyle w:val="ListParagraph"/>
        <w:numPr>
          <w:ilvl w:val="1"/>
          <w:numId w:val="14"/>
        </w:numPr>
        <w:jc w:val="both"/>
      </w:pPr>
      <w:r w:rsidRPr="009C16EA">
        <w:rPr>
          <w:rStyle w:val="ng-star-inserted1"/>
          <w:rFonts w:cs="Arial"/>
        </w:rPr>
        <w:t>OCR (Optical Character Recognition) pour la lecture des calibres.</w:t>
      </w:r>
    </w:p>
    <w:p w14:paraId="6D16AEDB" w14:textId="0D5DCB91" w:rsidR="009C16EA" w:rsidRPr="009C16EA" w:rsidRDefault="009C16EA" w:rsidP="009C16EA">
      <w:pPr>
        <w:pStyle w:val="ListParagraph"/>
        <w:numPr>
          <w:ilvl w:val="0"/>
          <w:numId w:val="14"/>
        </w:numPr>
        <w:jc w:val="both"/>
        <w:rPr>
          <w:rStyle w:val="ng-star-inserted1"/>
        </w:rPr>
      </w:pPr>
      <w:r w:rsidRPr="009C16EA">
        <w:rPr>
          <w:rStyle w:val="ng-star-inserted1"/>
          <w:rFonts w:cs="Arial"/>
          <w:b/>
          <w:bCs/>
        </w:rPr>
        <w:t>Interface Utilisateur (UI) :</w:t>
      </w:r>
      <w:r w:rsidRPr="009C16EA">
        <w:rPr>
          <w:rStyle w:val="ng-star-inserted1"/>
          <w:rFonts w:cs="Arial"/>
        </w:rPr>
        <w:t xml:space="preserve"> Une interface simple affichant l'image en </w:t>
      </w:r>
      <w:r w:rsidR="0099636B">
        <w:rPr>
          <w:rStyle w:val="ng-star-inserted1"/>
          <w:rFonts w:cs="Arial"/>
        </w:rPr>
        <w:t>quasi-</w:t>
      </w:r>
      <w:r w:rsidRPr="009C16EA">
        <w:rPr>
          <w:rStyle w:val="ng-star-inserted1"/>
          <w:rFonts w:cs="Arial"/>
        </w:rPr>
        <w:t xml:space="preserve">temps réel avec des boîtes de couleur (Vert = OK, Rouge = </w:t>
      </w:r>
      <w:r>
        <w:rPr>
          <w:rStyle w:val="ng-star-inserted1"/>
          <w:rFonts w:cs="Arial"/>
        </w:rPr>
        <w:t>pas OK</w:t>
      </w:r>
      <w:r w:rsidRPr="009C16EA">
        <w:rPr>
          <w:rStyle w:val="ng-star-inserted1"/>
          <w:rFonts w:cs="Arial"/>
        </w:rPr>
        <w:t>) et un message d'erreur explicite.</w:t>
      </w:r>
    </w:p>
    <w:p w14:paraId="5C67B954" w14:textId="41A56AE0" w:rsidR="009C16EA" w:rsidRDefault="009C16EA" w:rsidP="009C16EA">
      <w:pPr>
        <w:pStyle w:val="Heading1"/>
      </w:pPr>
      <w:r>
        <w:t>Contraintes</w:t>
      </w:r>
    </w:p>
    <w:p w14:paraId="43DDE517" w14:textId="77777777" w:rsidR="0099636B" w:rsidRPr="0099636B" w:rsidRDefault="0099636B" w:rsidP="0099636B">
      <w:pPr>
        <w:pStyle w:val="ListParagraph"/>
        <w:numPr>
          <w:ilvl w:val="0"/>
          <w:numId w:val="18"/>
        </w:numPr>
      </w:pPr>
      <w:r w:rsidRPr="0099636B">
        <w:rPr>
          <w:rStyle w:val="ng-star-inserted1"/>
          <w:rFonts w:cs="Arial"/>
          <w:b/>
          <w:bCs/>
        </w:rPr>
        <w:t>Luminosité :</w:t>
      </w:r>
      <w:r w:rsidRPr="0099636B">
        <w:rPr>
          <w:rStyle w:val="ng-star-inserted1"/>
          <w:rFonts w:cs="Arial"/>
        </w:rPr>
        <w:t> Le système doit fonctionner sous l'éclairage standard de l'usine.</w:t>
      </w:r>
    </w:p>
    <w:p w14:paraId="32AA8956" w14:textId="55FBA477" w:rsidR="0099636B" w:rsidRPr="0099636B" w:rsidRDefault="0099636B" w:rsidP="0099636B">
      <w:pPr>
        <w:pStyle w:val="ListParagraph"/>
        <w:numPr>
          <w:ilvl w:val="0"/>
          <w:numId w:val="18"/>
        </w:numPr>
      </w:pPr>
      <w:r w:rsidRPr="0099636B">
        <w:rPr>
          <w:rStyle w:val="ng-star-inserted1"/>
          <w:rFonts w:cs="Arial"/>
          <w:b/>
          <w:bCs/>
        </w:rPr>
        <w:t>Précision :</w:t>
      </w:r>
      <w:r w:rsidRPr="0099636B">
        <w:rPr>
          <w:rStyle w:val="ng-star-inserted1"/>
          <w:rFonts w:cs="Arial"/>
        </w:rPr>
        <w:t> Le taux de faux positifs (dire que c'est OK alors que c'est</w:t>
      </w:r>
      <w:r w:rsidRPr="0099636B">
        <w:rPr>
          <w:rStyle w:val="ng-star-inserted1"/>
          <w:rFonts w:cs="Arial"/>
        </w:rPr>
        <w:t xml:space="preserve"> le contraire</w:t>
      </w:r>
      <w:r w:rsidRPr="0099636B">
        <w:rPr>
          <w:rStyle w:val="ng-star-inserted1"/>
          <w:rFonts w:cs="Arial"/>
        </w:rPr>
        <w:t>) doit être proche de 0%.</w:t>
      </w:r>
    </w:p>
    <w:p w14:paraId="536363E2" w14:textId="3A7027C7" w:rsidR="0099636B" w:rsidRPr="0099636B" w:rsidRDefault="0099636B" w:rsidP="0099636B">
      <w:pPr>
        <w:pStyle w:val="ListParagraph"/>
        <w:numPr>
          <w:ilvl w:val="0"/>
          <w:numId w:val="18"/>
        </w:numPr>
      </w:pPr>
      <w:r w:rsidRPr="0099636B">
        <w:rPr>
          <w:rStyle w:val="ng-star-inserted1"/>
          <w:rFonts w:cs="Arial"/>
          <w:b/>
          <w:bCs/>
        </w:rPr>
        <w:t>Vitesse :</w:t>
      </w:r>
      <w:r w:rsidRPr="0099636B">
        <w:rPr>
          <w:rStyle w:val="ng-star-inserted1"/>
          <w:rFonts w:cs="Arial"/>
        </w:rPr>
        <w:t xml:space="preserve"> L'analyse doit se faire en </w:t>
      </w:r>
      <w:r w:rsidRPr="0099636B">
        <w:rPr>
          <w:rStyle w:val="ng-star-inserted1"/>
          <w:rFonts w:cs="Arial"/>
        </w:rPr>
        <w:t>quasi-temps</w:t>
      </w:r>
      <w:r w:rsidRPr="0099636B">
        <w:rPr>
          <w:rStyle w:val="ng-star-inserted1"/>
          <w:rFonts w:cs="Arial"/>
        </w:rPr>
        <w:t xml:space="preserve"> réel (moins de 2 secondes par zone).</w:t>
      </w:r>
    </w:p>
    <w:p w14:paraId="20775753" w14:textId="3FD51AC2" w:rsidR="009C16EA" w:rsidRDefault="0099636B" w:rsidP="0099636B">
      <w:pPr>
        <w:pStyle w:val="Heading1"/>
      </w:pPr>
      <w:r w:rsidRPr="0099636B">
        <w:t>Livrables Attendus</w:t>
      </w:r>
    </w:p>
    <w:p w14:paraId="1B04778E" w14:textId="77777777" w:rsidR="0099636B" w:rsidRPr="0099636B" w:rsidRDefault="0099636B" w:rsidP="0099636B">
      <w:pPr>
        <w:pStyle w:val="ListParagraph"/>
        <w:numPr>
          <w:ilvl w:val="0"/>
          <w:numId w:val="19"/>
        </w:numPr>
      </w:pPr>
      <w:r w:rsidRPr="0099636B">
        <w:rPr>
          <w:rStyle w:val="ng-star-inserted1"/>
          <w:rFonts w:cs="Arial"/>
          <w:b/>
          <w:bCs/>
        </w:rPr>
        <w:t>Base de données d'images :</w:t>
      </w:r>
      <w:r w:rsidRPr="0099636B">
        <w:rPr>
          <w:rStyle w:val="ng-star-inserted1"/>
          <w:rFonts w:cs="Arial"/>
        </w:rPr>
        <w:t> Photos annotées pour l'entraînement de l'IA.</w:t>
      </w:r>
    </w:p>
    <w:p w14:paraId="4C989A66" w14:textId="77777777" w:rsidR="0099636B" w:rsidRPr="0099636B" w:rsidRDefault="0099636B" w:rsidP="0099636B">
      <w:pPr>
        <w:pStyle w:val="ListParagraph"/>
        <w:numPr>
          <w:ilvl w:val="0"/>
          <w:numId w:val="19"/>
        </w:numPr>
      </w:pPr>
      <w:r w:rsidRPr="0099636B">
        <w:rPr>
          <w:rStyle w:val="ng-star-inserted1"/>
          <w:rFonts w:cs="Arial"/>
          <w:b/>
          <w:bCs/>
        </w:rPr>
        <w:t>Application Prototype :</w:t>
      </w:r>
      <w:r w:rsidRPr="0099636B">
        <w:rPr>
          <w:rStyle w:val="ng-star-inserted1"/>
          <w:rFonts w:cs="Arial"/>
        </w:rPr>
        <w:t> Logiciel fonctionnel pour la démonstration.</w:t>
      </w:r>
    </w:p>
    <w:p w14:paraId="15681798" w14:textId="77777777" w:rsidR="0099636B" w:rsidRPr="0099636B" w:rsidRDefault="0099636B" w:rsidP="0099636B">
      <w:pPr>
        <w:pStyle w:val="ListParagraph"/>
        <w:numPr>
          <w:ilvl w:val="0"/>
          <w:numId w:val="19"/>
        </w:numPr>
      </w:pPr>
      <w:r w:rsidRPr="0099636B">
        <w:rPr>
          <w:rStyle w:val="ng-star-inserted1"/>
          <w:rFonts w:cs="Arial"/>
          <w:b/>
          <w:bCs/>
        </w:rPr>
        <w:t>Rapport de stage :</w:t>
      </w:r>
      <w:r w:rsidRPr="0099636B">
        <w:rPr>
          <w:rStyle w:val="ng-star-inserted1"/>
          <w:rFonts w:cs="Arial"/>
        </w:rPr>
        <w:t> Documentation technique et manuel d'utilisation.</w:t>
      </w:r>
    </w:p>
    <w:p w14:paraId="395AF9B8" w14:textId="794A4641" w:rsidR="0099636B" w:rsidRDefault="0099636B" w:rsidP="0099636B">
      <w:pPr>
        <w:pStyle w:val="Heading1"/>
      </w:pPr>
      <w:r>
        <w:t>Planning Prévisionnel</w:t>
      </w:r>
    </w:p>
    <w:p w14:paraId="1FBE1585" w14:textId="77777777" w:rsidR="0099636B" w:rsidRPr="0099636B" w:rsidRDefault="0099636B" w:rsidP="0099636B">
      <w:r w:rsidRPr="0099636B">
        <w:rPr>
          <w:rStyle w:val="ng-star-inserted1"/>
          <w:rFonts w:cs="Arial"/>
          <w:b/>
          <w:bCs/>
        </w:rPr>
        <w:t>Phase 1 :</w:t>
      </w:r>
      <w:r w:rsidRPr="0099636B">
        <w:rPr>
          <w:rStyle w:val="ng-star-inserted1"/>
          <w:rFonts w:cs="Arial"/>
        </w:rPr>
        <w:t> Analyse approfondie et collecte des données (Photos sur le terrain).</w:t>
      </w:r>
    </w:p>
    <w:p w14:paraId="5A4C5FA3" w14:textId="77777777" w:rsidR="0099636B" w:rsidRPr="0099636B" w:rsidRDefault="0099636B" w:rsidP="0099636B">
      <w:r w:rsidRPr="0099636B">
        <w:rPr>
          <w:rStyle w:val="ng-star-inserted1"/>
          <w:rFonts w:cs="Arial"/>
          <w:b/>
          <w:bCs/>
        </w:rPr>
        <w:t>Phase 2 :</w:t>
      </w:r>
      <w:r w:rsidRPr="0099636B">
        <w:rPr>
          <w:rStyle w:val="ng-star-inserted1"/>
          <w:rFonts w:cs="Arial"/>
        </w:rPr>
        <w:t> Annotation des images (Labelling).</w:t>
      </w:r>
    </w:p>
    <w:p w14:paraId="3EFDE5A1" w14:textId="77777777" w:rsidR="0099636B" w:rsidRPr="0099636B" w:rsidRDefault="0099636B" w:rsidP="0099636B">
      <w:r w:rsidRPr="0099636B">
        <w:rPr>
          <w:rStyle w:val="ng-star-inserted1"/>
          <w:rFonts w:cs="Arial"/>
          <w:b/>
          <w:bCs/>
        </w:rPr>
        <w:t>Phase 3 :</w:t>
      </w:r>
      <w:r w:rsidRPr="0099636B">
        <w:rPr>
          <w:rStyle w:val="ng-star-inserted1"/>
          <w:rFonts w:cs="Arial"/>
        </w:rPr>
        <w:t> Entraînement des modèles d'IA et tests.</w:t>
      </w:r>
    </w:p>
    <w:p w14:paraId="2D5F1D2B" w14:textId="77777777" w:rsidR="0099636B" w:rsidRPr="0099636B" w:rsidRDefault="0099636B" w:rsidP="0099636B">
      <w:r w:rsidRPr="0099636B">
        <w:rPr>
          <w:rStyle w:val="ng-star-inserted1"/>
          <w:rFonts w:cs="Arial"/>
          <w:b/>
          <w:bCs/>
        </w:rPr>
        <w:t>Phase 4 :</w:t>
      </w:r>
      <w:r w:rsidRPr="0099636B">
        <w:rPr>
          <w:rStyle w:val="ng-star-inserted1"/>
          <w:rFonts w:cs="Arial"/>
        </w:rPr>
        <w:t> Développement de l'interface utilisateur.</w:t>
      </w:r>
    </w:p>
    <w:p w14:paraId="34EEBFA2" w14:textId="77777777" w:rsidR="0099636B" w:rsidRPr="0099636B" w:rsidRDefault="0099636B" w:rsidP="0099636B">
      <w:r w:rsidRPr="0099636B">
        <w:rPr>
          <w:rStyle w:val="ng-star-inserted1"/>
          <w:rFonts w:cs="Arial"/>
          <w:b/>
          <w:bCs/>
        </w:rPr>
        <w:t>Phase 5 :</w:t>
      </w:r>
      <w:r w:rsidRPr="0099636B">
        <w:rPr>
          <w:rStyle w:val="ng-star-inserted1"/>
          <w:rFonts w:cs="Arial"/>
        </w:rPr>
        <w:t> Tests en conditions réelles dans l'atelier et ajustements.</w:t>
      </w:r>
    </w:p>
    <w:p w14:paraId="1E227B2D" w14:textId="77777777" w:rsidR="0099636B" w:rsidRPr="0099636B" w:rsidRDefault="0099636B" w:rsidP="0099636B"/>
    <w:sectPr w:rsidR="0099636B" w:rsidRPr="0099636B">
      <w:head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6AE3" w14:textId="77777777" w:rsidR="00FC7369" w:rsidRDefault="00FC7369" w:rsidP="006707F6">
      <w:pPr>
        <w:spacing w:after="0" w:line="240" w:lineRule="auto"/>
      </w:pPr>
      <w:r>
        <w:separator/>
      </w:r>
    </w:p>
  </w:endnote>
  <w:endnote w:type="continuationSeparator" w:id="0">
    <w:p w14:paraId="3CEC6D64" w14:textId="77777777" w:rsidR="00FC7369" w:rsidRDefault="00FC7369" w:rsidP="00670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6B611" w14:textId="77777777" w:rsidR="00FC7369" w:rsidRDefault="00FC7369" w:rsidP="006707F6">
      <w:pPr>
        <w:spacing w:after="0" w:line="240" w:lineRule="auto"/>
      </w:pPr>
      <w:r>
        <w:separator/>
      </w:r>
    </w:p>
  </w:footnote>
  <w:footnote w:type="continuationSeparator" w:id="0">
    <w:p w14:paraId="5933B95C" w14:textId="77777777" w:rsidR="00FC7369" w:rsidRDefault="00FC7369" w:rsidP="006707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9AEF" w14:textId="6C755973" w:rsidR="006707F6" w:rsidRDefault="006707F6">
    <w:pPr>
      <w:pStyle w:val="Header"/>
    </w:pPr>
    <w:r>
      <w:rPr>
        <w:noProof/>
      </w:rPr>
      <w:drawing>
        <wp:anchor distT="0" distB="0" distL="114300" distR="114300" simplePos="0" relativeHeight="251659264" behindDoc="0" locked="0" layoutInCell="1" allowOverlap="1" wp14:anchorId="215096FE" wp14:editId="16B69DEA">
          <wp:simplePos x="0" y="0"/>
          <wp:positionH relativeFrom="margin">
            <wp:posOffset>5055870</wp:posOffset>
          </wp:positionH>
          <wp:positionV relativeFrom="paragraph">
            <wp:posOffset>-356235</wp:posOffset>
          </wp:positionV>
          <wp:extent cx="704850" cy="704850"/>
          <wp:effectExtent l="0" t="0" r="0" b="0"/>
          <wp:wrapNone/>
          <wp:docPr id="56644074" name="Picture 3" descr="FST Fè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ST Fès - YouTub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15BD5C3" wp14:editId="004DCACA">
          <wp:simplePos x="0" y="0"/>
          <wp:positionH relativeFrom="margin">
            <wp:align>left</wp:align>
          </wp:positionH>
          <wp:positionV relativeFrom="paragraph">
            <wp:posOffset>-354330</wp:posOffset>
          </wp:positionV>
          <wp:extent cx="714375" cy="714375"/>
          <wp:effectExtent l="0" t="0" r="9525" b="9525"/>
          <wp:wrapNone/>
          <wp:docPr id="1100143995" name="Picture 2" descr="Alstom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stom | Linked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45C"/>
    <w:multiLevelType w:val="multilevel"/>
    <w:tmpl w:val="7BF00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41B57"/>
    <w:multiLevelType w:val="hybridMultilevel"/>
    <w:tmpl w:val="2FE6D444"/>
    <w:lvl w:ilvl="0" w:tplc="EC82BA14">
      <w:start w:val="1"/>
      <w:numFmt w:val="lowerLetter"/>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 w15:restartNumberingAfterBreak="0">
    <w:nsid w:val="072265D2"/>
    <w:multiLevelType w:val="multilevel"/>
    <w:tmpl w:val="033C81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BE20F95"/>
    <w:multiLevelType w:val="hybridMultilevel"/>
    <w:tmpl w:val="358E0548"/>
    <w:lvl w:ilvl="0" w:tplc="38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CC22291"/>
    <w:multiLevelType w:val="multilevel"/>
    <w:tmpl w:val="986E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152B3"/>
    <w:multiLevelType w:val="hybridMultilevel"/>
    <w:tmpl w:val="B7CE052E"/>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6" w15:restartNumberingAfterBreak="0">
    <w:nsid w:val="0F2C30DA"/>
    <w:multiLevelType w:val="multilevel"/>
    <w:tmpl w:val="89C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93C7F"/>
    <w:multiLevelType w:val="hybridMultilevel"/>
    <w:tmpl w:val="0A666E2C"/>
    <w:lvl w:ilvl="0" w:tplc="380C0003">
      <w:start w:val="1"/>
      <w:numFmt w:val="bullet"/>
      <w:lvlText w:val="o"/>
      <w:lvlJc w:val="left"/>
      <w:pPr>
        <w:ind w:left="360" w:hanging="360"/>
      </w:pPr>
      <w:rPr>
        <w:rFonts w:ascii="Courier New" w:hAnsi="Courier New" w:cs="Courier New"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8" w15:restartNumberingAfterBreak="0">
    <w:nsid w:val="3CD872C4"/>
    <w:multiLevelType w:val="multilevel"/>
    <w:tmpl w:val="42CC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86FA7"/>
    <w:multiLevelType w:val="hybridMultilevel"/>
    <w:tmpl w:val="6AB05CE0"/>
    <w:lvl w:ilvl="0" w:tplc="380C0001">
      <w:start w:val="1"/>
      <w:numFmt w:val="bullet"/>
      <w:lvlText w:val=""/>
      <w:lvlJc w:val="left"/>
      <w:pPr>
        <w:ind w:left="360" w:hanging="360"/>
      </w:pPr>
      <w:rPr>
        <w:rFonts w:ascii="Symbol" w:hAnsi="Symbol" w:hint="default"/>
      </w:rPr>
    </w:lvl>
    <w:lvl w:ilvl="1" w:tplc="380C0003">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0" w15:restartNumberingAfterBreak="0">
    <w:nsid w:val="40D56D42"/>
    <w:multiLevelType w:val="hybridMultilevel"/>
    <w:tmpl w:val="BB7C2066"/>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1" w15:restartNumberingAfterBreak="0">
    <w:nsid w:val="460F6431"/>
    <w:multiLevelType w:val="hybridMultilevel"/>
    <w:tmpl w:val="CED0A650"/>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2" w15:restartNumberingAfterBreak="0">
    <w:nsid w:val="632F5061"/>
    <w:multiLevelType w:val="hybridMultilevel"/>
    <w:tmpl w:val="B44EAA4E"/>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3" w15:restartNumberingAfterBreak="0">
    <w:nsid w:val="634F24B4"/>
    <w:multiLevelType w:val="multilevel"/>
    <w:tmpl w:val="74C0749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6256A55"/>
    <w:multiLevelType w:val="multilevel"/>
    <w:tmpl w:val="1666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169EC"/>
    <w:multiLevelType w:val="hybridMultilevel"/>
    <w:tmpl w:val="A8C04CB6"/>
    <w:lvl w:ilvl="0" w:tplc="8E7C8C14">
      <w:start w:val="1"/>
      <w:numFmt w:val="decimal"/>
      <w:pStyle w:val="Heading1"/>
      <w:lvlText w:val="%1."/>
      <w:lvlJc w:val="center"/>
      <w:pPr>
        <w:ind w:left="720" w:hanging="360"/>
      </w:pPr>
      <w:rPr>
        <w:rFonts w:hint="default"/>
        <w:sz w:val="28"/>
        <w:szCs w:val="28"/>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6" w15:restartNumberingAfterBreak="0">
    <w:nsid w:val="6F751F5C"/>
    <w:multiLevelType w:val="multilevel"/>
    <w:tmpl w:val="6C3C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90645"/>
    <w:multiLevelType w:val="hybridMultilevel"/>
    <w:tmpl w:val="82825D44"/>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8" w15:restartNumberingAfterBreak="0">
    <w:nsid w:val="7EA43E48"/>
    <w:multiLevelType w:val="multilevel"/>
    <w:tmpl w:val="323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B593F"/>
    <w:multiLevelType w:val="multilevel"/>
    <w:tmpl w:val="364E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489692">
    <w:abstractNumId w:val="15"/>
  </w:num>
  <w:num w:numId="2" w16cid:durableId="1424763136">
    <w:abstractNumId w:val="2"/>
  </w:num>
  <w:num w:numId="3" w16cid:durableId="2013876796">
    <w:abstractNumId w:val="1"/>
  </w:num>
  <w:num w:numId="4" w16cid:durableId="436219583">
    <w:abstractNumId w:val="5"/>
  </w:num>
  <w:num w:numId="5" w16cid:durableId="1003820343">
    <w:abstractNumId w:val="8"/>
  </w:num>
  <w:num w:numId="6" w16cid:durableId="2076076338">
    <w:abstractNumId w:val="12"/>
  </w:num>
  <w:num w:numId="7" w16cid:durableId="1456869123">
    <w:abstractNumId w:val="6"/>
  </w:num>
  <w:num w:numId="8" w16cid:durableId="1992521189">
    <w:abstractNumId w:val="13"/>
  </w:num>
  <w:num w:numId="9" w16cid:durableId="2006005369">
    <w:abstractNumId w:val="17"/>
  </w:num>
  <w:num w:numId="10" w16cid:durableId="573202288">
    <w:abstractNumId w:val="14"/>
  </w:num>
  <w:num w:numId="11" w16cid:durableId="1610425951">
    <w:abstractNumId w:val="10"/>
  </w:num>
  <w:num w:numId="12" w16cid:durableId="1436554390">
    <w:abstractNumId w:val="16"/>
  </w:num>
  <w:num w:numId="13" w16cid:durableId="1529564615">
    <w:abstractNumId w:val="19"/>
  </w:num>
  <w:num w:numId="14" w16cid:durableId="2056418476">
    <w:abstractNumId w:val="9"/>
  </w:num>
  <w:num w:numId="15" w16cid:durableId="248125820">
    <w:abstractNumId w:val="4"/>
  </w:num>
  <w:num w:numId="16" w16cid:durableId="1036855439">
    <w:abstractNumId w:val="0"/>
  </w:num>
  <w:num w:numId="17" w16cid:durableId="1853834928">
    <w:abstractNumId w:val="7"/>
  </w:num>
  <w:num w:numId="18" w16cid:durableId="1961104658">
    <w:abstractNumId w:val="3"/>
  </w:num>
  <w:num w:numId="19" w16cid:durableId="633029357">
    <w:abstractNumId w:val="11"/>
  </w:num>
  <w:num w:numId="20" w16cid:durableId="8146437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CF3"/>
    <w:rsid w:val="00184038"/>
    <w:rsid w:val="004622DE"/>
    <w:rsid w:val="0057400F"/>
    <w:rsid w:val="006707F6"/>
    <w:rsid w:val="006B537D"/>
    <w:rsid w:val="00742212"/>
    <w:rsid w:val="0099636B"/>
    <w:rsid w:val="009C16EA"/>
    <w:rsid w:val="00DC15F5"/>
    <w:rsid w:val="00E01819"/>
    <w:rsid w:val="00E63CF3"/>
    <w:rsid w:val="00FC736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902A6"/>
  <w15:chartTrackingRefBased/>
  <w15:docId w15:val="{208FAD72-E07F-4148-B375-89C2267E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7F6"/>
    <w:rPr>
      <w:rFonts w:ascii="Cambria" w:hAnsi="Cambria"/>
    </w:rPr>
  </w:style>
  <w:style w:type="paragraph" w:styleId="Heading1">
    <w:name w:val="heading 1"/>
    <w:basedOn w:val="Normal"/>
    <w:next w:val="Normal"/>
    <w:link w:val="Heading1Char"/>
    <w:uiPriority w:val="9"/>
    <w:qFormat/>
    <w:rsid w:val="006707F6"/>
    <w:pPr>
      <w:keepNext/>
      <w:keepLines/>
      <w:numPr>
        <w:numId w:val="1"/>
      </w:numPr>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537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7F6"/>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rsid w:val="006707F6"/>
    <w:rPr>
      <w:rFonts w:ascii="Cambria" w:eastAsiaTheme="majorEastAsia" w:hAnsi="Cambr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CF3"/>
    <w:rPr>
      <w:rFonts w:eastAsiaTheme="majorEastAsia" w:cstheme="majorBidi"/>
      <w:color w:val="272727" w:themeColor="text1" w:themeTint="D8"/>
    </w:rPr>
  </w:style>
  <w:style w:type="paragraph" w:styleId="Title">
    <w:name w:val="Title"/>
    <w:basedOn w:val="Normal"/>
    <w:next w:val="Normal"/>
    <w:link w:val="TitleChar"/>
    <w:uiPriority w:val="10"/>
    <w:qFormat/>
    <w:rsid w:val="006707F6"/>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707F6"/>
    <w:rPr>
      <w:rFonts w:ascii="Cambria" w:eastAsiaTheme="majorEastAsia" w:hAnsi="Cambria" w:cstheme="majorBidi"/>
      <w:spacing w:val="-10"/>
      <w:kern w:val="28"/>
      <w:sz w:val="56"/>
      <w:szCs w:val="56"/>
    </w:rPr>
  </w:style>
  <w:style w:type="paragraph" w:styleId="Subtitle">
    <w:name w:val="Subtitle"/>
    <w:basedOn w:val="Normal"/>
    <w:next w:val="Normal"/>
    <w:link w:val="SubtitleChar"/>
    <w:uiPriority w:val="11"/>
    <w:qFormat/>
    <w:rsid w:val="00E63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CF3"/>
    <w:pPr>
      <w:spacing w:before="160"/>
      <w:jc w:val="center"/>
    </w:pPr>
    <w:rPr>
      <w:i/>
      <w:iCs/>
      <w:color w:val="404040" w:themeColor="text1" w:themeTint="BF"/>
    </w:rPr>
  </w:style>
  <w:style w:type="character" w:customStyle="1" w:styleId="QuoteChar">
    <w:name w:val="Quote Char"/>
    <w:basedOn w:val="DefaultParagraphFont"/>
    <w:link w:val="Quote"/>
    <w:uiPriority w:val="29"/>
    <w:rsid w:val="00E63CF3"/>
    <w:rPr>
      <w:i/>
      <w:iCs/>
      <w:color w:val="404040" w:themeColor="text1" w:themeTint="BF"/>
    </w:rPr>
  </w:style>
  <w:style w:type="paragraph" w:styleId="ListParagraph">
    <w:name w:val="List Paragraph"/>
    <w:basedOn w:val="Normal"/>
    <w:uiPriority w:val="34"/>
    <w:qFormat/>
    <w:rsid w:val="00E63CF3"/>
    <w:pPr>
      <w:ind w:left="720"/>
      <w:contextualSpacing/>
    </w:pPr>
  </w:style>
  <w:style w:type="character" w:styleId="IntenseEmphasis">
    <w:name w:val="Intense Emphasis"/>
    <w:basedOn w:val="DefaultParagraphFont"/>
    <w:uiPriority w:val="21"/>
    <w:qFormat/>
    <w:rsid w:val="00E63CF3"/>
    <w:rPr>
      <w:i/>
      <w:iCs/>
      <w:color w:val="0F4761" w:themeColor="accent1" w:themeShade="BF"/>
    </w:rPr>
  </w:style>
  <w:style w:type="paragraph" w:styleId="IntenseQuote">
    <w:name w:val="Intense Quote"/>
    <w:basedOn w:val="Normal"/>
    <w:next w:val="Normal"/>
    <w:link w:val="IntenseQuoteChar"/>
    <w:uiPriority w:val="30"/>
    <w:qFormat/>
    <w:rsid w:val="00E63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CF3"/>
    <w:rPr>
      <w:i/>
      <w:iCs/>
      <w:color w:val="0F4761" w:themeColor="accent1" w:themeShade="BF"/>
    </w:rPr>
  </w:style>
  <w:style w:type="character" w:styleId="IntenseReference">
    <w:name w:val="Intense Reference"/>
    <w:basedOn w:val="DefaultParagraphFont"/>
    <w:uiPriority w:val="32"/>
    <w:qFormat/>
    <w:rsid w:val="00E63CF3"/>
    <w:rPr>
      <w:b/>
      <w:bCs/>
      <w:smallCaps/>
      <w:color w:val="0F4761" w:themeColor="accent1" w:themeShade="BF"/>
      <w:spacing w:val="5"/>
    </w:rPr>
  </w:style>
  <w:style w:type="paragraph" w:styleId="Header">
    <w:name w:val="header"/>
    <w:basedOn w:val="Normal"/>
    <w:link w:val="HeaderChar"/>
    <w:uiPriority w:val="99"/>
    <w:unhideWhenUsed/>
    <w:rsid w:val="006707F6"/>
    <w:pPr>
      <w:tabs>
        <w:tab w:val="center" w:pos="4536"/>
        <w:tab w:val="right" w:pos="9072"/>
      </w:tabs>
      <w:spacing w:after="0" w:line="240" w:lineRule="auto"/>
    </w:pPr>
  </w:style>
  <w:style w:type="character" w:customStyle="1" w:styleId="HeaderChar">
    <w:name w:val="Header Char"/>
    <w:basedOn w:val="DefaultParagraphFont"/>
    <w:link w:val="Header"/>
    <w:uiPriority w:val="99"/>
    <w:rsid w:val="006707F6"/>
  </w:style>
  <w:style w:type="paragraph" w:styleId="Footer">
    <w:name w:val="footer"/>
    <w:basedOn w:val="Normal"/>
    <w:link w:val="FooterChar"/>
    <w:uiPriority w:val="99"/>
    <w:unhideWhenUsed/>
    <w:rsid w:val="006707F6"/>
    <w:pPr>
      <w:tabs>
        <w:tab w:val="center" w:pos="4536"/>
        <w:tab w:val="right" w:pos="9072"/>
      </w:tabs>
      <w:spacing w:after="0" w:line="240" w:lineRule="auto"/>
    </w:pPr>
  </w:style>
  <w:style w:type="character" w:customStyle="1" w:styleId="FooterChar">
    <w:name w:val="Footer Char"/>
    <w:basedOn w:val="DefaultParagraphFont"/>
    <w:link w:val="Footer"/>
    <w:uiPriority w:val="99"/>
    <w:rsid w:val="006707F6"/>
  </w:style>
  <w:style w:type="table" w:styleId="TableGrid">
    <w:name w:val="Table Grid"/>
    <w:basedOn w:val="TableNormal"/>
    <w:uiPriority w:val="39"/>
    <w:rsid w:val="00184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9C16EA"/>
    <w:pPr>
      <w:spacing w:before="100" w:beforeAutospacing="1" w:after="100" w:afterAutospacing="1" w:line="240" w:lineRule="auto"/>
    </w:pPr>
    <w:rPr>
      <w:rFonts w:ascii="Times New Roman" w:eastAsia="Times New Roman" w:hAnsi="Times New Roman" w:cs="Times New Roman"/>
      <w:kern w:val="0"/>
      <w:lang w:eastAsia="fr-MA"/>
      <w14:ligatures w14:val="none"/>
    </w:rPr>
  </w:style>
  <w:style w:type="character" w:customStyle="1" w:styleId="ng-star-inserted1">
    <w:name w:val="ng-star-inserted1"/>
    <w:basedOn w:val="DefaultParagraphFont"/>
    <w:rsid w:val="009C1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538</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AHNTATE AHMED</dc:creator>
  <cp:keywords/>
  <dc:description/>
  <cp:lastModifiedBy>AHNTATE AHMED</cp:lastModifiedBy>
  <cp:revision>2</cp:revision>
  <dcterms:created xsi:type="dcterms:W3CDTF">2026-03-10T11:12:00Z</dcterms:created>
  <dcterms:modified xsi:type="dcterms:W3CDTF">2026-03-10T12:18:00Z</dcterms:modified>
</cp:coreProperties>
</file>