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E30" w:rsidRPr="00471691" w:rsidRDefault="00EB4E30" w:rsidP="00A010D6">
      <w:pPr>
        <w:jc w:val="center"/>
        <w:rPr>
          <w:b/>
          <w:sz w:val="22"/>
          <w:szCs w:val="22"/>
        </w:rPr>
      </w:pPr>
    </w:p>
    <w:p w:rsidR="00EB4E30" w:rsidRPr="00471691" w:rsidRDefault="00EB4E30">
      <w:pPr>
        <w:jc w:val="center"/>
        <w:rPr>
          <w:b/>
          <w:sz w:val="22"/>
          <w:szCs w:val="22"/>
        </w:rPr>
      </w:pPr>
    </w:p>
    <w:p w:rsidR="00EB4E30" w:rsidRPr="00471691" w:rsidRDefault="00EB4E30">
      <w:pPr>
        <w:jc w:val="center"/>
        <w:rPr>
          <w:b/>
          <w:sz w:val="22"/>
          <w:szCs w:val="22"/>
        </w:rPr>
      </w:pPr>
    </w:p>
    <w:p w:rsidR="00EB4E30" w:rsidRPr="00471691" w:rsidRDefault="00EB4E30">
      <w:pPr>
        <w:jc w:val="center"/>
        <w:rPr>
          <w:b/>
          <w:sz w:val="22"/>
          <w:szCs w:val="22"/>
        </w:rPr>
      </w:pPr>
    </w:p>
    <w:p w:rsidR="00EB4E30" w:rsidRPr="00471691" w:rsidRDefault="00EB4E30">
      <w:pPr>
        <w:jc w:val="center"/>
        <w:rPr>
          <w:b/>
          <w:sz w:val="22"/>
          <w:szCs w:val="22"/>
        </w:rPr>
      </w:pPr>
    </w:p>
    <w:p w:rsidR="00EB4E30" w:rsidRPr="00471691" w:rsidRDefault="00EB4E30">
      <w:pPr>
        <w:jc w:val="center"/>
        <w:rPr>
          <w:b/>
          <w:sz w:val="22"/>
          <w:szCs w:val="22"/>
        </w:rPr>
      </w:pPr>
    </w:p>
    <w:p w:rsidR="00EB4E30" w:rsidRPr="00471691" w:rsidRDefault="00EB4E30" w:rsidP="00A010D6">
      <w:pPr>
        <w:jc w:val="center"/>
        <w:rPr>
          <w:b/>
          <w:sz w:val="22"/>
          <w:szCs w:val="22"/>
        </w:rPr>
      </w:pPr>
    </w:p>
    <w:p w:rsidR="00EB4E30" w:rsidRPr="00471691" w:rsidRDefault="00EB4E30">
      <w:pPr>
        <w:jc w:val="center"/>
        <w:rPr>
          <w:b/>
          <w:sz w:val="22"/>
          <w:szCs w:val="22"/>
        </w:rPr>
      </w:pPr>
    </w:p>
    <w:p w:rsidR="0010770B" w:rsidRPr="00471691" w:rsidRDefault="0010770B" w:rsidP="00985C8F">
      <w:pPr>
        <w:jc w:val="center"/>
        <w:rPr>
          <w:b/>
          <w:sz w:val="22"/>
          <w:szCs w:val="22"/>
        </w:rPr>
      </w:pPr>
    </w:p>
    <w:p w:rsidR="00EB4E30" w:rsidRPr="00471691" w:rsidRDefault="005D2EBA" w:rsidP="00471691">
      <w:pPr>
        <w:jc w:val="center"/>
        <w:outlineLvl w:val="0"/>
        <w:rPr>
          <w:b/>
          <w:sz w:val="56"/>
          <w:szCs w:val="56"/>
        </w:rPr>
      </w:pPr>
      <w:bookmarkStart w:id="0" w:name="_Toc430249980"/>
      <w:bookmarkStart w:id="1" w:name="_Toc508113598"/>
      <w:r>
        <w:rPr>
          <w:b/>
          <w:sz w:val="56"/>
          <w:szCs w:val="56"/>
        </w:rPr>
        <w:t xml:space="preserve">FAA </w:t>
      </w:r>
      <w:r w:rsidR="00DD14C7" w:rsidRPr="00471691">
        <w:rPr>
          <w:b/>
          <w:sz w:val="56"/>
          <w:szCs w:val="56"/>
        </w:rPr>
        <w:t>Motor Vehicles System</w:t>
      </w:r>
      <w:bookmarkEnd w:id="0"/>
      <w:bookmarkEnd w:id="1"/>
    </w:p>
    <w:p w:rsidR="00EB4E30" w:rsidRPr="00471691" w:rsidRDefault="001E333A">
      <w:pPr>
        <w:jc w:val="right"/>
        <w:rPr>
          <w:b/>
          <w:sz w:val="22"/>
          <w:szCs w:val="22"/>
        </w:rPr>
      </w:pPr>
      <w:r w:rsidRPr="00471691">
        <w:rPr>
          <w:b/>
          <w:noProof/>
          <w:sz w:val="22"/>
          <w:szCs w:val="22"/>
        </w:rPr>
        <mc:AlternateContent>
          <mc:Choice Requires="wps">
            <w:drawing>
              <wp:anchor distT="0" distB="0" distL="114300" distR="114300" simplePos="0" relativeHeight="251657216" behindDoc="0" locked="0" layoutInCell="0" allowOverlap="1" wp14:anchorId="16AB3D2A" wp14:editId="42562689">
                <wp:simplePos x="0" y="0"/>
                <wp:positionH relativeFrom="column">
                  <wp:posOffset>0</wp:posOffset>
                </wp:positionH>
                <wp:positionV relativeFrom="paragraph">
                  <wp:posOffset>59690</wp:posOffset>
                </wp:positionV>
                <wp:extent cx="6846570" cy="635"/>
                <wp:effectExtent l="0" t="0" r="0" b="0"/>
                <wp:wrapNone/>
                <wp:docPr id="7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4657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779DBB" id="Line 20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539.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" o:allowincell="f" strokeweight="4pt">
                <v:stroke startarrowwidth="narrow" startarrowlength="short" endarrowwidth="narrow" endarrowlength="short"/>
              </v:line>
            </w:pict>
          </mc:Fallback>
        </mc:AlternateContent>
      </w:r>
    </w:p>
    <w:p w:rsidR="00EB4E30" w:rsidRPr="00507CC0" w:rsidRDefault="00DD14C7" w:rsidP="00841DDA">
      <w:pPr>
        <w:jc w:val="center"/>
        <w:outlineLvl w:val="0"/>
        <w:rPr>
          <w:b/>
          <w:sz w:val="32"/>
          <w:szCs w:val="32"/>
        </w:rPr>
      </w:pPr>
      <w:bookmarkStart w:id="2" w:name="_Toc430249981"/>
      <w:bookmarkStart w:id="3" w:name="_Toc508113599"/>
      <w:r w:rsidRPr="00507CC0">
        <w:rPr>
          <w:b/>
          <w:sz w:val="32"/>
          <w:szCs w:val="32"/>
        </w:rPr>
        <w:t>Program Operations Manual</w:t>
      </w:r>
      <w:bookmarkEnd w:id="2"/>
      <w:bookmarkEnd w:id="3"/>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EB4E30" w:rsidP="00376ED2">
      <w:pPr>
        <w:pStyle w:val="Footer"/>
        <w:jc w:val="center"/>
        <w:rPr>
          <w:b/>
          <w:sz w:val="22"/>
          <w:szCs w:val="22"/>
        </w:rPr>
      </w:pPr>
    </w:p>
    <w:p w:rsidR="00EB4E30" w:rsidRPr="00471691" w:rsidRDefault="00D80C1A" w:rsidP="00376ED2">
      <w:pPr>
        <w:pStyle w:val="Footer"/>
        <w:jc w:val="center"/>
        <w:rPr>
          <w:sz w:val="22"/>
          <w:szCs w:val="22"/>
        </w:rPr>
      </w:pPr>
      <w:r>
        <w:rPr>
          <w:sz w:val="22"/>
          <w:szCs w:val="22"/>
        </w:rPr>
        <w:t>March 2018</w:t>
      </w:r>
    </w:p>
    <w:p w:rsidR="00EB4E30" w:rsidRPr="00471691" w:rsidRDefault="00EB4E30" w:rsidP="00376ED2">
      <w:pPr>
        <w:pStyle w:val="TOC2"/>
        <w:jc w:val="center"/>
        <w:rPr>
          <w:sz w:val="22"/>
          <w:szCs w:val="22"/>
        </w:rPr>
      </w:pPr>
    </w:p>
    <w:p w:rsidR="00EB4E30" w:rsidRPr="00471691" w:rsidRDefault="00EB4E30" w:rsidP="00376ED2">
      <w:pPr>
        <w:pStyle w:val="TOC2"/>
        <w:jc w:val="center"/>
        <w:rPr>
          <w:sz w:val="22"/>
          <w:szCs w:val="22"/>
        </w:rPr>
      </w:pPr>
    </w:p>
    <w:p w:rsidR="00EB4E30" w:rsidRPr="00471691" w:rsidRDefault="00EB4E30" w:rsidP="00376ED2">
      <w:pPr>
        <w:pStyle w:val="TOC2"/>
        <w:jc w:val="center"/>
        <w:rPr>
          <w:sz w:val="22"/>
          <w:szCs w:val="22"/>
        </w:rPr>
      </w:pPr>
    </w:p>
    <w:p w:rsidR="00EB4E30" w:rsidRPr="00471691" w:rsidRDefault="00EB4E30" w:rsidP="00376ED2">
      <w:pPr>
        <w:pStyle w:val="TOC2"/>
        <w:jc w:val="center"/>
        <w:rPr>
          <w:sz w:val="22"/>
          <w:szCs w:val="22"/>
        </w:rPr>
      </w:pPr>
    </w:p>
    <w:p w:rsidR="00EB4E30" w:rsidRPr="00471691" w:rsidRDefault="00EB4E30" w:rsidP="00376ED2">
      <w:pPr>
        <w:pStyle w:val="TOC2"/>
        <w:jc w:val="center"/>
        <w:rPr>
          <w:sz w:val="22"/>
          <w:szCs w:val="22"/>
        </w:rPr>
      </w:pPr>
    </w:p>
    <w:p w:rsidR="00EB4E30" w:rsidRPr="00471691" w:rsidRDefault="00EB4E30" w:rsidP="00376ED2">
      <w:pPr>
        <w:pStyle w:val="TOC2"/>
        <w:jc w:val="center"/>
        <w:rPr>
          <w:sz w:val="22"/>
          <w:szCs w:val="22"/>
        </w:rPr>
      </w:pPr>
    </w:p>
    <w:p w:rsidR="00A010D6" w:rsidRPr="00471691" w:rsidRDefault="00A010D6" w:rsidP="00376ED2">
      <w:pPr>
        <w:jc w:val="center"/>
        <w:rPr>
          <w:sz w:val="22"/>
          <w:szCs w:val="22"/>
        </w:rPr>
      </w:pPr>
    </w:p>
    <w:p w:rsidR="00A010D6" w:rsidRPr="00471691" w:rsidRDefault="00A010D6" w:rsidP="00376ED2">
      <w:pPr>
        <w:jc w:val="center"/>
        <w:rPr>
          <w:sz w:val="22"/>
          <w:szCs w:val="22"/>
        </w:rPr>
      </w:pPr>
    </w:p>
    <w:p w:rsidR="00A010D6" w:rsidRPr="00471691" w:rsidRDefault="00A010D6" w:rsidP="00376ED2">
      <w:pPr>
        <w:jc w:val="center"/>
        <w:rPr>
          <w:sz w:val="22"/>
          <w:szCs w:val="22"/>
        </w:rPr>
      </w:pPr>
    </w:p>
    <w:p w:rsidR="00A010D6" w:rsidRPr="00471691" w:rsidRDefault="00A010D6" w:rsidP="00376ED2">
      <w:pPr>
        <w:jc w:val="center"/>
        <w:rPr>
          <w:sz w:val="22"/>
          <w:szCs w:val="22"/>
        </w:rPr>
      </w:pPr>
    </w:p>
    <w:p w:rsidR="00A010D6" w:rsidRPr="00471691" w:rsidRDefault="00A010D6" w:rsidP="00376ED2">
      <w:pPr>
        <w:jc w:val="center"/>
        <w:rPr>
          <w:sz w:val="22"/>
          <w:szCs w:val="22"/>
        </w:rPr>
      </w:pPr>
    </w:p>
    <w:p w:rsidR="00A010D6" w:rsidRPr="00471691" w:rsidRDefault="00A010D6" w:rsidP="00376ED2">
      <w:pPr>
        <w:jc w:val="center"/>
        <w:rPr>
          <w:sz w:val="22"/>
          <w:szCs w:val="22"/>
        </w:rPr>
      </w:pPr>
    </w:p>
    <w:p w:rsidR="00E542FF" w:rsidRPr="00471691" w:rsidRDefault="00841DDA" w:rsidP="00E542FF">
      <w:pPr>
        <w:pStyle w:val="TOC2"/>
        <w:rPr>
          <w:b w:val="0"/>
          <w:i/>
          <w:smallCaps/>
          <w:sz w:val="22"/>
          <w:szCs w:val="22"/>
        </w:rPr>
      </w:pPr>
      <w:r w:rsidRPr="00471691">
        <w:rPr>
          <w:sz w:val="22"/>
          <w:szCs w:val="22"/>
        </w:rPr>
        <w:br w:type="page"/>
      </w:r>
    </w:p>
    <w:p w:rsidR="00EB4E30" w:rsidRPr="00471691" w:rsidRDefault="00EB4E30">
      <w:pPr>
        <w:pStyle w:val="CommentText"/>
        <w:rPr>
          <w:sz w:val="22"/>
          <w:szCs w:val="22"/>
        </w:rPr>
      </w:pPr>
    </w:p>
    <w:p w:rsidR="00EB4E30" w:rsidRPr="00507CC0" w:rsidRDefault="00DD14C7" w:rsidP="00E542FF">
      <w:pPr>
        <w:pStyle w:val="Heading1"/>
        <w:rPr>
          <w:szCs w:val="28"/>
        </w:rPr>
      </w:pPr>
      <w:bookmarkStart w:id="4" w:name="_Toc474816749"/>
      <w:bookmarkStart w:id="5" w:name="_Toc474821964"/>
      <w:bookmarkStart w:id="6" w:name="_Toc474822592"/>
      <w:bookmarkStart w:id="7" w:name="_Toc400620360"/>
      <w:bookmarkStart w:id="8" w:name="_Toc508113600"/>
      <w:r w:rsidRPr="00507CC0">
        <w:rPr>
          <w:szCs w:val="28"/>
        </w:rPr>
        <w:t>1. MV</w:t>
      </w:r>
      <w:r w:rsidR="00471691" w:rsidRPr="00507CC0">
        <w:rPr>
          <w:szCs w:val="28"/>
        </w:rPr>
        <w:t xml:space="preserve">S </w:t>
      </w:r>
      <w:bookmarkEnd w:id="4"/>
      <w:bookmarkEnd w:id="5"/>
      <w:bookmarkEnd w:id="6"/>
      <w:bookmarkEnd w:id="7"/>
      <w:r w:rsidR="00471691" w:rsidRPr="00507CC0">
        <w:rPr>
          <w:szCs w:val="28"/>
        </w:rPr>
        <w:t>Login</w:t>
      </w:r>
      <w:bookmarkEnd w:id="8"/>
    </w:p>
    <w:p w:rsidR="00EB4E30" w:rsidRPr="00471691" w:rsidRDefault="00EB4E30">
      <w:pPr>
        <w:pStyle w:val="PlainText"/>
        <w:rPr>
          <w:rFonts w:ascii="Times New Roman" w:hAnsi="Times New Roman"/>
          <w:sz w:val="22"/>
          <w:szCs w:val="22"/>
        </w:rPr>
      </w:pPr>
    </w:p>
    <w:p w:rsidR="00AC50FE" w:rsidRPr="00471691" w:rsidRDefault="00DD14C7">
      <w:pPr>
        <w:pStyle w:val="PlainText"/>
        <w:rPr>
          <w:rFonts w:ascii="Times New Roman" w:hAnsi="Times New Roman"/>
          <w:sz w:val="22"/>
          <w:szCs w:val="22"/>
        </w:rPr>
      </w:pPr>
      <w:r w:rsidRPr="00471691">
        <w:rPr>
          <w:rFonts w:ascii="Times New Roman" w:hAnsi="Times New Roman"/>
          <w:sz w:val="22"/>
          <w:szCs w:val="22"/>
        </w:rPr>
        <w:t xml:space="preserve">Users </w:t>
      </w:r>
      <w:r w:rsidR="0035012F" w:rsidRPr="00471691">
        <w:rPr>
          <w:rFonts w:ascii="Times New Roman" w:hAnsi="Times New Roman"/>
          <w:sz w:val="22"/>
          <w:szCs w:val="22"/>
        </w:rPr>
        <w:t>may</w:t>
      </w:r>
      <w:r w:rsidRPr="00471691">
        <w:rPr>
          <w:rFonts w:ascii="Times New Roman" w:hAnsi="Times New Roman"/>
          <w:sz w:val="22"/>
          <w:szCs w:val="22"/>
        </w:rPr>
        <w:t xml:space="preserve"> log into the </w:t>
      </w:r>
      <w:r w:rsidR="00EB6FF9">
        <w:rPr>
          <w:rFonts w:ascii="Times New Roman" w:hAnsi="Times New Roman"/>
          <w:sz w:val="22"/>
          <w:szCs w:val="22"/>
        </w:rPr>
        <w:t xml:space="preserve">FAA </w:t>
      </w:r>
      <w:r w:rsidRPr="00471691">
        <w:rPr>
          <w:rFonts w:ascii="Times New Roman" w:hAnsi="Times New Roman"/>
          <w:sz w:val="22"/>
          <w:szCs w:val="22"/>
        </w:rPr>
        <w:t xml:space="preserve">Motor Vehicle </w:t>
      </w:r>
      <w:r w:rsidR="0035012F" w:rsidRPr="00471691">
        <w:rPr>
          <w:rFonts w:ascii="Times New Roman" w:hAnsi="Times New Roman"/>
          <w:sz w:val="22"/>
          <w:szCs w:val="22"/>
        </w:rPr>
        <w:t>System (</w:t>
      </w:r>
      <w:r w:rsidR="00EB6FF9">
        <w:rPr>
          <w:rFonts w:ascii="Times New Roman" w:hAnsi="Times New Roman"/>
          <w:sz w:val="22"/>
          <w:szCs w:val="22"/>
        </w:rPr>
        <w:t>FAAMVS</w:t>
      </w:r>
      <w:r w:rsidR="0035012F" w:rsidRPr="00471691">
        <w:rPr>
          <w:rFonts w:ascii="Times New Roman" w:hAnsi="Times New Roman"/>
          <w:sz w:val="22"/>
          <w:szCs w:val="22"/>
        </w:rPr>
        <w:t>)</w:t>
      </w:r>
      <w:r w:rsidRPr="00471691">
        <w:rPr>
          <w:rFonts w:ascii="Times New Roman" w:hAnsi="Times New Roman"/>
          <w:sz w:val="22"/>
          <w:szCs w:val="22"/>
        </w:rPr>
        <w:t xml:space="preserve">, by accessing the application from the FAA intranet at </w:t>
      </w:r>
      <w:r w:rsidRPr="00471691">
        <w:rPr>
          <w:rFonts w:ascii="Times New Roman" w:hAnsi="Times New Roman"/>
          <w:color w:val="0000FF"/>
          <w:sz w:val="22"/>
          <w:szCs w:val="22"/>
        </w:rPr>
        <w:t>http</w:t>
      </w:r>
      <w:r w:rsidR="00EB6FF9">
        <w:rPr>
          <w:rFonts w:ascii="Times New Roman" w:hAnsi="Times New Roman"/>
          <w:color w:val="0000FF"/>
          <w:sz w:val="22"/>
          <w:szCs w:val="22"/>
        </w:rPr>
        <w:t>s</w:t>
      </w:r>
      <w:r w:rsidRPr="00471691">
        <w:rPr>
          <w:rFonts w:ascii="Times New Roman" w:hAnsi="Times New Roman"/>
          <w:color w:val="0000FF"/>
          <w:sz w:val="22"/>
          <w:szCs w:val="22"/>
        </w:rPr>
        <w:t>://</w:t>
      </w:r>
      <w:r w:rsidR="00EB6FF9">
        <w:rPr>
          <w:rFonts w:ascii="Times New Roman" w:hAnsi="Times New Roman"/>
          <w:color w:val="0000FF"/>
          <w:sz w:val="22"/>
          <w:szCs w:val="22"/>
        </w:rPr>
        <w:t>mvs</w:t>
      </w:r>
      <w:r w:rsidR="0035012F" w:rsidRPr="00471691">
        <w:rPr>
          <w:rFonts w:ascii="Times New Roman" w:hAnsi="Times New Roman"/>
          <w:color w:val="0000FF"/>
          <w:sz w:val="22"/>
          <w:szCs w:val="22"/>
        </w:rPr>
        <w:t>.faa.gov</w:t>
      </w:r>
      <w:r w:rsidRPr="00471691">
        <w:rPr>
          <w:rFonts w:ascii="Times New Roman" w:hAnsi="Times New Roman"/>
          <w:sz w:val="22"/>
          <w:szCs w:val="22"/>
        </w:rPr>
        <w:t xml:space="preserve">.  </w:t>
      </w:r>
    </w:p>
    <w:p w:rsidR="000041B7" w:rsidRPr="00471691" w:rsidRDefault="000041B7">
      <w:pPr>
        <w:pStyle w:val="PlainText"/>
        <w:rPr>
          <w:rFonts w:ascii="Times New Roman" w:hAnsi="Times New Roman"/>
          <w:noProof/>
          <w:sz w:val="22"/>
          <w:szCs w:val="22"/>
        </w:rPr>
      </w:pPr>
    </w:p>
    <w:p w:rsidR="000041B7" w:rsidRPr="00471691" w:rsidRDefault="00EB6FF9">
      <w:pPr>
        <w:pStyle w:val="PlainText"/>
        <w:rPr>
          <w:rFonts w:ascii="Times New Roman" w:hAnsi="Times New Roman"/>
          <w:sz w:val="22"/>
          <w:szCs w:val="22"/>
        </w:rPr>
      </w:pPr>
      <w:r>
        <w:rPr>
          <w:noProof/>
        </w:rPr>
        <w:drawing>
          <wp:inline distT="0" distB="0" distL="0" distR="0" wp14:anchorId="207C036C" wp14:editId="6ADADEC8">
            <wp:extent cx="6207963" cy="3505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1499" cy="3512843"/>
                    </a:xfrm>
                    <a:prstGeom prst="rect">
                      <a:avLst/>
                    </a:prstGeom>
                  </pic:spPr>
                </pic:pic>
              </a:graphicData>
            </a:graphic>
          </wp:inline>
        </w:drawing>
      </w:r>
    </w:p>
    <w:p w:rsidR="00EB4E30" w:rsidRPr="00471691" w:rsidRDefault="00EB4E30">
      <w:pPr>
        <w:pStyle w:val="PlainText"/>
        <w:rPr>
          <w:rFonts w:ascii="Times New Roman" w:hAnsi="Times New Roman"/>
          <w:sz w:val="22"/>
          <w:szCs w:val="22"/>
        </w:rPr>
      </w:pPr>
    </w:p>
    <w:p w:rsidR="005949EA" w:rsidRPr="00471691" w:rsidRDefault="005949EA" w:rsidP="00042EF9">
      <w:pPr>
        <w:pStyle w:val="PlainText"/>
        <w:rPr>
          <w:rFonts w:ascii="Times New Roman" w:hAnsi="Times New Roman"/>
          <w:sz w:val="22"/>
          <w:szCs w:val="22"/>
        </w:rPr>
      </w:pPr>
      <w:r w:rsidRPr="00471691">
        <w:rPr>
          <w:rFonts w:ascii="Times New Roman" w:hAnsi="Times New Roman"/>
          <w:sz w:val="22"/>
          <w:szCs w:val="22"/>
        </w:rPr>
        <w:t xml:space="preserve">Click on the </w:t>
      </w:r>
      <w:r w:rsidR="00042EF9" w:rsidRPr="00471691">
        <w:rPr>
          <w:rFonts w:ascii="Times New Roman" w:hAnsi="Times New Roman"/>
          <w:b/>
          <w:sz w:val="22"/>
          <w:szCs w:val="22"/>
        </w:rPr>
        <w:t>Login</w:t>
      </w:r>
      <w:r w:rsidRPr="00471691">
        <w:rPr>
          <w:rFonts w:ascii="Times New Roman" w:hAnsi="Times New Roman"/>
          <w:sz w:val="22"/>
          <w:szCs w:val="22"/>
        </w:rPr>
        <w:t xml:space="preserve"> link on the </w:t>
      </w:r>
      <w:r w:rsidR="00EB6FF9">
        <w:rPr>
          <w:rFonts w:ascii="Times New Roman" w:hAnsi="Times New Roman"/>
          <w:sz w:val="22"/>
          <w:szCs w:val="22"/>
        </w:rPr>
        <w:t>upper right</w:t>
      </w:r>
      <w:r w:rsidRPr="00471691">
        <w:rPr>
          <w:rFonts w:ascii="Times New Roman" w:hAnsi="Times New Roman"/>
          <w:sz w:val="22"/>
          <w:szCs w:val="22"/>
        </w:rPr>
        <w:t xml:space="preserve"> ha</w:t>
      </w:r>
      <w:r w:rsidR="00EB6FF9">
        <w:rPr>
          <w:rFonts w:ascii="Times New Roman" w:hAnsi="Times New Roman"/>
          <w:sz w:val="22"/>
          <w:szCs w:val="22"/>
        </w:rPr>
        <w:t>n</w:t>
      </w:r>
      <w:r w:rsidRPr="00471691">
        <w:rPr>
          <w:rFonts w:ascii="Times New Roman" w:hAnsi="Times New Roman"/>
          <w:sz w:val="22"/>
          <w:szCs w:val="22"/>
        </w:rPr>
        <w:t>d side of the display</w:t>
      </w:r>
      <w:r w:rsidR="00EB6FF9">
        <w:rPr>
          <w:rFonts w:ascii="Times New Roman" w:hAnsi="Times New Roman"/>
          <w:sz w:val="22"/>
          <w:szCs w:val="22"/>
        </w:rPr>
        <w:t xml:space="preserve"> under the header</w:t>
      </w:r>
      <w:r w:rsidRPr="00471691">
        <w:rPr>
          <w:rFonts w:ascii="Times New Roman" w:hAnsi="Times New Roman"/>
          <w:sz w:val="22"/>
          <w:szCs w:val="22"/>
        </w:rPr>
        <w:t xml:space="preserve">.  This will navigate to the </w:t>
      </w:r>
      <w:r w:rsidR="00EB6FF9">
        <w:rPr>
          <w:rFonts w:ascii="Times New Roman" w:hAnsi="Times New Roman"/>
          <w:sz w:val="22"/>
          <w:szCs w:val="22"/>
        </w:rPr>
        <w:t>FAAMVS</w:t>
      </w:r>
      <w:r w:rsidRPr="00471691">
        <w:rPr>
          <w:rFonts w:ascii="Times New Roman" w:hAnsi="Times New Roman"/>
          <w:sz w:val="22"/>
          <w:szCs w:val="22"/>
        </w:rPr>
        <w:t xml:space="preserve"> Login process. </w:t>
      </w:r>
      <w:r w:rsidR="00F77317" w:rsidRPr="00471691">
        <w:rPr>
          <w:rFonts w:ascii="Times New Roman" w:hAnsi="Times New Roman"/>
          <w:sz w:val="22"/>
          <w:szCs w:val="22"/>
        </w:rPr>
        <w:t xml:space="preserve">  Follow the steps outlined at the web link below for logging into </w:t>
      </w:r>
      <w:r w:rsidR="00EB6FF9">
        <w:rPr>
          <w:rFonts w:ascii="Times New Roman" w:hAnsi="Times New Roman"/>
          <w:sz w:val="22"/>
          <w:szCs w:val="22"/>
        </w:rPr>
        <w:t>FAA</w:t>
      </w:r>
      <w:r w:rsidR="00F77317" w:rsidRPr="00471691">
        <w:rPr>
          <w:rFonts w:ascii="Times New Roman" w:hAnsi="Times New Roman"/>
          <w:sz w:val="22"/>
          <w:szCs w:val="22"/>
        </w:rPr>
        <w:t xml:space="preserve">MVS via MyAccess. </w:t>
      </w:r>
    </w:p>
    <w:p w:rsidR="00D5379B" w:rsidRPr="00471691" w:rsidRDefault="00D5379B" w:rsidP="00042EF9">
      <w:pPr>
        <w:rPr>
          <w:sz w:val="22"/>
          <w:szCs w:val="22"/>
        </w:rPr>
      </w:pPr>
    </w:p>
    <w:p w:rsidR="00991B5F" w:rsidRPr="00471691" w:rsidRDefault="00EB6FF9" w:rsidP="00042EF9">
      <w:pPr>
        <w:rPr>
          <w:sz w:val="22"/>
          <w:szCs w:val="22"/>
        </w:rPr>
      </w:pPr>
      <w:hyperlink r:id="rId9" w:history="1">
        <w:r w:rsidR="00F77317" w:rsidRPr="00471691">
          <w:rPr>
            <w:rStyle w:val="Hyperlink"/>
            <w:sz w:val="22"/>
            <w:szCs w:val="22"/>
          </w:rPr>
          <w:t>https://my.faa.gov/focus/articles/2014/10/The_Motor_Vehicle_Sy.html</w:t>
        </w:r>
      </w:hyperlink>
      <w:r w:rsidR="005949EA" w:rsidRPr="00471691">
        <w:rPr>
          <w:sz w:val="22"/>
          <w:szCs w:val="22"/>
        </w:rPr>
        <w:t xml:space="preserve">         </w:t>
      </w:r>
      <w:r w:rsidR="00991B5F" w:rsidRPr="00471691">
        <w:rPr>
          <w:sz w:val="22"/>
          <w:szCs w:val="22"/>
        </w:rPr>
        <w:t xml:space="preserve">    </w:t>
      </w:r>
    </w:p>
    <w:p w:rsidR="00991B5F" w:rsidRPr="00471691" w:rsidRDefault="00991B5F" w:rsidP="00042EF9">
      <w:pPr>
        <w:rPr>
          <w:sz w:val="22"/>
          <w:szCs w:val="22"/>
        </w:rPr>
      </w:pPr>
    </w:p>
    <w:p w:rsidR="00E2174C" w:rsidRPr="00471691" w:rsidRDefault="00F77317" w:rsidP="00042EF9">
      <w:pPr>
        <w:rPr>
          <w:noProof/>
          <w:sz w:val="22"/>
          <w:szCs w:val="22"/>
        </w:rPr>
      </w:pPr>
      <w:r w:rsidRPr="00471691">
        <w:rPr>
          <w:sz w:val="22"/>
          <w:szCs w:val="22"/>
        </w:rPr>
        <w:t xml:space="preserve">Once completed, </w:t>
      </w:r>
      <w:r w:rsidR="00E2174C" w:rsidRPr="00471691">
        <w:rPr>
          <w:sz w:val="22"/>
          <w:szCs w:val="22"/>
        </w:rPr>
        <w:t>User Authen</w:t>
      </w:r>
      <w:r w:rsidRPr="00471691">
        <w:rPr>
          <w:sz w:val="22"/>
          <w:szCs w:val="22"/>
        </w:rPr>
        <w:t>tication process should occur and the t</w:t>
      </w:r>
      <w:r w:rsidR="00E2174C" w:rsidRPr="00471691">
        <w:rPr>
          <w:noProof/>
          <w:sz w:val="22"/>
          <w:szCs w:val="22"/>
        </w:rPr>
        <w:t xml:space="preserve">he MVS Application Home </w:t>
      </w:r>
      <w:r w:rsidR="00EB6FF9">
        <w:rPr>
          <w:noProof/>
          <w:sz w:val="22"/>
          <w:szCs w:val="22"/>
        </w:rPr>
        <w:t>page or</w:t>
      </w:r>
      <w:r w:rsidR="00EB6FF9" w:rsidRPr="00471691">
        <w:rPr>
          <w:sz w:val="22"/>
          <w:szCs w:val="22"/>
        </w:rPr>
        <w:t xml:space="preserve"> Rules of Behavior (ROB) will display.  </w:t>
      </w:r>
      <w:r w:rsidR="00EB6FF9">
        <w:rPr>
          <w:sz w:val="22"/>
          <w:szCs w:val="22"/>
        </w:rPr>
        <w:t xml:space="preserve">If Rules of Behavior display, you </w:t>
      </w:r>
      <w:r w:rsidR="00EB6FF9" w:rsidRPr="00471691">
        <w:rPr>
          <w:sz w:val="22"/>
          <w:szCs w:val="22"/>
        </w:rPr>
        <w:t xml:space="preserve">agree to by clicking on the “I Agree” button.  The </w:t>
      </w:r>
      <w:r w:rsidR="00EB6FF9">
        <w:rPr>
          <w:sz w:val="22"/>
          <w:szCs w:val="22"/>
        </w:rPr>
        <w:t>FAAMVS Secured Site</w:t>
      </w:r>
      <w:r w:rsidR="00EB6FF9" w:rsidRPr="00471691">
        <w:rPr>
          <w:sz w:val="22"/>
          <w:szCs w:val="22"/>
        </w:rPr>
        <w:t xml:space="preserve"> Ho</w:t>
      </w:r>
      <w:r w:rsidR="00EB6FF9">
        <w:rPr>
          <w:sz w:val="22"/>
          <w:szCs w:val="22"/>
        </w:rPr>
        <w:t>me Page</w:t>
      </w:r>
      <w:r w:rsidR="00EB6FF9" w:rsidRPr="00471691">
        <w:rPr>
          <w:sz w:val="22"/>
          <w:szCs w:val="22"/>
        </w:rPr>
        <w:t xml:space="preserve">. </w:t>
      </w:r>
      <w:r w:rsidR="00E2174C" w:rsidRPr="00471691">
        <w:rPr>
          <w:noProof/>
          <w:sz w:val="22"/>
          <w:szCs w:val="22"/>
        </w:rPr>
        <w:t xml:space="preserve">  </w:t>
      </w:r>
    </w:p>
    <w:p w:rsidR="00E2174C" w:rsidRPr="00471691" w:rsidRDefault="00E2174C" w:rsidP="00042EF9">
      <w:pPr>
        <w:pStyle w:val="PlainText"/>
        <w:rPr>
          <w:rFonts w:ascii="Times New Roman" w:hAnsi="Times New Roman"/>
          <w:sz w:val="22"/>
          <w:szCs w:val="22"/>
        </w:rPr>
      </w:pPr>
    </w:p>
    <w:p w:rsidR="00E2174C" w:rsidRPr="00471691" w:rsidRDefault="00E2174C" w:rsidP="00042EF9">
      <w:pPr>
        <w:pStyle w:val="PlainText"/>
        <w:rPr>
          <w:rFonts w:ascii="Times New Roman" w:hAnsi="Times New Roman"/>
          <w:sz w:val="22"/>
          <w:szCs w:val="22"/>
        </w:rPr>
      </w:pPr>
      <w:r w:rsidRPr="00471691">
        <w:rPr>
          <w:rFonts w:ascii="Times New Roman" w:hAnsi="Times New Roman"/>
          <w:b/>
          <w:noProof/>
          <w:sz w:val="22"/>
          <w:szCs w:val="22"/>
        </w:rPr>
        <w:t xml:space="preserve">If you experience login issues, contact Tier 1 Help Desk Support at </w:t>
      </w:r>
      <w:hyperlink r:id="rId10" w:history="1">
        <w:r w:rsidR="00042EF9" w:rsidRPr="00471691">
          <w:rPr>
            <w:rStyle w:val="Hyperlink"/>
            <w:rFonts w:ascii="Times New Roman" w:hAnsi="Times New Roman"/>
            <w:b/>
            <w:noProof/>
            <w:sz w:val="22"/>
            <w:szCs w:val="22"/>
          </w:rPr>
          <w:t>9-amc-ami-faa-info-center@faa.gov</w:t>
        </w:r>
      </w:hyperlink>
      <w:r w:rsidRPr="00471691">
        <w:rPr>
          <w:rFonts w:ascii="Times New Roman" w:hAnsi="Times New Roman"/>
          <w:b/>
          <w:sz w:val="22"/>
          <w:szCs w:val="22"/>
        </w:rPr>
        <w:t xml:space="preserve"> as the first step to resolve</w:t>
      </w:r>
      <w:r w:rsidR="00042EF9" w:rsidRPr="00471691">
        <w:rPr>
          <w:rFonts w:ascii="Times New Roman" w:hAnsi="Times New Roman"/>
          <w:sz w:val="22"/>
          <w:szCs w:val="22"/>
        </w:rPr>
        <w:t xml:space="preserve">.  </w:t>
      </w:r>
      <w:r w:rsidR="00EB6FF9">
        <w:rPr>
          <w:rFonts w:ascii="Times New Roman" w:hAnsi="Times New Roman"/>
          <w:sz w:val="22"/>
          <w:szCs w:val="22"/>
        </w:rPr>
        <w:t>FAA</w:t>
      </w:r>
      <w:r w:rsidR="00042EF9" w:rsidRPr="00471691">
        <w:rPr>
          <w:rFonts w:ascii="Times New Roman" w:hAnsi="Times New Roman"/>
          <w:sz w:val="22"/>
          <w:szCs w:val="22"/>
        </w:rPr>
        <w:t xml:space="preserve">MVS user access information </w:t>
      </w:r>
      <w:r w:rsidRPr="00471691">
        <w:rPr>
          <w:rFonts w:ascii="Times New Roman" w:hAnsi="Times New Roman"/>
          <w:sz w:val="22"/>
          <w:szCs w:val="22"/>
        </w:rPr>
        <w:t xml:space="preserve">will be checked, verified, and updated as necessary. </w:t>
      </w:r>
    </w:p>
    <w:p w:rsidR="00E2174C" w:rsidRPr="00471691" w:rsidRDefault="00E2174C" w:rsidP="00042EF9">
      <w:pPr>
        <w:pStyle w:val="PlainText"/>
        <w:rPr>
          <w:rFonts w:ascii="Times New Roman" w:hAnsi="Times New Roman"/>
          <w:sz w:val="22"/>
          <w:szCs w:val="22"/>
        </w:rPr>
      </w:pPr>
    </w:p>
    <w:p w:rsidR="00EB4E30" w:rsidRPr="00471691" w:rsidRDefault="00E2174C" w:rsidP="00042EF9">
      <w:pPr>
        <w:pStyle w:val="PlainText"/>
        <w:rPr>
          <w:rFonts w:ascii="Times New Roman" w:hAnsi="Times New Roman"/>
          <w:sz w:val="22"/>
          <w:szCs w:val="22"/>
        </w:rPr>
      </w:pPr>
      <w:r w:rsidRPr="00471691">
        <w:rPr>
          <w:rFonts w:ascii="Times New Roman" w:hAnsi="Times New Roman"/>
          <w:sz w:val="22"/>
          <w:szCs w:val="22"/>
        </w:rPr>
        <w:t>If there is a problem with you PIV card, you will be directed to your local PIV card point of contact.</w:t>
      </w:r>
    </w:p>
    <w:p w:rsidR="0018754E" w:rsidRPr="00471691" w:rsidRDefault="0018754E" w:rsidP="00042EF9">
      <w:pPr>
        <w:pStyle w:val="PlainText"/>
        <w:rPr>
          <w:rFonts w:ascii="Times New Roman" w:hAnsi="Times New Roman"/>
          <w:sz w:val="22"/>
          <w:szCs w:val="22"/>
        </w:rPr>
      </w:pPr>
      <w:bookmarkStart w:id="9" w:name="Application"/>
    </w:p>
    <w:bookmarkEnd w:id="9"/>
    <w:p w:rsidR="00471691" w:rsidRPr="00471691" w:rsidRDefault="00471691">
      <w:pPr>
        <w:rPr>
          <w:b/>
          <w:sz w:val="22"/>
          <w:szCs w:val="22"/>
        </w:rPr>
      </w:pPr>
      <w:r w:rsidRPr="00471691">
        <w:rPr>
          <w:b/>
          <w:sz w:val="22"/>
          <w:szCs w:val="22"/>
        </w:rPr>
        <w:br w:type="page"/>
      </w:r>
    </w:p>
    <w:p w:rsidR="00EB4E30" w:rsidRPr="00471691" w:rsidRDefault="00042EF9" w:rsidP="00042EF9">
      <w:pPr>
        <w:pStyle w:val="PlainText"/>
        <w:rPr>
          <w:rFonts w:ascii="Times New Roman" w:hAnsi="Times New Roman"/>
          <w:b/>
          <w:sz w:val="22"/>
          <w:szCs w:val="22"/>
        </w:rPr>
      </w:pPr>
      <w:r w:rsidRPr="00471691">
        <w:rPr>
          <w:rFonts w:ascii="Times New Roman" w:hAnsi="Times New Roman"/>
          <w:b/>
          <w:sz w:val="22"/>
          <w:szCs w:val="22"/>
        </w:rPr>
        <w:lastRenderedPageBreak/>
        <w:t>Home Page</w:t>
      </w:r>
    </w:p>
    <w:p w:rsidR="00471691" w:rsidRPr="00471691" w:rsidRDefault="00471691" w:rsidP="00042EF9">
      <w:pPr>
        <w:pStyle w:val="PlainText"/>
        <w:rPr>
          <w:rFonts w:ascii="Times New Roman" w:hAnsi="Times New Roman"/>
          <w:sz w:val="22"/>
          <w:szCs w:val="22"/>
        </w:rPr>
      </w:pPr>
    </w:p>
    <w:p w:rsidR="00EB4E30" w:rsidRPr="00471691" w:rsidRDefault="00DD14C7" w:rsidP="00042EF9">
      <w:pPr>
        <w:pStyle w:val="PlainText"/>
        <w:rPr>
          <w:rFonts w:ascii="Times New Roman" w:hAnsi="Times New Roman"/>
          <w:sz w:val="22"/>
          <w:szCs w:val="22"/>
        </w:rPr>
      </w:pPr>
      <w:r w:rsidRPr="00471691">
        <w:rPr>
          <w:rFonts w:ascii="Times New Roman" w:hAnsi="Times New Roman"/>
          <w:sz w:val="22"/>
          <w:szCs w:val="22"/>
        </w:rPr>
        <w:t xml:space="preserve">Application homepage contains a top banner </w:t>
      </w:r>
      <w:r w:rsidR="00EB6FF9">
        <w:rPr>
          <w:rFonts w:ascii="Times New Roman" w:hAnsi="Times New Roman"/>
          <w:sz w:val="22"/>
          <w:szCs w:val="22"/>
        </w:rPr>
        <w:t>for FAAMVS</w:t>
      </w:r>
      <w:r w:rsidRPr="00471691">
        <w:rPr>
          <w:rFonts w:ascii="Times New Roman" w:hAnsi="Times New Roman"/>
          <w:sz w:val="22"/>
          <w:szCs w:val="22"/>
        </w:rPr>
        <w:t xml:space="preserve">.  </w:t>
      </w:r>
      <w:r w:rsidR="00E84C45" w:rsidRPr="00471691">
        <w:rPr>
          <w:rFonts w:ascii="Times New Roman" w:hAnsi="Times New Roman"/>
          <w:sz w:val="22"/>
          <w:szCs w:val="22"/>
        </w:rPr>
        <w:t xml:space="preserve">In the banner, a green menu bar contains the main options for the system.  </w:t>
      </w:r>
    </w:p>
    <w:p w:rsidR="00471691" w:rsidRPr="00471691" w:rsidRDefault="00471691" w:rsidP="00042EF9">
      <w:pPr>
        <w:pStyle w:val="PlainText"/>
        <w:rPr>
          <w:rFonts w:ascii="Times New Roman" w:hAnsi="Times New Roman"/>
          <w:sz w:val="22"/>
          <w:szCs w:val="22"/>
        </w:rPr>
      </w:pPr>
    </w:p>
    <w:p w:rsidR="00EB4E30" w:rsidRPr="00471691" w:rsidRDefault="00DD14C7" w:rsidP="00042EF9">
      <w:pPr>
        <w:pStyle w:val="PlainText"/>
        <w:rPr>
          <w:rFonts w:ascii="Times New Roman" w:hAnsi="Times New Roman"/>
          <w:sz w:val="22"/>
          <w:szCs w:val="22"/>
        </w:rPr>
      </w:pPr>
      <w:r w:rsidRPr="00471691">
        <w:rPr>
          <w:rFonts w:ascii="Times New Roman" w:hAnsi="Times New Roman"/>
          <w:sz w:val="22"/>
          <w:szCs w:val="22"/>
        </w:rPr>
        <w:t xml:space="preserve">Below you will find a brief description of each menu options: </w:t>
      </w:r>
    </w:p>
    <w:p w:rsidR="00EB4E30" w:rsidRPr="00471691" w:rsidRDefault="00EB4E30" w:rsidP="00042EF9">
      <w:pPr>
        <w:pStyle w:val="PlainText"/>
        <w:rPr>
          <w:rFonts w:ascii="Times New Roman" w:hAnsi="Times New Roman"/>
          <w:sz w:val="22"/>
          <w:szCs w:val="22"/>
        </w:rPr>
      </w:pPr>
    </w:p>
    <w:p w:rsidR="00EB4E30" w:rsidRPr="00471691" w:rsidRDefault="00DD14C7" w:rsidP="00042EF9">
      <w:pPr>
        <w:pStyle w:val="PlainText"/>
        <w:rPr>
          <w:rFonts w:ascii="Times New Roman" w:hAnsi="Times New Roman"/>
          <w:sz w:val="22"/>
          <w:szCs w:val="22"/>
        </w:rPr>
      </w:pPr>
      <w:r w:rsidRPr="00471691">
        <w:rPr>
          <w:rFonts w:ascii="Times New Roman" w:hAnsi="Times New Roman"/>
          <w:b/>
          <w:sz w:val="22"/>
          <w:szCs w:val="22"/>
        </w:rPr>
        <w:t>Home</w:t>
      </w:r>
      <w:r w:rsidRPr="00471691">
        <w:rPr>
          <w:rFonts w:ascii="Times New Roman" w:hAnsi="Times New Roman"/>
          <w:sz w:val="22"/>
          <w:szCs w:val="22"/>
        </w:rPr>
        <w:t xml:space="preserve">:  This button allows you to return to the </w:t>
      </w:r>
      <w:r w:rsidR="00471691" w:rsidRPr="00471691">
        <w:rPr>
          <w:rFonts w:ascii="Times New Roman" w:hAnsi="Times New Roman"/>
          <w:sz w:val="22"/>
          <w:szCs w:val="22"/>
        </w:rPr>
        <w:t>authenticated home page</w:t>
      </w:r>
      <w:r w:rsidRPr="00471691">
        <w:rPr>
          <w:rFonts w:ascii="Times New Roman" w:hAnsi="Times New Roman"/>
          <w:sz w:val="22"/>
          <w:szCs w:val="22"/>
        </w:rPr>
        <w:t xml:space="preserve"> from anywhere in the program.</w:t>
      </w:r>
    </w:p>
    <w:p w:rsidR="00EB4E30" w:rsidRPr="00471691" w:rsidRDefault="00EB4E30" w:rsidP="00042EF9">
      <w:pPr>
        <w:pStyle w:val="PlainText"/>
        <w:rPr>
          <w:rFonts w:ascii="Times New Roman" w:hAnsi="Times New Roman"/>
          <w:sz w:val="22"/>
          <w:szCs w:val="22"/>
        </w:rPr>
      </w:pPr>
    </w:p>
    <w:p w:rsidR="00EB4E30" w:rsidRPr="00471691" w:rsidRDefault="00E84C45" w:rsidP="00042EF9">
      <w:pPr>
        <w:pStyle w:val="PlainText"/>
        <w:rPr>
          <w:rFonts w:ascii="Times New Roman" w:hAnsi="Times New Roman"/>
          <w:sz w:val="22"/>
          <w:szCs w:val="22"/>
        </w:rPr>
      </w:pPr>
      <w:r w:rsidRPr="00471691">
        <w:rPr>
          <w:rFonts w:ascii="Times New Roman" w:hAnsi="Times New Roman"/>
          <w:b/>
          <w:sz w:val="22"/>
          <w:szCs w:val="22"/>
        </w:rPr>
        <w:t>Profile</w:t>
      </w:r>
      <w:r w:rsidRPr="00471691">
        <w:rPr>
          <w:rFonts w:ascii="Times New Roman" w:hAnsi="Times New Roman"/>
          <w:sz w:val="22"/>
          <w:szCs w:val="22"/>
        </w:rPr>
        <w:t xml:space="preserve">:  </w:t>
      </w:r>
      <w:r w:rsidR="00EB6FF9">
        <w:rPr>
          <w:rFonts w:ascii="Times New Roman" w:hAnsi="Times New Roman"/>
          <w:sz w:val="22"/>
          <w:szCs w:val="22"/>
        </w:rPr>
        <w:t xml:space="preserve">The main function of this section is user profile management.  </w:t>
      </w:r>
      <w:r w:rsidR="00DD14C7" w:rsidRPr="00471691">
        <w:rPr>
          <w:rFonts w:ascii="Times New Roman" w:hAnsi="Times New Roman"/>
          <w:sz w:val="22"/>
          <w:szCs w:val="22"/>
        </w:rPr>
        <w:t>It</w:t>
      </w:r>
      <w:r w:rsidR="00EB6FF9">
        <w:rPr>
          <w:rFonts w:ascii="Times New Roman" w:hAnsi="Times New Roman"/>
          <w:sz w:val="22"/>
          <w:szCs w:val="22"/>
        </w:rPr>
        <w:t xml:space="preserve"> is used to </w:t>
      </w:r>
      <w:r w:rsidR="00DD14C7" w:rsidRPr="00471691">
        <w:rPr>
          <w:rFonts w:ascii="Times New Roman" w:hAnsi="Times New Roman"/>
          <w:sz w:val="22"/>
          <w:szCs w:val="22"/>
        </w:rPr>
        <w:t>add, change and delete users' profiles.</w:t>
      </w:r>
    </w:p>
    <w:p w:rsidR="00EB4E30" w:rsidRPr="00471691" w:rsidRDefault="00EB4E30" w:rsidP="00042EF9">
      <w:pPr>
        <w:pStyle w:val="PlainText"/>
        <w:rPr>
          <w:rFonts w:ascii="Times New Roman" w:hAnsi="Times New Roman"/>
          <w:sz w:val="22"/>
          <w:szCs w:val="22"/>
        </w:rPr>
      </w:pPr>
    </w:p>
    <w:p w:rsidR="00EB4E30" w:rsidRPr="00471691" w:rsidRDefault="00DD14C7" w:rsidP="00042EF9">
      <w:pPr>
        <w:pStyle w:val="PlainText"/>
        <w:rPr>
          <w:rFonts w:ascii="Times New Roman" w:hAnsi="Times New Roman"/>
          <w:sz w:val="22"/>
          <w:szCs w:val="22"/>
        </w:rPr>
      </w:pPr>
      <w:r w:rsidRPr="00471691">
        <w:rPr>
          <w:rFonts w:ascii="Times New Roman" w:hAnsi="Times New Roman"/>
          <w:b/>
          <w:sz w:val="22"/>
          <w:szCs w:val="22"/>
        </w:rPr>
        <w:t>Vehicles</w:t>
      </w:r>
      <w:r w:rsidRPr="00471691">
        <w:rPr>
          <w:rFonts w:ascii="Times New Roman" w:hAnsi="Times New Roman"/>
          <w:sz w:val="22"/>
          <w:szCs w:val="22"/>
        </w:rPr>
        <w:t xml:space="preserve">:  </w:t>
      </w:r>
      <w:r w:rsidR="00EB6FF9">
        <w:rPr>
          <w:rFonts w:ascii="Times New Roman" w:hAnsi="Times New Roman"/>
          <w:sz w:val="22"/>
          <w:szCs w:val="22"/>
        </w:rPr>
        <w:t>The main function of this tab is vehicle management.  You can view inventory and make changes to vehicle info as well as the Delphi billing information associated with vehicles</w:t>
      </w:r>
      <w:r w:rsidRPr="00471691">
        <w:rPr>
          <w:rFonts w:ascii="Times New Roman" w:hAnsi="Times New Roman"/>
          <w:sz w:val="22"/>
          <w:szCs w:val="22"/>
        </w:rPr>
        <w:t xml:space="preserve">. </w:t>
      </w:r>
    </w:p>
    <w:p w:rsidR="00EB4E30" w:rsidRPr="00471691" w:rsidRDefault="00EB4E30" w:rsidP="00042EF9">
      <w:pPr>
        <w:pStyle w:val="PlainText"/>
        <w:rPr>
          <w:rFonts w:ascii="Times New Roman" w:hAnsi="Times New Roman"/>
          <w:sz w:val="22"/>
          <w:szCs w:val="22"/>
        </w:rPr>
      </w:pPr>
    </w:p>
    <w:p w:rsidR="00EB4E30" w:rsidRPr="00471691" w:rsidRDefault="00E84C45" w:rsidP="00042EF9">
      <w:pPr>
        <w:pStyle w:val="PlainText"/>
        <w:rPr>
          <w:rFonts w:ascii="Times New Roman" w:hAnsi="Times New Roman"/>
          <w:sz w:val="22"/>
          <w:szCs w:val="22"/>
        </w:rPr>
      </w:pPr>
      <w:r w:rsidRPr="00471691">
        <w:rPr>
          <w:rFonts w:ascii="Times New Roman" w:hAnsi="Times New Roman"/>
          <w:b/>
          <w:sz w:val="22"/>
          <w:szCs w:val="22"/>
        </w:rPr>
        <w:t>GSA Charges</w:t>
      </w:r>
      <w:r w:rsidRPr="00471691">
        <w:rPr>
          <w:rFonts w:ascii="Times New Roman" w:hAnsi="Times New Roman"/>
          <w:sz w:val="22"/>
          <w:szCs w:val="22"/>
        </w:rPr>
        <w:t xml:space="preserve">: </w:t>
      </w:r>
      <w:r w:rsidR="00471691" w:rsidRPr="00471691">
        <w:rPr>
          <w:rFonts w:ascii="Times New Roman" w:hAnsi="Times New Roman"/>
          <w:sz w:val="22"/>
          <w:szCs w:val="22"/>
        </w:rPr>
        <w:t xml:space="preserve">Users are able to view billed GSA charges and a comparison of miles recorded in </w:t>
      </w:r>
      <w:r w:rsidR="00EB6FF9">
        <w:rPr>
          <w:rFonts w:ascii="Times New Roman" w:hAnsi="Times New Roman"/>
          <w:sz w:val="22"/>
          <w:szCs w:val="22"/>
        </w:rPr>
        <w:t>FAA</w:t>
      </w:r>
      <w:r w:rsidR="00471691" w:rsidRPr="00471691">
        <w:rPr>
          <w:rFonts w:ascii="Times New Roman" w:hAnsi="Times New Roman"/>
          <w:sz w:val="22"/>
          <w:szCs w:val="22"/>
        </w:rPr>
        <w:t>MVS vs the billed charges.</w:t>
      </w:r>
    </w:p>
    <w:p w:rsidR="00EB4E30" w:rsidRPr="00471691" w:rsidRDefault="00EB4E30" w:rsidP="00042EF9">
      <w:pPr>
        <w:pStyle w:val="PlainText"/>
        <w:rPr>
          <w:rFonts w:ascii="Times New Roman" w:hAnsi="Times New Roman"/>
          <w:sz w:val="22"/>
          <w:szCs w:val="22"/>
        </w:rPr>
      </w:pPr>
    </w:p>
    <w:p w:rsidR="00EB4E30" w:rsidRPr="00471691" w:rsidRDefault="00E84C45" w:rsidP="00042EF9">
      <w:pPr>
        <w:pStyle w:val="PlainText"/>
        <w:rPr>
          <w:rFonts w:ascii="Times New Roman" w:hAnsi="Times New Roman"/>
          <w:sz w:val="22"/>
          <w:szCs w:val="22"/>
        </w:rPr>
      </w:pPr>
      <w:r w:rsidRPr="00471691">
        <w:rPr>
          <w:rFonts w:ascii="Times New Roman" w:hAnsi="Times New Roman"/>
          <w:b/>
          <w:sz w:val="22"/>
          <w:szCs w:val="22"/>
        </w:rPr>
        <w:t>Reports</w:t>
      </w:r>
      <w:r w:rsidR="00471691" w:rsidRPr="00471691">
        <w:rPr>
          <w:rFonts w:ascii="Times New Roman" w:hAnsi="Times New Roman"/>
          <w:sz w:val="22"/>
          <w:szCs w:val="22"/>
        </w:rPr>
        <w:t>:  Various reports concerning vehicles, custodians, users and charges may be found here.</w:t>
      </w:r>
      <w:r w:rsidRPr="00471691">
        <w:rPr>
          <w:rFonts w:ascii="Times New Roman" w:hAnsi="Times New Roman"/>
          <w:sz w:val="22"/>
          <w:szCs w:val="22"/>
        </w:rPr>
        <w:t xml:space="preserve"> </w:t>
      </w:r>
    </w:p>
    <w:p w:rsidR="00B7795B" w:rsidRPr="00471691" w:rsidRDefault="00B7795B" w:rsidP="00042EF9">
      <w:pPr>
        <w:pStyle w:val="PlainText"/>
        <w:rPr>
          <w:rFonts w:ascii="Times New Roman" w:hAnsi="Times New Roman"/>
          <w:sz w:val="22"/>
          <w:szCs w:val="22"/>
        </w:rPr>
      </w:pPr>
    </w:p>
    <w:p w:rsidR="00B7795B" w:rsidRPr="00471691" w:rsidRDefault="00752449" w:rsidP="00042EF9">
      <w:pPr>
        <w:pStyle w:val="PlainText"/>
        <w:rPr>
          <w:rFonts w:ascii="Times New Roman" w:hAnsi="Times New Roman"/>
          <w:sz w:val="22"/>
          <w:szCs w:val="22"/>
        </w:rPr>
      </w:pPr>
      <w:r w:rsidRPr="00471691">
        <w:rPr>
          <w:rFonts w:ascii="Times New Roman" w:hAnsi="Times New Roman"/>
          <w:b/>
          <w:sz w:val="22"/>
          <w:szCs w:val="22"/>
        </w:rPr>
        <w:t>Report Mileage</w:t>
      </w:r>
      <w:r w:rsidR="00471691" w:rsidRPr="00471691">
        <w:rPr>
          <w:rFonts w:ascii="Times New Roman" w:hAnsi="Times New Roman"/>
          <w:b/>
          <w:sz w:val="22"/>
          <w:szCs w:val="22"/>
        </w:rPr>
        <w:t xml:space="preserve">: </w:t>
      </w:r>
      <w:r w:rsidR="00471691" w:rsidRPr="00471691">
        <w:rPr>
          <w:rFonts w:ascii="Times New Roman" w:hAnsi="Times New Roman"/>
          <w:sz w:val="22"/>
          <w:szCs w:val="22"/>
        </w:rPr>
        <w:t>Users record mileage for GSA and FAA vehicles</w:t>
      </w:r>
      <w:r w:rsidRPr="00471691">
        <w:rPr>
          <w:rFonts w:ascii="Times New Roman" w:hAnsi="Times New Roman"/>
          <w:sz w:val="22"/>
          <w:szCs w:val="22"/>
        </w:rPr>
        <w:t xml:space="preserve">. </w:t>
      </w:r>
    </w:p>
    <w:p w:rsidR="00EB4E30" w:rsidRPr="00471691" w:rsidRDefault="00EB4E30" w:rsidP="00042EF9">
      <w:pPr>
        <w:pStyle w:val="PlainText"/>
        <w:rPr>
          <w:rFonts w:ascii="Times New Roman" w:hAnsi="Times New Roman"/>
          <w:sz w:val="22"/>
          <w:szCs w:val="22"/>
        </w:rPr>
      </w:pPr>
    </w:p>
    <w:p w:rsidR="00EB4E30" w:rsidRPr="00471691" w:rsidRDefault="00DD14C7" w:rsidP="00042EF9">
      <w:pPr>
        <w:pStyle w:val="PlainText"/>
        <w:rPr>
          <w:rFonts w:ascii="Times New Roman" w:hAnsi="Times New Roman"/>
          <w:sz w:val="22"/>
          <w:szCs w:val="22"/>
        </w:rPr>
      </w:pPr>
      <w:r w:rsidRPr="00471691">
        <w:rPr>
          <w:rFonts w:ascii="Times New Roman" w:hAnsi="Times New Roman"/>
          <w:b/>
          <w:sz w:val="22"/>
          <w:szCs w:val="22"/>
        </w:rPr>
        <w:t>Logoff</w:t>
      </w:r>
      <w:r w:rsidRPr="00471691">
        <w:rPr>
          <w:rFonts w:ascii="Times New Roman" w:hAnsi="Times New Roman"/>
          <w:sz w:val="22"/>
          <w:szCs w:val="22"/>
        </w:rPr>
        <w:t xml:space="preserve">:  </w:t>
      </w:r>
      <w:r w:rsidR="00642AC1" w:rsidRPr="00471691">
        <w:rPr>
          <w:rFonts w:ascii="Times New Roman" w:hAnsi="Times New Roman"/>
          <w:sz w:val="22"/>
          <w:szCs w:val="22"/>
        </w:rPr>
        <w:t>Click this menu item to log off the system.</w:t>
      </w:r>
    </w:p>
    <w:p w:rsidR="00EB4E30" w:rsidRPr="00471691" w:rsidRDefault="00EB4E30" w:rsidP="00042EF9">
      <w:pPr>
        <w:pStyle w:val="PlainText"/>
        <w:rPr>
          <w:rFonts w:ascii="Times New Roman" w:hAnsi="Times New Roman"/>
          <w:sz w:val="22"/>
          <w:szCs w:val="22"/>
        </w:rPr>
      </w:pPr>
    </w:p>
    <w:p w:rsidR="00EB4E30" w:rsidRPr="00471691" w:rsidRDefault="00DD14C7" w:rsidP="00042EF9">
      <w:pPr>
        <w:pStyle w:val="PlainText"/>
        <w:rPr>
          <w:rFonts w:ascii="Times New Roman" w:hAnsi="Times New Roman"/>
          <w:sz w:val="22"/>
          <w:szCs w:val="22"/>
        </w:rPr>
      </w:pPr>
      <w:r w:rsidRPr="00471691">
        <w:rPr>
          <w:rFonts w:ascii="Times New Roman" w:hAnsi="Times New Roman"/>
          <w:b/>
          <w:sz w:val="22"/>
          <w:szCs w:val="22"/>
        </w:rPr>
        <w:t>Help</w:t>
      </w:r>
      <w:r w:rsidRPr="00471691">
        <w:rPr>
          <w:rFonts w:ascii="Times New Roman" w:hAnsi="Times New Roman"/>
          <w:sz w:val="22"/>
          <w:szCs w:val="22"/>
        </w:rPr>
        <w:t xml:space="preserve">:  </w:t>
      </w:r>
      <w:r w:rsidR="00345152" w:rsidRPr="00471691">
        <w:rPr>
          <w:rFonts w:ascii="Times New Roman" w:hAnsi="Times New Roman"/>
          <w:sz w:val="22"/>
          <w:szCs w:val="22"/>
        </w:rPr>
        <w:t>Links to this guide</w:t>
      </w:r>
    </w:p>
    <w:p w:rsidR="00EB4E30" w:rsidRPr="00471691" w:rsidRDefault="00EB4E30">
      <w:pPr>
        <w:pStyle w:val="PlainText"/>
        <w:rPr>
          <w:rFonts w:ascii="Times New Roman" w:hAnsi="Times New Roman"/>
          <w:sz w:val="22"/>
          <w:szCs w:val="22"/>
        </w:rPr>
      </w:pPr>
    </w:p>
    <w:p w:rsidR="00D80C1A" w:rsidRDefault="00D80C1A">
      <w:pPr>
        <w:rPr>
          <w:b/>
          <w:sz w:val="22"/>
          <w:szCs w:val="22"/>
        </w:rPr>
      </w:pPr>
      <w:bookmarkStart w:id="10" w:name="Profile_option"/>
      <w:bookmarkStart w:id="11" w:name="_Toc495395413"/>
      <w:bookmarkStart w:id="12" w:name="_Toc400620361"/>
      <w:bookmarkStart w:id="13" w:name="_Toc474816751"/>
      <w:bookmarkStart w:id="14" w:name="_Toc474821966"/>
      <w:bookmarkStart w:id="15" w:name="_Toc474822594"/>
      <w:r>
        <w:rPr>
          <w:b/>
          <w:sz w:val="22"/>
          <w:szCs w:val="22"/>
        </w:rPr>
        <w:br w:type="page"/>
      </w:r>
    </w:p>
    <w:p w:rsidR="00471691" w:rsidRPr="00471691" w:rsidRDefault="00471691">
      <w:pPr>
        <w:rPr>
          <w:b/>
          <w:sz w:val="22"/>
          <w:szCs w:val="22"/>
        </w:rPr>
      </w:pPr>
    </w:p>
    <w:p w:rsidR="00EB4E30" w:rsidRPr="00507CC0" w:rsidRDefault="00DD14C7" w:rsidP="00E542FF">
      <w:pPr>
        <w:pStyle w:val="Heading1"/>
        <w:rPr>
          <w:szCs w:val="28"/>
        </w:rPr>
      </w:pPr>
      <w:bookmarkStart w:id="16" w:name="_Toc508113601"/>
      <w:r w:rsidRPr="00507CC0">
        <w:rPr>
          <w:szCs w:val="28"/>
        </w:rPr>
        <w:t xml:space="preserve">2. </w:t>
      </w:r>
      <w:bookmarkEnd w:id="10"/>
      <w:bookmarkEnd w:id="11"/>
      <w:bookmarkEnd w:id="12"/>
      <w:r w:rsidR="00471691" w:rsidRPr="00507CC0">
        <w:rPr>
          <w:szCs w:val="28"/>
        </w:rPr>
        <w:t>Profile</w:t>
      </w:r>
      <w:bookmarkEnd w:id="16"/>
    </w:p>
    <w:bookmarkEnd w:id="13"/>
    <w:bookmarkEnd w:id="14"/>
    <w:bookmarkEnd w:id="15"/>
    <w:p w:rsidR="00EB4E30" w:rsidRPr="00471691" w:rsidRDefault="00EB4E30">
      <w:pPr>
        <w:pStyle w:val="PlainText"/>
        <w:rPr>
          <w:rFonts w:ascii="Times New Roman" w:hAnsi="Times New Roman"/>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 xml:space="preserve">The purpose of the Profile </w:t>
      </w:r>
      <w:r w:rsidR="00D5009B" w:rsidRPr="00471691">
        <w:rPr>
          <w:rFonts w:ascii="Times New Roman" w:hAnsi="Times New Roman"/>
          <w:sz w:val="22"/>
          <w:szCs w:val="22"/>
        </w:rPr>
        <w:t>M</w:t>
      </w:r>
      <w:r w:rsidRPr="00471691">
        <w:rPr>
          <w:rFonts w:ascii="Times New Roman" w:hAnsi="Times New Roman"/>
          <w:sz w:val="22"/>
          <w:szCs w:val="22"/>
        </w:rPr>
        <w:t xml:space="preserve">enu is for Users to maintain user profiles.  </w:t>
      </w:r>
    </w:p>
    <w:p w:rsidR="003A779A" w:rsidRPr="00471691" w:rsidRDefault="003A779A">
      <w:pPr>
        <w:pStyle w:val="PlainText"/>
        <w:rPr>
          <w:rFonts w:ascii="Times New Roman" w:hAnsi="Times New Roman"/>
          <w:sz w:val="22"/>
          <w:szCs w:val="22"/>
        </w:rPr>
      </w:pPr>
    </w:p>
    <w:p w:rsidR="00EB4E30" w:rsidRPr="00471691" w:rsidRDefault="00DD14C7" w:rsidP="00E542FF">
      <w:pPr>
        <w:pStyle w:val="Heading3"/>
        <w:rPr>
          <w:rFonts w:ascii="Times New Roman" w:hAnsi="Times New Roman"/>
          <w:szCs w:val="22"/>
        </w:rPr>
      </w:pPr>
      <w:bookmarkStart w:id="17" w:name="change_Your_Own_Profile"/>
      <w:bookmarkStart w:id="18" w:name="_Toc400620363"/>
      <w:bookmarkStart w:id="19" w:name="_Toc508113602"/>
      <w:r w:rsidRPr="00471691">
        <w:rPr>
          <w:rFonts w:ascii="Times New Roman" w:hAnsi="Times New Roman"/>
          <w:szCs w:val="22"/>
        </w:rPr>
        <w:t>Change Your Own Profile</w:t>
      </w:r>
      <w:bookmarkEnd w:id="17"/>
      <w:bookmarkEnd w:id="18"/>
      <w:bookmarkEnd w:id="19"/>
    </w:p>
    <w:p w:rsidR="00EB4E30" w:rsidRPr="00471691" w:rsidRDefault="00EB4E30">
      <w:pPr>
        <w:jc w:val="both"/>
        <w:rPr>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 xml:space="preserve">This option allows users to modify their respective user profile.  Users </w:t>
      </w:r>
      <w:r w:rsidR="00765D19" w:rsidRPr="00471691">
        <w:rPr>
          <w:rFonts w:ascii="Times New Roman" w:hAnsi="Times New Roman"/>
          <w:sz w:val="22"/>
          <w:szCs w:val="22"/>
        </w:rPr>
        <w:t>may</w:t>
      </w:r>
      <w:r w:rsidRPr="00471691">
        <w:rPr>
          <w:rFonts w:ascii="Times New Roman" w:hAnsi="Times New Roman"/>
          <w:sz w:val="22"/>
          <w:szCs w:val="22"/>
        </w:rPr>
        <w:t xml:space="preserve"> modify user information by typing over existing information.  The authorization level should only be modified to reflect the </w:t>
      </w:r>
      <w:r w:rsidR="00B04481" w:rsidRPr="00471691">
        <w:rPr>
          <w:rFonts w:ascii="Times New Roman" w:hAnsi="Times New Roman"/>
          <w:sz w:val="22"/>
          <w:szCs w:val="22"/>
        </w:rPr>
        <w:t>user’s</w:t>
      </w:r>
      <w:r w:rsidRPr="00471691">
        <w:rPr>
          <w:rFonts w:ascii="Times New Roman" w:hAnsi="Times New Roman"/>
          <w:sz w:val="22"/>
          <w:szCs w:val="22"/>
        </w:rPr>
        <w:t xml:space="preserve"> level of responsibility.  </w:t>
      </w:r>
      <w:r w:rsidR="00D5009B" w:rsidRPr="00471691">
        <w:rPr>
          <w:rFonts w:ascii="Times New Roman" w:hAnsi="Times New Roman"/>
          <w:sz w:val="22"/>
          <w:szCs w:val="22"/>
        </w:rPr>
        <w:t xml:space="preserve">The individual user </w:t>
      </w:r>
      <w:r w:rsidR="003A779A" w:rsidRPr="00471691">
        <w:rPr>
          <w:rFonts w:ascii="Times New Roman" w:hAnsi="Times New Roman"/>
          <w:sz w:val="22"/>
          <w:szCs w:val="22"/>
        </w:rPr>
        <w:t>may</w:t>
      </w:r>
      <w:r w:rsidR="00D5009B" w:rsidRPr="00471691">
        <w:rPr>
          <w:rFonts w:ascii="Times New Roman" w:hAnsi="Times New Roman"/>
          <w:sz w:val="22"/>
          <w:szCs w:val="22"/>
        </w:rPr>
        <w:t xml:space="preserve"> only change authorization levels to a lower authorization level.</w:t>
      </w:r>
      <w:r w:rsidRPr="00471691">
        <w:rPr>
          <w:rFonts w:ascii="Times New Roman" w:hAnsi="Times New Roman"/>
          <w:sz w:val="22"/>
          <w:szCs w:val="22"/>
        </w:rPr>
        <w:t xml:space="preserve"> </w:t>
      </w:r>
    </w:p>
    <w:p w:rsidR="00EB4E30" w:rsidRPr="00471691" w:rsidRDefault="00EB4E30">
      <w:pPr>
        <w:pStyle w:val="PlainText"/>
        <w:rPr>
          <w:rFonts w:ascii="Times New Roman" w:hAnsi="Times New Roman"/>
          <w:sz w:val="22"/>
          <w:szCs w:val="22"/>
        </w:rPr>
      </w:pPr>
    </w:p>
    <w:p w:rsidR="00345FF0" w:rsidRPr="00471691" w:rsidRDefault="00DD14C7" w:rsidP="00BC1277">
      <w:pPr>
        <w:rPr>
          <w:b/>
          <w:sz w:val="22"/>
          <w:szCs w:val="22"/>
        </w:rPr>
      </w:pPr>
      <w:bookmarkStart w:id="20" w:name="Change_Your_Own"/>
      <w:r w:rsidRPr="00471691">
        <w:rPr>
          <w:b/>
          <w:sz w:val="22"/>
          <w:szCs w:val="22"/>
        </w:rPr>
        <w:t xml:space="preserve">Change </w:t>
      </w:r>
      <w:r w:rsidR="003A779A" w:rsidRPr="00471691">
        <w:rPr>
          <w:b/>
          <w:sz w:val="22"/>
          <w:szCs w:val="22"/>
        </w:rPr>
        <w:t>Y</w:t>
      </w:r>
      <w:r w:rsidRPr="00471691">
        <w:rPr>
          <w:b/>
          <w:sz w:val="22"/>
          <w:szCs w:val="22"/>
        </w:rPr>
        <w:t xml:space="preserve">our </w:t>
      </w:r>
      <w:r w:rsidR="00AC2867">
        <w:rPr>
          <w:b/>
          <w:sz w:val="22"/>
          <w:szCs w:val="22"/>
        </w:rPr>
        <w:t>User</w:t>
      </w:r>
      <w:r w:rsidRPr="00471691">
        <w:rPr>
          <w:b/>
          <w:sz w:val="22"/>
          <w:szCs w:val="22"/>
        </w:rPr>
        <w:t xml:space="preserve"> Profile </w:t>
      </w:r>
      <w:bookmarkEnd w:id="20"/>
      <w:r w:rsidR="003A779A" w:rsidRPr="00471691">
        <w:rPr>
          <w:b/>
          <w:sz w:val="22"/>
          <w:szCs w:val="22"/>
        </w:rPr>
        <w:t>Screen</w:t>
      </w:r>
    </w:p>
    <w:p w:rsidR="00EB4E30" w:rsidRPr="00471691" w:rsidRDefault="00EB4E30" w:rsidP="00BC1277">
      <w:pPr>
        <w:rPr>
          <w:sz w:val="22"/>
          <w:szCs w:val="22"/>
        </w:rPr>
      </w:pPr>
    </w:p>
    <w:p w:rsidR="00EB4E30" w:rsidRPr="00471691" w:rsidRDefault="00DD14C7" w:rsidP="00BC1277">
      <w:pPr>
        <w:rPr>
          <w:sz w:val="22"/>
          <w:szCs w:val="22"/>
        </w:rPr>
      </w:pPr>
      <w:r w:rsidRPr="00471691">
        <w:rPr>
          <w:sz w:val="22"/>
          <w:szCs w:val="22"/>
        </w:rPr>
        <w:t xml:space="preserve">The screen displays </w:t>
      </w:r>
      <w:r w:rsidR="00AC2867">
        <w:rPr>
          <w:sz w:val="22"/>
          <w:szCs w:val="22"/>
        </w:rPr>
        <w:t xml:space="preserve">User Info </w:t>
      </w:r>
      <w:r w:rsidR="00DF4BFF" w:rsidRPr="00471691">
        <w:rPr>
          <w:sz w:val="22"/>
          <w:szCs w:val="22"/>
        </w:rPr>
        <w:t xml:space="preserve">and Current </w:t>
      </w:r>
      <w:r w:rsidR="00AC2867">
        <w:rPr>
          <w:sz w:val="22"/>
          <w:szCs w:val="22"/>
        </w:rPr>
        <w:t>Security</w:t>
      </w:r>
      <w:r w:rsidR="00DF4BFF" w:rsidRPr="00471691">
        <w:rPr>
          <w:sz w:val="22"/>
          <w:szCs w:val="22"/>
        </w:rPr>
        <w:t xml:space="preserve"> details.</w:t>
      </w:r>
    </w:p>
    <w:p w:rsidR="00EB4E30" w:rsidRPr="00471691" w:rsidRDefault="00EB4E30" w:rsidP="00BC1277">
      <w:pPr>
        <w:rPr>
          <w:sz w:val="22"/>
          <w:szCs w:val="22"/>
        </w:rPr>
      </w:pPr>
    </w:p>
    <w:p w:rsidR="00EB4E30" w:rsidRPr="00471691" w:rsidRDefault="00471691" w:rsidP="00BC1277">
      <w:pPr>
        <w:rPr>
          <w:b/>
          <w:sz w:val="22"/>
          <w:szCs w:val="22"/>
        </w:rPr>
      </w:pPr>
      <w:r w:rsidRPr="00471691">
        <w:rPr>
          <w:b/>
          <w:sz w:val="22"/>
          <w:szCs w:val="22"/>
        </w:rPr>
        <w:t>User Info</w:t>
      </w:r>
      <w:r w:rsidR="00917D32" w:rsidRPr="00471691">
        <w:rPr>
          <w:b/>
          <w:sz w:val="22"/>
          <w:szCs w:val="22"/>
        </w:rPr>
        <w:t>:</w:t>
      </w:r>
    </w:p>
    <w:p w:rsidR="00EB4E30" w:rsidRPr="00471691" w:rsidRDefault="00EB4E30" w:rsidP="00BC1277">
      <w:pPr>
        <w:rPr>
          <w:sz w:val="22"/>
          <w:szCs w:val="22"/>
        </w:rPr>
      </w:pPr>
    </w:p>
    <w:p w:rsidR="00EB4E30" w:rsidRPr="00471691" w:rsidRDefault="00DD14C7" w:rsidP="00BC1277">
      <w:pPr>
        <w:rPr>
          <w:sz w:val="22"/>
          <w:szCs w:val="22"/>
        </w:rPr>
      </w:pPr>
      <w:r w:rsidRPr="00471691">
        <w:rPr>
          <w:sz w:val="22"/>
          <w:szCs w:val="22"/>
        </w:rPr>
        <w:t xml:space="preserve">First Name: </w:t>
      </w:r>
      <w:r w:rsidR="004A61E3" w:rsidRPr="00471691">
        <w:rPr>
          <w:sz w:val="22"/>
          <w:szCs w:val="22"/>
        </w:rPr>
        <w:t xml:space="preserve"> </w:t>
      </w:r>
      <w:r w:rsidRPr="00471691">
        <w:rPr>
          <w:sz w:val="22"/>
          <w:szCs w:val="22"/>
        </w:rPr>
        <w:t>Displays the First Name of the User. Over type the existin</w:t>
      </w:r>
      <w:r w:rsidR="00853A41" w:rsidRPr="00471691">
        <w:rPr>
          <w:sz w:val="22"/>
          <w:szCs w:val="22"/>
        </w:rPr>
        <w:t>g name if you wish to change it</w:t>
      </w:r>
    </w:p>
    <w:p w:rsidR="00EB4E30" w:rsidRPr="00471691" w:rsidRDefault="00DD14C7" w:rsidP="00BC1277">
      <w:pPr>
        <w:rPr>
          <w:sz w:val="22"/>
          <w:szCs w:val="22"/>
        </w:rPr>
      </w:pPr>
      <w:r w:rsidRPr="00471691">
        <w:rPr>
          <w:sz w:val="22"/>
          <w:szCs w:val="22"/>
        </w:rPr>
        <w:t xml:space="preserve">Last Name: </w:t>
      </w:r>
      <w:r w:rsidR="004A61E3" w:rsidRPr="00471691">
        <w:rPr>
          <w:sz w:val="22"/>
          <w:szCs w:val="22"/>
        </w:rPr>
        <w:t xml:space="preserve"> </w:t>
      </w:r>
      <w:r w:rsidRPr="00471691">
        <w:rPr>
          <w:sz w:val="22"/>
          <w:szCs w:val="22"/>
        </w:rPr>
        <w:t>This field displays the Last Name of the User. Overtype it if y</w:t>
      </w:r>
      <w:r w:rsidR="00853A41" w:rsidRPr="00471691">
        <w:rPr>
          <w:sz w:val="22"/>
          <w:szCs w:val="22"/>
        </w:rPr>
        <w:t>ou wish to change the Last Name</w:t>
      </w:r>
    </w:p>
    <w:p w:rsidR="00EB4E30" w:rsidRPr="00471691" w:rsidRDefault="00B04481" w:rsidP="00BC1277">
      <w:pPr>
        <w:rPr>
          <w:sz w:val="22"/>
          <w:szCs w:val="22"/>
        </w:rPr>
      </w:pPr>
      <w:r w:rsidRPr="00471691">
        <w:rPr>
          <w:sz w:val="22"/>
          <w:szCs w:val="22"/>
        </w:rPr>
        <w:t>Routing:</w:t>
      </w:r>
      <w:r w:rsidR="00DD14C7" w:rsidRPr="00471691">
        <w:rPr>
          <w:sz w:val="22"/>
          <w:szCs w:val="22"/>
        </w:rPr>
        <w:t xml:space="preserve"> </w:t>
      </w:r>
      <w:r w:rsidR="004A61E3" w:rsidRPr="00471691">
        <w:rPr>
          <w:sz w:val="22"/>
          <w:szCs w:val="22"/>
        </w:rPr>
        <w:t xml:space="preserve"> </w:t>
      </w:r>
      <w:r w:rsidR="00DD14C7" w:rsidRPr="00471691">
        <w:rPr>
          <w:sz w:val="22"/>
          <w:szCs w:val="22"/>
        </w:rPr>
        <w:t>This field displays the current Routing or the functional area of the user. Overtype the existing</w:t>
      </w:r>
      <w:r w:rsidR="00853A41" w:rsidRPr="00471691">
        <w:rPr>
          <w:sz w:val="22"/>
          <w:szCs w:val="22"/>
        </w:rPr>
        <w:t xml:space="preserve"> value if you wish to change it</w:t>
      </w:r>
    </w:p>
    <w:p w:rsidR="00EB4E30" w:rsidRPr="00471691" w:rsidRDefault="00DD14C7" w:rsidP="00BC1277">
      <w:pPr>
        <w:rPr>
          <w:sz w:val="22"/>
          <w:szCs w:val="22"/>
        </w:rPr>
      </w:pPr>
      <w:r w:rsidRPr="00471691">
        <w:rPr>
          <w:sz w:val="22"/>
          <w:szCs w:val="22"/>
        </w:rPr>
        <w:t>Phone:</w:t>
      </w:r>
      <w:r w:rsidR="004A61E3" w:rsidRPr="00471691">
        <w:rPr>
          <w:sz w:val="22"/>
          <w:szCs w:val="22"/>
        </w:rPr>
        <w:t xml:space="preserve"> </w:t>
      </w:r>
      <w:r w:rsidRPr="00471691">
        <w:rPr>
          <w:sz w:val="22"/>
          <w:szCs w:val="22"/>
        </w:rPr>
        <w:t xml:space="preserve"> This field holds the Phone number of the user. Overtype it if you wish to change the Phone number. Type in the Phone number in the format of </w:t>
      </w:r>
      <w:r w:rsidR="00B04481" w:rsidRPr="00471691">
        <w:rPr>
          <w:sz w:val="22"/>
          <w:szCs w:val="22"/>
        </w:rPr>
        <w:t>area code</w:t>
      </w:r>
      <w:r w:rsidR="00853A41" w:rsidRPr="00471691">
        <w:rPr>
          <w:sz w:val="22"/>
          <w:szCs w:val="22"/>
        </w:rPr>
        <w:t>-xxx-xxxx</w:t>
      </w:r>
    </w:p>
    <w:p w:rsidR="00EB4E30" w:rsidRPr="00471691" w:rsidRDefault="00DD14C7" w:rsidP="00BC1277">
      <w:pPr>
        <w:rPr>
          <w:sz w:val="22"/>
          <w:szCs w:val="22"/>
        </w:rPr>
      </w:pPr>
      <w:r w:rsidRPr="00471691">
        <w:rPr>
          <w:sz w:val="22"/>
          <w:szCs w:val="22"/>
        </w:rPr>
        <w:t>Phone</w:t>
      </w:r>
      <w:r w:rsidR="00917D32" w:rsidRPr="00471691">
        <w:rPr>
          <w:sz w:val="22"/>
          <w:szCs w:val="22"/>
        </w:rPr>
        <w:t xml:space="preserve"> Ext:</w:t>
      </w:r>
      <w:r w:rsidRPr="00471691">
        <w:rPr>
          <w:sz w:val="22"/>
          <w:szCs w:val="22"/>
        </w:rPr>
        <w:t xml:space="preserve"> </w:t>
      </w:r>
      <w:r w:rsidR="004A61E3" w:rsidRPr="00471691">
        <w:rPr>
          <w:sz w:val="22"/>
          <w:szCs w:val="22"/>
        </w:rPr>
        <w:t xml:space="preserve"> </w:t>
      </w:r>
      <w:r w:rsidRPr="00471691">
        <w:rPr>
          <w:sz w:val="22"/>
          <w:szCs w:val="22"/>
        </w:rPr>
        <w:t>This field holds the Extension number of the user (if any).</w:t>
      </w:r>
    </w:p>
    <w:p w:rsidR="00917D32" w:rsidRPr="00471691" w:rsidRDefault="00917D32" w:rsidP="00BC1277">
      <w:pPr>
        <w:rPr>
          <w:sz w:val="22"/>
          <w:szCs w:val="22"/>
        </w:rPr>
      </w:pPr>
      <w:bookmarkStart w:id="21" w:name="User_ID_PWD"/>
      <w:r w:rsidRPr="00471691">
        <w:rPr>
          <w:sz w:val="22"/>
          <w:szCs w:val="22"/>
        </w:rPr>
        <w:t>Email Address:  The FAA email address of the user</w:t>
      </w:r>
    </w:p>
    <w:p w:rsidR="00917D32" w:rsidRPr="00471691" w:rsidRDefault="00917D32" w:rsidP="00BC1277">
      <w:pPr>
        <w:rPr>
          <w:sz w:val="22"/>
          <w:szCs w:val="22"/>
        </w:rPr>
      </w:pPr>
    </w:p>
    <w:p w:rsidR="00917D32" w:rsidRPr="00471691" w:rsidRDefault="00471691" w:rsidP="00BC1277">
      <w:pPr>
        <w:rPr>
          <w:b/>
          <w:sz w:val="22"/>
          <w:szCs w:val="22"/>
        </w:rPr>
      </w:pPr>
      <w:r w:rsidRPr="00471691">
        <w:rPr>
          <w:b/>
          <w:sz w:val="22"/>
          <w:szCs w:val="22"/>
        </w:rPr>
        <w:t xml:space="preserve">Current </w:t>
      </w:r>
      <w:r w:rsidR="00AC2867">
        <w:rPr>
          <w:b/>
          <w:sz w:val="22"/>
          <w:szCs w:val="22"/>
        </w:rPr>
        <w:t>Security</w:t>
      </w:r>
      <w:r w:rsidR="00917D32" w:rsidRPr="00471691">
        <w:rPr>
          <w:b/>
          <w:sz w:val="22"/>
          <w:szCs w:val="22"/>
        </w:rPr>
        <w:t>:</w:t>
      </w:r>
    </w:p>
    <w:p w:rsidR="00917D32" w:rsidRPr="00471691" w:rsidRDefault="00917D32" w:rsidP="00BC1277">
      <w:pPr>
        <w:rPr>
          <w:b/>
          <w:sz w:val="22"/>
          <w:szCs w:val="22"/>
        </w:rPr>
      </w:pPr>
    </w:p>
    <w:p w:rsidR="000B7269" w:rsidRPr="00471691" w:rsidRDefault="00AC2867" w:rsidP="00BC1277">
      <w:pPr>
        <w:rPr>
          <w:sz w:val="22"/>
          <w:szCs w:val="22"/>
        </w:rPr>
      </w:pPr>
      <w:r>
        <w:rPr>
          <w:sz w:val="22"/>
          <w:szCs w:val="22"/>
        </w:rPr>
        <w:t>Regular Users can be assigned to many Region and Cost Center combinations.  A user’s security should reflect exactly what information they need to view.</w:t>
      </w:r>
    </w:p>
    <w:p w:rsidR="00AC2867" w:rsidRDefault="00AC2867">
      <w:pPr>
        <w:rPr>
          <w:szCs w:val="22"/>
        </w:rPr>
      </w:pPr>
      <w:bookmarkStart w:id="22" w:name="_Toc400620364"/>
      <w:bookmarkStart w:id="23" w:name="Add_New_Profile"/>
      <w:bookmarkEnd w:id="21"/>
    </w:p>
    <w:p w:rsidR="00AC2867" w:rsidRDefault="00AC2867">
      <w:pPr>
        <w:rPr>
          <w:szCs w:val="22"/>
        </w:rPr>
      </w:pPr>
    </w:p>
    <w:p w:rsidR="00AC2867" w:rsidRDefault="00AC2867">
      <w:pPr>
        <w:rPr>
          <w:szCs w:val="22"/>
        </w:rPr>
      </w:pPr>
    </w:p>
    <w:p w:rsidR="00AC2867" w:rsidRDefault="00AC2867">
      <w:pPr>
        <w:rPr>
          <w:szCs w:val="22"/>
        </w:rPr>
      </w:pPr>
    </w:p>
    <w:bookmarkEnd w:id="22"/>
    <w:bookmarkEnd w:id="23"/>
    <w:p w:rsidR="00D5379B" w:rsidRPr="00471691" w:rsidRDefault="00500D91" w:rsidP="00BC1277">
      <w:pPr>
        <w:rPr>
          <w:b/>
          <w:noProof/>
          <w:sz w:val="22"/>
          <w:szCs w:val="22"/>
        </w:rPr>
      </w:pPr>
      <w:r w:rsidRPr="00471691">
        <w:rPr>
          <w:b/>
          <w:sz w:val="22"/>
          <w:szCs w:val="22"/>
        </w:rPr>
        <w:t xml:space="preserve">Add </w:t>
      </w:r>
      <w:r w:rsidR="00917D32" w:rsidRPr="00471691">
        <w:rPr>
          <w:b/>
          <w:sz w:val="22"/>
          <w:szCs w:val="22"/>
        </w:rPr>
        <w:t xml:space="preserve">New </w:t>
      </w:r>
      <w:r w:rsidR="00AC2867">
        <w:rPr>
          <w:b/>
          <w:sz w:val="22"/>
          <w:szCs w:val="22"/>
        </w:rPr>
        <w:t xml:space="preserve">User </w:t>
      </w:r>
      <w:r w:rsidRPr="00471691">
        <w:rPr>
          <w:b/>
          <w:sz w:val="22"/>
          <w:szCs w:val="22"/>
        </w:rPr>
        <w:t xml:space="preserve">Profile </w:t>
      </w:r>
      <w:r w:rsidR="00BE5FEA" w:rsidRPr="00471691">
        <w:rPr>
          <w:b/>
          <w:sz w:val="22"/>
          <w:szCs w:val="22"/>
        </w:rPr>
        <w:t>S</w:t>
      </w:r>
      <w:r w:rsidR="00DD14C7" w:rsidRPr="00471691">
        <w:rPr>
          <w:b/>
          <w:sz w:val="22"/>
          <w:szCs w:val="22"/>
        </w:rPr>
        <w:t>creen</w:t>
      </w:r>
    </w:p>
    <w:p w:rsidR="00F90F6E" w:rsidRPr="00471691" w:rsidRDefault="00F90F6E" w:rsidP="00BC1277">
      <w:pPr>
        <w:rPr>
          <w:sz w:val="22"/>
          <w:szCs w:val="22"/>
        </w:rPr>
      </w:pPr>
    </w:p>
    <w:p w:rsidR="004628E4" w:rsidRPr="00471691" w:rsidRDefault="004628E4" w:rsidP="00BC1277">
      <w:pPr>
        <w:rPr>
          <w:sz w:val="22"/>
          <w:szCs w:val="22"/>
        </w:rPr>
      </w:pPr>
    </w:p>
    <w:p w:rsidR="00EB4E30" w:rsidRPr="00471691" w:rsidRDefault="00DD14C7" w:rsidP="00BC1277">
      <w:pPr>
        <w:rPr>
          <w:sz w:val="22"/>
          <w:szCs w:val="22"/>
        </w:rPr>
      </w:pPr>
      <w:r w:rsidRPr="00471691">
        <w:rPr>
          <w:sz w:val="22"/>
          <w:szCs w:val="22"/>
        </w:rPr>
        <w:t>Complete all user information</w:t>
      </w:r>
      <w:r w:rsidR="00373DBF" w:rsidRPr="00471691">
        <w:rPr>
          <w:sz w:val="22"/>
          <w:szCs w:val="22"/>
        </w:rPr>
        <w:t>.</w:t>
      </w:r>
      <w:r w:rsidRPr="00471691">
        <w:rPr>
          <w:sz w:val="22"/>
          <w:szCs w:val="22"/>
        </w:rPr>
        <w:t xml:space="preserve"> Once </w:t>
      </w:r>
      <w:r w:rsidR="009D517E" w:rsidRPr="00471691">
        <w:rPr>
          <w:sz w:val="22"/>
          <w:szCs w:val="22"/>
        </w:rPr>
        <w:t xml:space="preserve">the required </w:t>
      </w:r>
      <w:r w:rsidRPr="00471691">
        <w:rPr>
          <w:sz w:val="22"/>
          <w:szCs w:val="22"/>
        </w:rPr>
        <w:t xml:space="preserve">information </w:t>
      </w:r>
      <w:r w:rsidR="009D517E" w:rsidRPr="00471691">
        <w:rPr>
          <w:sz w:val="22"/>
          <w:szCs w:val="22"/>
        </w:rPr>
        <w:t xml:space="preserve">is </w:t>
      </w:r>
      <w:r w:rsidRPr="00471691">
        <w:rPr>
          <w:sz w:val="22"/>
          <w:szCs w:val="22"/>
        </w:rPr>
        <w:t xml:space="preserve">entered, click on the Submit button to continue.   User </w:t>
      </w:r>
      <w:r w:rsidR="00AC2867">
        <w:rPr>
          <w:sz w:val="22"/>
          <w:szCs w:val="22"/>
        </w:rPr>
        <w:t>Security may be able to be added after basic user information is provided.</w:t>
      </w:r>
    </w:p>
    <w:p w:rsidR="00EB0D97" w:rsidRPr="00471691" w:rsidRDefault="00EB0D97" w:rsidP="00BC1277">
      <w:pPr>
        <w:rPr>
          <w:sz w:val="22"/>
          <w:szCs w:val="22"/>
        </w:rPr>
      </w:pPr>
    </w:p>
    <w:p w:rsidR="00507CC0" w:rsidRDefault="00507CC0">
      <w:pPr>
        <w:rPr>
          <w:b/>
          <w:sz w:val="22"/>
          <w:szCs w:val="22"/>
        </w:rPr>
      </w:pPr>
      <w:bookmarkStart w:id="24" w:name="Update_Others_Profile"/>
      <w:bookmarkStart w:id="25" w:name="_Toc474816752"/>
      <w:bookmarkStart w:id="26" w:name="_Toc474821967"/>
      <w:bookmarkStart w:id="27" w:name="_Toc474822595"/>
      <w:bookmarkStart w:id="28" w:name="_Toc400620365"/>
    </w:p>
    <w:bookmarkEnd w:id="24"/>
    <w:bookmarkEnd w:id="25"/>
    <w:bookmarkEnd w:id="26"/>
    <w:bookmarkEnd w:id="27"/>
    <w:bookmarkEnd w:id="28"/>
    <w:p w:rsidR="00EB4E30" w:rsidRPr="00471691" w:rsidRDefault="00EB4E30">
      <w:pPr>
        <w:ind w:right="720"/>
        <w:jc w:val="both"/>
        <w:rPr>
          <w:sz w:val="22"/>
          <w:szCs w:val="22"/>
        </w:rPr>
      </w:pPr>
    </w:p>
    <w:p w:rsidR="00EB4E30" w:rsidRPr="00471691" w:rsidRDefault="00FF3EFF">
      <w:pPr>
        <w:pStyle w:val="PlainText"/>
        <w:rPr>
          <w:rFonts w:ascii="Times New Roman" w:hAnsi="Times New Roman"/>
          <w:b/>
          <w:sz w:val="22"/>
          <w:szCs w:val="22"/>
        </w:rPr>
      </w:pPr>
      <w:r w:rsidRPr="00471691">
        <w:rPr>
          <w:rFonts w:ascii="Times New Roman" w:hAnsi="Times New Roman"/>
          <w:b/>
          <w:sz w:val="22"/>
          <w:szCs w:val="22"/>
        </w:rPr>
        <w:t>Profile Search</w:t>
      </w:r>
      <w:r w:rsidR="00DD14C7" w:rsidRPr="00471691">
        <w:rPr>
          <w:rFonts w:ascii="Times New Roman" w:hAnsi="Times New Roman"/>
          <w:b/>
          <w:sz w:val="22"/>
          <w:szCs w:val="22"/>
        </w:rPr>
        <w:t xml:space="preserve"> Screen</w:t>
      </w:r>
    </w:p>
    <w:p w:rsidR="00297F6D" w:rsidRPr="00471691" w:rsidRDefault="00297F6D">
      <w:pPr>
        <w:ind w:right="720"/>
        <w:jc w:val="both"/>
        <w:rPr>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 xml:space="preserve">This screen allows you to VIEW or CHANGE user profiles by </w:t>
      </w:r>
      <w:r w:rsidR="003F27CC" w:rsidRPr="00471691">
        <w:rPr>
          <w:rFonts w:ascii="Times New Roman" w:hAnsi="Times New Roman"/>
          <w:sz w:val="22"/>
          <w:szCs w:val="22"/>
        </w:rPr>
        <w:t xml:space="preserve">searching for </w:t>
      </w:r>
      <w:r w:rsidR="00AC2867">
        <w:rPr>
          <w:rFonts w:ascii="Times New Roman" w:hAnsi="Times New Roman"/>
          <w:sz w:val="22"/>
          <w:szCs w:val="22"/>
        </w:rPr>
        <w:t>users by Last Name, First Name, Region and User Role.  You will only be able to see users with your security level or below.</w:t>
      </w:r>
    </w:p>
    <w:p w:rsidR="00EB4E30" w:rsidRPr="00471691" w:rsidRDefault="00EB4E30">
      <w:pPr>
        <w:pStyle w:val="PlainText"/>
        <w:rPr>
          <w:rFonts w:ascii="Times New Roman" w:hAnsi="Times New Roman"/>
          <w:sz w:val="22"/>
          <w:szCs w:val="22"/>
        </w:rPr>
      </w:pPr>
    </w:p>
    <w:p w:rsidR="00EB4E30" w:rsidRPr="00471691" w:rsidRDefault="00EB4E30" w:rsidP="00BC1277">
      <w:pPr>
        <w:rPr>
          <w:sz w:val="22"/>
          <w:szCs w:val="22"/>
        </w:rPr>
      </w:pPr>
    </w:p>
    <w:p w:rsidR="00EB4E30" w:rsidRPr="00471691" w:rsidRDefault="00EB4E30" w:rsidP="00BC1277">
      <w:pPr>
        <w:rPr>
          <w:sz w:val="22"/>
          <w:szCs w:val="22"/>
        </w:rPr>
      </w:pPr>
    </w:p>
    <w:p w:rsidR="00E61FDE" w:rsidRPr="00471691" w:rsidRDefault="00E61FDE" w:rsidP="00BC1277">
      <w:pPr>
        <w:rPr>
          <w:sz w:val="22"/>
          <w:szCs w:val="22"/>
        </w:rPr>
      </w:pPr>
    </w:p>
    <w:p w:rsidR="00EB4E30" w:rsidRPr="00471691" w:rsidRDefault="00EB4E30" w:rsidP="00CF6F49">
      <w:pPr>
        <w:rPr>
          <w:sz w:val="22"/>
          <w:szCs w:val="22"/>
        </w:rPr>
      </w:pPr>
    </w:p>
    <w:p w:rsidR="00EB4E30" w:rsidRPr="00471691" w:rsidRDefault="00EB4E30" w:rsidP="00CF6F49">
      <w:pPr>
        <w:rPr>
          <w:sz w:val="22"/>
          <w:szCs w:val="22"/>
        </w:rPr>
      </w:pPr>
    </w:p>
    <w:p w:rsidR="00163E4D" w:rsidRPr="00471691" w:rsidRDefault="00163E4D">
      <w:pPr>
        <w:rPr>
          <w:b/>
          <w:sz w:val="22"/>
          <w:szCs w:val="22"/>
        </w:rPr>
      </w:pPr>
      <w:bookmarkStart w:id="29" w:name="_Toc474816758"/>
      <w:bookmarkStart w:id="30" w:name="_Toc474821973"/>
      <w:bookmarkStart w:id="31" w:name="_Toc474822601"/>
      <w:r w:rsidRPr="00471691">
        <w:rPr>
          <w:b/>
          <w:sz w:val="22"/>
          <w:szCs w:val="22"/>
        </w:rPr>
        <w:lastRenderedPageBreak/>
        <w:br w:type="page"/>
      </w:r>
    </w:p>
    <w:p w:rsidR="00EB4E30" w:rsidRPr="00507CC0" w:rsidRDefault="00DD14C7" w:rsidP="00E542FF">
      <w:pPr>
        <w:pStyle w:val="Heading1"/>
        <w:rPr>
          <w:szCs w:val="28"/>
        </w:rPr>
      </w:pPr>
      <w:bookmarkStart w:id="32" w:name="_Toc400620370"/>
      <w:bookmarkStart w:id="33" w:name="_Toc508113603"/>
      <w:r w:rsidRPr="00507CC0">
        <w:rPr>
          <w:szCs w:val="28"/>
        </w:rPr>
        <w:lastRenderedPageBreak/>
        <w:t xml:space="preserve">3. </w:t>
      </w:r>
      <w:bookmarkEnd w:id="32"/>
      <w:r w:rsidR="00507CC0" w:rsidRPr="00507CC0">
        <w:rPr>
          <w:szCs w:val="28"/>
        </w:rPr>
        <w:t>Vehicles</w:t>
      </w:r>
      <w:bookmarkEnd w:id="33"/>
    </w:p>
    <w:p w:rsidR="00EB4E30" w:rsidRPr="00471691" w:rsidRDefault="00EB4E30">
      <w:pPr>
        <w:rPr>
          <w:sz w:val="22"/>
          <w:szCs w:val="22"/>
        </w:rPr>
      </w:pPr>
    </w:p>
    <w:bookmarkEnd w:id="29"/>
    <w:bookmarkEnd w:id="30"/>
    <w:bookmarkEnd w:id="31"/>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 xml:space="preserve">This component of the </w:t>
      </w:r>
      <w:r w:rsidR="00AC2867">
        <w:rPr>
          <w:rFonts w:ascii="Times New Roman" w:hAnsi="Times New Roman"/>
          <w:sz w:val="22"/>
          <w:szCs w:val="22"/>
        </w:rPr>
        <w:t>FAAMVS</w:t>
      </w:r>
      <w:r w:rsidRPr="00471691">
        <w:rPr>
          <w:rFonts w:ascii="Times New Roman" w:hAnsi="Times New Roman"/>
          <w:sz w:val="22"/>
          <w:szCs w:val="22"/>
        </w:rPr>
        <w:t xml:space="preserve"> consists of the following MAIN functions, outlined according to their purpose. Clicking on the desired option leads the user to performing the function. The screen displays the following </w:t>
      </w:r>
      <w:r w:rsidR="002C1CED" w:rsidRPr="00471691">
        <w:rPr>
          <w:rFonts w:ascii="Times New Roman" w:hAnsi="Times New Roman"/>
          <w:sz w:val="22"/>
          <w:szCs w:val="22"/>
        </w:rPr>
        <w:t>functions:</w:t>
      </w:r>
    </w:p>
    <w:p w:rsidR="003864B6" w:rsidRPr="00471691" w:rsidRDefault="003864B6">
      <w:pPr>
        <w:pStyle w:val="PlainText"/>
        <w:rPr>
          <w:rFonts w:ascii="Times New Roman" w:hAnsi="Times New Roman"/>
          <w:sz w:val="22"/>
          <w:szCs w:val="22"/>
        </w:rPr>
      </w:pPr>
    </w:p>
    <w:p w:rsidR="002934AC" w:rsidRPr="00471691" w:rsidRDefault="002934AC" w:rsidP="002934AC">
      <w:pPr>
        <w:pStyle w:val="Heading3"/>
        <w:rPr>
          <w:rFonts w:ascii="Times New Roman" w:hAnsi="Times New Roman"/>
          <w:szCs w:val="22"/>
        </w:rPr>
      </w:pPr>
      <w:bookmarkStart w:id="34" w:name="_Toc508113604"/>
      <w:r w:rsidRPr="00471691">
        <w:rPr>
          <w:rFonts w:ascii="Times New Roman" w:hAnsi="Times New Roman"/>
          <w:szCs w:val="22"/>
        </w:rPr>
        <w:t>Inventory</w:t>
      </w:r>
      <w:bookmarkEnd w:id="34"/>
      <w:r w:rsidRPr="00471691">
        <w:rPr>
          <w:rFonts w:ascii="Times New Roman" w:hAnsi="Times New Roman"/>
          <w:szCs w:val="22"/>
        </w:rPr>
        <w:t xml:space="preserve"> </w:t>
      </w:r>
    </w:p>
    <w:p w:rsidR="00EB4E30" w:rsidRPr="00471691" w:rsidRDefault="00EB4E30">
      <w:pPr>
        <w:jc w:val="both"/>
        <w:rPr>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This option lets the user CHANGE, TERMINATE, or ADD</w:t>
      </w:r>
      <w:r w:rsidRPr="00471691">
        <w:rPr>
          <w:rFonts w:ascii="Times New Roman" w:hAnsi="Times New Roman"/>
          <w:b/>
          <w:sz w:val="22"/>
          <w:szCs w:val="22"/>
        </w:rPr>
        <w:t xml:space="preserve"> </w:t>
      </w:r>
      <w:r w:rsidRPr="00471691">
        <w:rPr>
          <w:rFonts w:ascii="Times New Roman" w:hAnsi="Times New Roman"/>
          <w:sz w:val="22"/>
          <w:szCs w:val="22"/>
        </w:rPr>
        <w:t xml:space="preserve">a Vehicle. Clicking on the option will </w:t>
      </w:r>
      <w:r w:rsidR="00146296" w:rsidRPr="00471691">
        <w:rPr>
          <w:rFonts w:ascii="Times New Roman" w:hAnsi="Times New Roman"/>
          <w:sz w:val="22"/>
          <w:szCs w:val="22"/>
        </w:rPr>
        <w:t>display</w:t>
      </w:r>
      <w:r w:rsidRPr="00471691">
        <w:rPr>
          <w:rFonts w:ascii="Times New Roman" w:hAnsi="Times New Roman"/>
          <w:sz w:val="22"/>
          <w:szCs w:val="22"/>
        </w:rPr>
        <w:t xml:space="preserve"> the vehicles in Inventory.  </w:t>
      </w:r>
    </w:p>
    <w:p w:rsidR="00146296" w:rsidRPr="00471691" w:rsidRDefault="00146296">
      <w:pPr>
        <w:pStyle w:val="PlainText"/>
        <w:rPr>
          <w:rFonts w:ascii="Times New Roman" w:hAnsi="Times New Roman"/>
          <w:sz w:val="22"/>
          <w:szCs w:val="22"/>
        </w:rPr>
      </w:pPr>
    </w:p>
    <w:p w:rsidR="00EB4E30" w:rsidRPr="00471691" w:rsidRDefault="00DD14C7" w:rsidP="002570DA">
      <w:pPr>
        <w:rPr>
          <w:b/>
          <w:sz w:val="22"/>
          <w:szCs w:val="22"/>
        </w:rPr>
      </w:pPr>
      <w:r w:rsidRPr="00471691">
        <w:rPr>
          <w:b/>
          <w:sz w:val="22"/>
          <w:szCs w:val="22"/>
        </w:rPr>
        <w:t xml:space="preserve">Vehicle Inventory Selection </w:t>
      </w:r>
      <w:r w:rsidR="00104BD0" w:rsidRPr="00471691">
        <w:rPr>
          <w:b/>
          <w:sz w:val="22"/>
          <w:szCs w:val="22"/>
        </w:rPr>
        <w:t>s</w:t>
      </w:r>
      <w:r w:rsidRPr="00471691">
        <w:rPr>
          <w:b/>
          <w:sz w:val="22"/>
          <w:szCs w:val="22"/>
        </w:rPr>
        <w:t>creen</w:t>
      </w:r>
    </w:p>
    <w:p w:rsidR="00EB4E30" w:rsidRPr="00471691" w:rsidRDefault="00EB4E30" w:rsidP="002570DA">
      <w:pPr>
        <w:rPr>
          <w:sz w:val="22"/>
          <w:szCs w:val="22"/>
        </w:rPr>
      </w:pPr>
    </w:p>
    <w:p w:rsidR="00EB4E30" w:rsidRPr="00471691" w:rsidRDefault="00DD14C7" w:rsidP="002570DA">
      <w:pPr>
        <w:rPr>
          <w:sz w:val="22"/>
          <w:szCs w:val="22"/>
        </w:rPr>
      </w:pPr>
      <w:r w:rsidRPr="00471691">
        <w:rPr>
          <w:sz w:val="22"/>
          <w:szCs w:val="22"/>
        </w:rPr>
        <w:t xml:space="preserve">Click on the </w:t>
      </w:r>
      <w:r w:rsidRPr="00471691">
        <w:rPr>
          <w:b/>
          <w:sz w:val="22"/>
          <w:szCs w:val="22"/>
        </w:rPr>
        <w:t>TAG</w:t>
      </w:r>
      <w:r w:rsidRPr="00471691">
        <w:rPr>
          <w:sz w:val="22"/>
          <w:szCs w:val="22"/>
        </w:rPr>
        <w:t xml:space="preserve"> if you wish to </w:t>
      </w:r>
      <w:r w:rsidRPr="00471691">
        <w:rPr>
          <w:b/>
          <w:sz w:val="22"/>
          <w:szCs w:val="22"/>
        </w:rPr>
        <w:t>Change</w:t>
      </w:r>
      <w:r w:rsidRPr="00471691">
        <w:rPr>
          <w:sz w:val="22"/>
          <w:szCs w:val="22"/>
        </w:rPr>
        <w:t xml:space="preserve"> the details of </w:t>
      </w:r>
      <w:r w:rsidR="000D750D" w:rsidRPr="00471691">
        <w:rPr>
          <w:sz w:val="22"/>
          <w:szCs w:val="22"/>
        </w:rPr>
        <w:t xml:space="preserve">the vehicle, </w:t>
      </w:r>
      <w:r w:rsidR="00CB74D9" w:rsidRPr="00471691">
        <w:rPr>
          <w:b/>
          <w:sz w:val="22"/>
          <w:szCs w:val="22"/>
        </w:rPr>
        <w:t>terminate</w:t>
      </w:r>
      <w:r w:rsidRPr="00471691">
        <w:rPr>
          <w:sz w:val="22"/>
          <w:szCs w:val="22"/>
        </w:rPr>
        <w:t xml:space="preserve"> the vehicle, or </w:t>
      </w:r>
      <w:r w:rsidRPr="00471691">
        <w:rPr>
          <w:b/>
          <w:sz w:val="22"/>
          <w:szCs w:val="22"/>
        </w:rPr>
        <w:t>Delete</w:t>
      </w:r>
      <w:r w:rsidRPr="00471691">
        <w:rPr>
          <w:sz w:val="22"/>
          <w:szCs w:val="22"/>
        </w:rPr>
        <w:t xml:space="preserve"> the vehicle.</w:t>
      </w:r>
    </w:p>
    <w:p w:rsidR="00583DD5" w:rsidRPr="00471691" w:rsidRDefault="00583DD5" w:rsidP="002570DA">
      <w:pPr>
        <w:rPr>
          <w:sz w:val="22"/>
          <w:szCs w:val="22"/>
        </w:rPr>
      </w:pPr>
    </w:p>
    <w:p w:rsidR="006B3E7F" w:rsidRPr="00471691" w:rsidRDefault="006B3E7F" w:rsidP="002570DA">
      <w:pPr>
        <w:rPr>
          <w:noProof/>
          <w:sz w:val="22"/>
          <w:szCs w:val="22"/>
        </w:rPr>
      </w:pPr>
    </w:p>
    <w:p w:rsidR="00243433" w:rsidRPr="00471691" w:rsidRDefault="00284D07" w:rsidP="00243433">
      <w:pPr>
        <w:pStyle w:val="PlainText"/>
        <w:rPr>
          <w:rFonts w:ascii="Times New Roman" w:hAnsi="Times New Roman"/>
          <w:b/>
          <w:sz w:val="22"/>
          <w:szCs w:val="22"/>
        </w:rPr>
      </w:pPr>
      <w:r w:rsidRPr="00471691">
        <w:rPr>
          <w:rFonts w:ascii="Times New Roman" w:hAnsi="Times New Roman"/>
          <w:b/>
          <w:sz w:val="22"/>
          <w:szCs w:val="22"/>
        </w:rPr>
        <w:t>Selected Vehicle Edit</w:t>
      </w:r>
      <w:r w:rsidR="00DD14C7" w:rsidRPr="00471691">
        <w:rPr>
          <w:rFonts w:ascii="Times New Roman" w:hAnsi="Times New Roman"/>
          <w:b/>
          <w:sz w:val="22"/>
          <w:szCs w:val="22"/>
        </w:rPr>
        <w:t xml:space="preserve"> Screen</w:t>
      </w:r>
    </w:p>
    <w:p w:rsidR="00146296" w:rsidRPr="00471691" w:rsidRDefault="00146296" w:rsidP="002570DA">
      <w:pPr>
        <w:rPr>
          <w:sz w:val="22"/>
          <w:szCs w:val="22"/>
        </w:rPr>
      </w:pPr>
    </w:p>
    <w:p w:rsidR="00A4082A" w:rsidRDefault="00A4082A" w:rsidP="00A4082A">
      <w:pPr>
        <w:rPr>
          <w:sz w:val="22"/>
          <w:szCs w:val="22"/>
        </w:rPr>
      </w:pPr>
      <w:r w:rsidRPr="00471691">
        <w:rPr>
          <w:sz w:val="22"/>
          <w:szCs w:val="22"/>
        </w:rPr>
        <w:t xml:space="preserve">GSA vehicle will have fewer fields for </w:t>
      </w:r>
      <w:r>
        <w:rPr>
          <w:sz w:val="22"/>
          <w:szCs w:val="22"/>
        </w:rPr>
        <w:t>updating</w:t>
      </w:r>
      <w:r w:rsidRPr="00471691">
        <w:rPr>
          <w:sz w:val="22"/>
          <w:szCs w:val="22"/>
        </w:rPr>
        <w:t xml:space="preserve"> a vehicle than FAA vehicle. Most of the fields requiring selection of codes, or values have pull-down menus for ease, and accuracy of selection.  </w:t>
      </w:r>
    </w:p>
    <w:p w:rsidR="00A4082A" w:rsidRPr="00471691" w:rsidRDefault="00A4082A" w:rsidP="00A4082A">
      <w:pPr>
        <w:rPr>
          <w:sz w:val="22"/>
          <w:szCs w:val="22"/>
        </w:rPr>
      </w:pPr>
    </w:p>
    <w:p w:rsidR="00EB4E30" w:rsidRPr="00471691" w:rsidRDefault="00DD14C7" w:rsidP="002570DA">
      <w:pPr>
        <w:rPr>
          <w:sz w:val="22"/>
          <w:szCs w:val="22"/>
        </w:rPr>
      </w:pPr>
      <w:r w:rsidRPr="00471691">
        <w:rPr>
          <w:sz w:val="22"/>
          <w:szCs w:val="22"/>
        </w:rPr>
        <w:t xml:space="preserve">This </w:t>
      </w:r>
      <w:r w:rsidR="00BB2BA5" w:rsidRPr="00471691">
        <w:rPr>
          <w:sz w:val="22"/>
          <w:szCs w:val="22"/>
        </w:rPr>
        <w:t xml:space="preserve">edit </w:t>
      </w:r>
      <w:r w:rsidRPr="00471691">
        <w:rPr>
          <w:sz w:val="22"/>
          <w:szCs w:val="22"/>
        </w:rPr>
        <w:t xml:space="preserve">screen displays the </w:t>
      </w:r>
      <w:r w:rsidR="00E76225" w:rsidRPr="00471691">
        <w:rPr>
          <w:sz w:val="22"/>
          <w:szCs w:val="22"/>
        </w:rPr>
        <w:t xml:space="preserve">same fields as the Add Vehicle screen for editing. </w:t>
      </w:r>
      <w:r w:rsidR="00274AB4" w:rsidRPr="00471691">
        <w:rPr>
          <w:sz w:val="22"/>
          <w:szCs w:val="22"/>
        </w:rPr>
        <w:t xml:space="preserve">  Click Save Record when the desired entries have been updated. </w:t>
      </w:r>
    </w:p>
    <w:p w:rsidR="00B1698C" w:rsidRPr="00471691" w:rsidRDefault="00B1698C" w:rsidP="00B1698C">
      <w:pPr>
        <w:pStyle w:val="Heading3"/>
        <w:rPr>
          <w:rFonts w:ascii="Times New Roman" w:hAnsi="Times New Roman"/>
          <w:szCs w:val="22"/>
        </w:rPr>
      </w:pPr>
      <w:bookmarkStart w:id="35" w:name="_Toc508113605"/>
      <w:r w:rsidRPr="00471691">
        <w:rPr>
          <w:rFonts w:ascii="Times New Roman" w:hAnsi="Times New Roman"/>
          <w:szCs w:val="22"/>
        </w:rPr>
        <w:t>History</w:t>
      </w:r>
      <w:bookmarkEnd w:id="35"/>
      <w:r w:rsidRPr="00471691">
        <w:rPr>
          <w:rFonts w:ascii="Times New Roman" w:hAnsi="Times New Roman"/>
          <w:szCs w:val="22"/>
        </w:rPr>
        <w:t xml:space="preserve"> </w:t>
      </w:r>
    </w:p>
    <w:p w:rsidR="00EB4E30" w:rsidRPr="00471691" w:rsidRDefault="00EB4E30">
      <w:pPr>
        <w:pStyle w:val="PlainText"/>
        <w:rPr>
          <w:rFonts w:ascii="Times New Roman" w:hAnsi="Times New Roman"/>
          <w:sz w:val="22"/>
          <w:szCs w:val="22"/>
        </w:rPr>
      </w:pPr>
    </w:p>
    <w:p w:rsidR="00284D07" w:rsidRPr="00471691" w:rsidRDefault="00DD14C7" w:rsidP="0032791D">
      <w:pPr>
        <w:pStyle w:val="PlainText"/>
        <w:rPr>
          <w:rFonts w:ascii="Times New Roman" w:hAnsi="Times New Roman"/>
          <w:sz w:val="22"/>
          <w:szCs w:val="22"/>
        </w:rPr>
      </w:pPr>
      <w:r w:rsidRPr="00471691">
        <w:rPr>
          <w:rFonts w:ascii="Times New Roman" w:hAnsi="Times New Roman"/>
          <w:sz w:val="22"/>
          <w:szCs w:val="22"/>
        </w:rPr>
        <w:t>Click on this option if you wish to ADD, CHANGE or D</w:t>
      </w:r>
      <w:r w:rsidR="00284D07" w:rsidRPr="00471691">
        <w:rPr>
          <w:rFonts w:ascii="Times New Roman" w:hAnsi="Times New Roman"/>
          <w:sz w:val="22"/>
          <w:szCs w:val="22"/>
        </w:rPr>
        <w:t>ELETE a vehicle’s history, i.e.</w:t>
      </w:r>
      <w:r w:rsidRPr="00471691">
        <w:rPr>
          <w:rFonts w:ascii="Times New Roman" w:hAnsi="Times New Roman"/>
          <w:sz w:val="22"/>
          <w:szCs w:val="22"/>
        </w:rPr>
        <w:t xml:space="preserve"> accidents, unusual maintenance, or repairs, or any other information useful in documenting an important event in a vehicle’s ‘life’. Upon Adding, Changing, or Deleting the history, a confirmation screen is displayed.</w:t>
      </w:r>
      <w:bookmarkStart w:id="36" w:name="Veh_hist_List_display_screen"/>
    </w:p>
    <w:p w:rsidR="00146296" w:rsidRPr="00471691" w:rsidRDefault="00146296" w:rsidP="0032791D">
      <w:pPr>
        <w:pStyle w:val="PlainText"/>
        <w:rPr>
          <w:rFonts w:ascii="Times New Roman" w:hAnsi="Times New Roman"/>
          <w:sz w:val="22"/>
          <w:szCs w:val="22"/>
        </w:rPr>
      </w:pPr>
    </w:p>
    <w:p w:rsidR="00EB4E30" w:rsidRPr="00471691" w:rsidRDefault="00EB4E30" w:rsidP="002570DA">
      <w:pPr>
        <w:rPr>
          <w:b/>
          <w:i/>
          <w:sz w:val="22"/>
          <w:szCs w:val="22"/>
        </w:rPr>
      </w:pPr>
      <w:bookmarkStart w:id="37" w:name="_Toc474816763"/>
      <w:bookmarkStart w:id="38" w:name="_Toc474821978"/>
      <w:bookmarkStart w:id="39" w:name="_Toc474822606"/>
      <w:bookmarkStart w:id="40" w:name="site_vehicle_display"/>
      <w:bookmarkEnd w:id="36"/>
    </w:p>
    <w:p w:rsidR="00EB4E30" w:rsidRPr="00471691" w:rsidRDefault="00EB4E30" w:rsidP="002570DA">
      <w:pPr>
        <w:rPr>
          <w:sz w:val="22"/>
          <w:szCs w:val="22"/>
        </w:rPr>
      </w:pPr>
    </w:p>
    <w:p w:rsidR="00B1698C" w:rsidRPr="00471691" w:rsidRDefault="00B1698C" w:rsidP="00B1698C">
      <w:pPr>
        <w:pStyle w:val="Heading3"/>
        <w:rPr>
          <w:rFonts w:ascii="Times New Roman" w:hAnsi="Times New Roman"/>
          <w:szCs w:val="22"/>
        </w:rPr>
      </w:pPr>
      <w:bookmarkStart w:id="41" w:name="_Toc508113606"/>
      <w:bookmarkEnd w:id="37"/>
      <w:bookmarkEnd w:id="38"/>
      <w:bookmarkEnd w:id="39"/>
      <w:bookmarkEnd w:id="40"/>
      <w:r w:rsidRPr="00471691">
        <w:rPr>
          <w:rFonts w:ascii="Times New Roman" w:hAnsi="Times New Roman"/>
          <w:szCs w:val="22"/>
        </w:rPr>
        <w:t>Site Vehicle Display</w:t>
      </w:r>
      <w:bookmarkEnd w:id="41"/>
      <w:r w:rsidRPr="00471691">
        <w:rPr>
          <w:rFonts w:ascii="Times New Roman" w:hAnsi="Times New Roman"/>
          <w:szCs w:val="22"/>
        </w:rPr>
        <w:t xml:space="preserve"> </w:t>
      </w:r>
    </w:p>
    <w:p w:rsidR="00EB4E30" w:rsidRPr="00471691" w:rsidRDefault="00EB4E30">
      <w:pPr>
        <w:ind w:left="180" w:hanging="180"/>
        <w:jc w:val="both"/>
        <w:rPr>
          <w:b/>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This option displays the detailed description data of the history records (if present), and mileage information for a vehicle, for the current month. Click on the vehicle</w:t>
      </w:r>
      <w:r w:rsidR="00984DA5" w:rsidRPr="00471691">
        <w:rPr>
          <w:rFonts w:ascii="Times New Roman" w:hAnsi="Times New Roman"/>
          <w:sz w:val="22"/>
          <w:szCs w:val="22"/>
        </w:rPr>
        <w:t xml:space="preserve"> TAG of the vehicle whose details</w:t>
      </w:r>
      <w:r w:rsidRPr="00471691">
        <w:rPr>
          <w:rFonts w:ascii="Times New Roman" w:hAnsi="Times New Roman"/>
          <w:sz w:val="22"/>
          <w:szCs w:val="22"/>
        </w:rPr>
        <w:t xml:space="preserve"> you wish to see.</w:t>
      </w:r>
    </w:p>
    <w:p w:rsidR="00E809B8" w:rsidRPr="00471691" w:rsidRDefault="00E809B8">
      <w:pPr>
        <w:pStyle w:val="PlainText"/>
        <w:rPr>
          <w:rFonts w:ascii="Times New Roman" w:hAnsi="Times New Roman"/>
          <w:sz w:val="22"/>
          <w:szCs w:val="22"/>
        </w:rPr>
      </w:pPr>
    </w:p>
    <w:p w:rsidR="00B1698C" w:rsidRPr="00471691" w:rsidRDefault="00B1698C" w:rsidP="00B1698C">
      <w:pPr>
        <w:pStyle w:val="Heading3"/>
        <w:rPr>
          <w:rFonts w:ascii="Times New Roman" w:hAnsi="Times New Roman"/>
          <w:szCs w:val="22"/>
        </w:rPr>
      </w:pPr>
      <w:bookmarkStart w:id="42" w:name="_Hlt494785198"/>
      <w:bookmarkStart w:id="43" w:name="Single_vehicle_display"/>
      <w:bookmarkStart w:id="44" w:name="_Toc508113607"/>
      <w:bookmarkEnd w:id="42"/>
      <w:r w:rsidRPr="00471691">
        <w:rPr>
          <w:rFonts w:ascii="Times New Roman" w:hAnsi="Times New Roman"/>
          <w:szCs w:val="22"/>
        </w:rPr>
        <w:t>Vehicle Search</w:t>
      </w:r>
      <w:bookmarkEnd w:id="44"/>
      <w:r w:rsidRPr="00471691">
        <w:rPr>
          <w:rFonts w:ascii="Times New Roman" w:hAnsi="Times New Roman"/>
          <w:szCs w:val="22"/>
        </w:rPr>
        <w:t xml:space="preserve"> </w:t>
      </w:r>
    </w:p>
    <w:p w:rsidR="00FC340B" w:rsidRPr="00471691" w:rsidRDefault="00FC340B" w:rsidP="00FC340B">
      <w:pPr>
        <w:rPr>
          <w:sz w:val="22"/>
          <w:szCs w:val="22"/>
        </w:rPr>
      </w:pPr>
    </w:p>
    <w:p w:rsidR="00274AB4" w:rsidRPr="00471691" w:rsidRDefault="00274AB4" w:rsidP="00274AB4">
      <w:pPr>
        <w:rPr>
          <w:sz w:val="22"/>
          <w:szCs w:val="22"/>
        </w:rPr>
      </w:pPr>
      <w:r w:rsidRPr="00471691">
        <w:rPr>
          <w:sz w:val="22"/>
          <w:szCs w:val="22"/>
        </w:rPr>
        <w:t xml:space="preserve">Allows for searching and viewing of individual vehicles. </w:t>
      </w:r>
    </w:p>
    <w:p w:rsidR="00274AB4" w:rsidRPr="00471691" w:rsidRDefault="00274AB4" w:rsidP="00ED23AE">
      <w:pPr>
        <w:rPr>
          <w:sz w:val="22"/>
          <w:szCs w:val="22"/>
        </w:rPr>
      </w:pPr>
    </w:p>
    <w:p w:rsidR="00274AB4" w:rsidRPr="00471691" w:rsidRDefault="00274AB4">
      <w:pPr>
        <w:rPr>
          <w:b/>
          <w:sz w:val="22"/>
          <w:szCs w:val="22"/>
        </w:rPr>
      </w:pPr>
    </w:p>
    <w:p w:rsidR="00B1698C" w:rsidRPr="00471691" w:rsidRDefault="00B1698C" w:rsidP="00B1698C">
      <w:pPr>
        <w:pStyle w:val="Heading3"/>
        <w:rPr>
          <w:rFonts w:ascii="Times New Roman" w:hAnsi="Times New Roman"/>
          <w:szCs w:val="22"/>
        </w:rPr>
      </w:pPr>
      <w:bookmarkStart w:id="45" w:name="_Toc508113608"/>
      <w:bookmarkEnd w:id="43"/>
      <w:r w:rsidRPr="00471691">
        <w:rPr>
          <w:rFonts w:ascii="Times New Roman" w:hAnsi="Times New Roman"/>
          <w:szCs w:val="22"/>
        </w:rPr>
        <w:t>Monthly Mileage Display</w:t>
      </w:r>
      <w:bookmarkEnd w:id="45"/>
      <w:r w:rsidRPr="00471691">
        <w:rPr>
          <w:rFonts w:ascii="Times New Roman" w:hAnsi="Times New Roman"/>
          <w:szCs w:val="22"/>
        </w:rPr>
        <w:t xml:space="preserve"> </w:t>
      </w:r>
    </w:p>
    <w:p w:rsidR="00EB4E30" w:rsidRPr="00471691" w:rsidRDefault="00EB4E30">
      <w:pPr>
        <w:rPr>
          <w:b/>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This option lets the user obtain the Monthly Mileage and Charges for a site Vehicle inventory for the current month, by COST CENTER, or for the Entire Site. The following screen is displayed to enable the user to choose Month, Vehicle Tag or the Cost Center, for which the details are desired.</w:t>
      </w:r>
    </w:p>
    <w:p w:rsidR="00AD5AE0" w:rsidRPr="00471691" w:rsidRDefault="00AD5AE0">
      <w:pPr>
        <w:pStyle w:val="PlainText"/>
        <w:rPr>
          <w:rFonts w:ascii="Times New Roman" w:hAnsi="Times New Roman"/>
          <w:sz w:val="22"/>
          <w:szCs w:val="22"/>
        </w:rPr>
      </w:pPr>
    </w:p>
    <w:p w:rsidR="00E744DB" w:rsidRPr="00471691" w:rsidRDefault="00DD14C7" w:rsidP="002570DA">
      <w:pPr>
        <w:rPr>
          <w:sz w:val="22"/>
          <w:szCs w:val="22"/>
        </w:rPr>
      </w:pPr>
      <w:r w:rsidRPr="00471691">
        <w:rPr>
          <w:sz w:val="22"/>
          <w:szCs w:val="22"/>
        </w:rPr>
        <w:lastRenderedPageBreak/>
        <w:t>The report is displayed in order of OBJECT CLASS within the COST CENTER. The TOTAL CHARGES for the individual OBJECT CLASS, and for the COST CENTER, are displayed at the end of every OBJECT CLASS, and COST CENTER.</w:t>
      </w:r>
      <w:r w:rsidR="00AD5AE0" w:rsidRPr="00471691">
        <w:rPr>
          <w:sz w:val="22"/>
          <w:szCs w:val="22"/>
        </w:rPr>
        <w:t xml:space="preserve">  </w:t>
      </w:r>
      <w:r w:rsidRPr="00471691">
        <w:rPr>
          <w:sz w:val="22"/>
          <w:szCs w:val="22"/>
        </w:rPr>
        <w:t>Th</w:t>
      </w:r>
      <w:r w:rsidR="00AD5AE0" w:rsidRPr="00471691">
        <w:rPr>
          <w:sz w:val="22"/>
          <w:szCs w:val="22"/>
        </w:rPr>
        <w:t>e</w:t>
      </w:r>
      <w:r w:rsidRPr="00471691">
        <w:rPr>
          <w:sz w:val="22"/>
          <w:szCs w:val="22"/>
        </w:rPr>
        <w:t xml:space="preserve"> display reflects CURRENT MONTH data, before it has been submitted to GSA.</w:t>
      </w:r>
    </w:p>
    <w:p w:rsidR="00F529FE" w:rsidRPr="00471691" w:rsidRDefault="00F529FE" w:rsidP="002570DA">
      <w:pPr>
        <w:rPr>
          <w:sz w:val="22"/>
          <w:szCs w:val="22"/>
        </w:rPr>
      </w:pPr>
    </w:p>
    <w:p w:rsidR="00B1698C" w:rsidRPr="00471691" w:rsidRDefault="00B1698C" w:rsidP="00B1698C">
      <w:pPr>
        <w:pStyle w:val="Heading3"/>
        <w:rPr>
          <w:rFonts w:ascii="Times New Roman" w:hAnsi="Times New Roman"/>
          <w:szCs w:val="22"/>
        </w:rPr>
      </w:pPr>
      <w:bookmarkStart w:id="46" w:name="Check_Vehicle"/>
      <w:bookmarkStart w:id="47" w:name="_Toc474816787"/>
      <w:bookmarkStart w:id="48" w:name="_Toc474822002"/>
      <w:bookmarkStart w:id="49" w:name="_Toc474822630"/>
      <w:bookmarkStart w:id="50" w:name="_Toc400620377"/>
      <w:bookmarkStart w:id="51" w:name="_Toc508113609"/>
      <w:r w:rsidRPr="00471691">
        <w:rPr>
          <w:rFonts w:ascii="Times New Roman" w:hAnsi="Times New Roman"/>
          <w:szCs w:val="22"/>
        </w:rPr>
        <w:t>Check Vehicles</w:t>
      </w:r>
      <w:bookmarkEnd w:id="51"/>
      <w:r w:rsidRPr="00471691">
        <w:rPr>
          <w:rFonts w:ascii="Times New Roman" w:hAnsi="Times New Roman"/>
          <w:szCs w:val="22"/>
        </w:rPr>
        <w:t xml:space="preserve"> </w:t>
      </w:r>
    </w:p>
    <w:bookmarkEnd w:id="46"/>
    <w:bookmarkEnd w:id="47"/>
    <w:bookmarkEnd w:id="48"/>
    <w:bookmarkEnd w:id="49"/>
    <w:bookmarkEnd w:id="50"/>
    <w:p w:rsidR="00EB4E30" w:rsidRPr="00471691" w:rsidRDefault="00EB4E30">
      <w:pPr>
        <w:pStyle w:val="PlainText"/>
        <w:rPr>
          <w:rFonts w:ascii="Times New Roman" w:hAnsi="Times New Roman"/>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 xml:space="preserve">This option lets the user perform the following </w:t>
      </w:r>
      <w:r w:rsidR="008D2E88" w:rsidRPr="00471691">
        <w:rPr>
          <w:rFonts w:ascii="Times New Roman" w:hAnsi="Times New Roman"/>
          <w:sz w:val="22"/>
          <w:szCs w:val="22"/>
        </w:rPr>
        <w:t>activities:</w:t>
      </w: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-Correct Cost Center Codes</w:t>
      </w: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-Find an invalid Cost Center</w:t>
      </w: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-Find out GSA Regional sites, Phone numbers, and Point-of-Contacts</w:t>
      </w:r>
    </w:p>
    <w:p w:rsidR="00EB4E30" w:rsidRPr="00471691" w:rsidRDefault="00EB4E30" w:rsidP="002570DA">
      <w:pPr>
        <w:rPr>
          <w:sz w:val="22"/>
          <w:szCs w:val="22"/>
        </w:rPr>
      </w:pPr>
    </w:p>
    <w:p w:rsidR="00EB4E30" w:rsidRPr="00471691" w:rsidRDefault="00DD14C7" w:rsidP="002570DA">
      <w:pPr>
        <w:rPr>
          <w:sz w:val="22"/>
          <w:szCs w:val="22"/>
        </w:rPr>
      </w:pPr>
      <w:r w:rsidRPr="00471691">
        <w:rPr>
          <w:sz w:val="22"/>
          <w:szCs w:val="22"/>
        </w:rPr>
        <w:t xml:space="preserve">The pull-down list gives the user the option to order records according to Invalid Tag, valid Tag, Cost Center, and invalid Cost Center. </w:t>
      </w:r>
    </w:p>
    <w:p w:rsidR="00EB4E30" w:rsidRPr="00471691" w:rsidRDefault="00EB4E30" w:rsidP="002570DA">
      <w:pPr>
        <w:rPr>
          <w:sz w:val="22"/>
          <w:szCs w:val="22"/>
        </w:rPr>
      </w:pPr>
    </w:p>
    <w:p w:rsidR="00EB4E30" w:rsidRPr="00471691" w:rsidRDefault="00DD14C7" w:rsidP="002570DA">
      <w:pPr>
        <w:rPr>
          <w:sz w:val="22"/>
          <w:szCs w:val="22"/>
        </w:rPr>
      </w:pPr>
      <w:r w:rsidRPr="00471691">
        <w:rPr>
          <w:sz w:val="22"/>
          <w:szCs w:val="22"/>
        </w:rPr>
        <w:t>Click on Vehicle Tag if you wish to change the Invalid details for the Vehicle (in the above screen, Vehicles with Invalid Locators are listed).  The following screen will be displayed upon choosing the Vehicle Tag.</w:t>
      </w:r>
    </w:p>
    <w:p w:rsidR="00EB4E30" w:rsidRPr="00471691" w:rsidRDefault="00EB4E30" w:rsidP="002570DA">
      <w:pPr>
        <w:rPr>
          <w:sz w:val="22"/>
          <w:szCs w:val="22"/>
        </w:rPr>
      </w:pPr>
    </w:p>
    <w:p w:rsidR="005467BC" w:rsidRPr="00471691" w:rsidRDefault="005467BC" w:rsidP="005467BC">
      <w:pPr>
        <w:pStyle w:val="Heading3"/>
        <w:rPr>
          <w:rFonts w:ascii="Times New Roman" w:hAnsi="Times New Roman"/>
          <w:szCs w:val="22"/>
        </w:rPr>
      </w:pPr>
      <w:bookmarkStart w:id="52" w:name="_Toc508113610"/>
      <w:r w:rsidRPr="00471691">
        <w:rPr>
          <w:rFonts w:ascii="Times New Roman" w:hAnsi="Times New Roman"/>
          <w:szCs w:val="22"/>
        </w:rPr>
        <w:t>User Memos</w:t>
      </w:r>
      <w:bookmarkEnd w:id="52"/>
    </w:p>
    <w:p w:rsidR="00503E91" w:rsidRPr="00471691" w:rsidRDefault="00503E91" w:rsidP="002570DA">
      <w:pPr>
        <w:rPr>
          <w:i/>
          <w:sz w:val="22"/>
          <w:szCs w:val="22"/>
        </w:rPr>
      </w:pPr>
    </w:p>
    <w:p w:rsidR="002F5E2F" w:rsidRPr="00471691" w:rsidRDefault="00503E91" w:rsidP="002570DA">
      <w:pPr>
        <w:rPr>
          <w:sz w:val="22"/>
          <w:szCs w:val="22"/>
        </w:rPr>
      </w:pPr>
      <w:r w:rsidRPr="00471691">
        <w:rPr>
          <w:sz w:val="22"/>
          <w:szCs w:val="22"/>
        </w:rPr>
        <w:t xml:space="preserve">This option lets the user view a list of memos posted by different users.  Use this option if you wish to </w:t>
      </w:r>
      <w:r w:rsidR="00A4082A">
        <w:rPr>
          <w:sz w:val="22"/>
          <w:szCs w:val="22"/>
        </w:rPr>
        <w:t xml:space="preserve">create </w:t>
      </w:r>
      <w:r w:rsidRPr="00471691">
        <w:rPr>
          <w:sz w:val="22"/>
          <w:szCs w:val="22"/>
        </w:rPr>
        <w:t>a memo. Clicking on this option displays a screen similar to the one given below.</w:t>
      </w:r>
    </w:p>
    <w:p w:rsidR="008E53D5" w:rsidRPr="00471691" w:rsidRDefault="008E53D5" w:rsidP="002570DA">
      <w:pPr>
        <w:rPr>
          <w:sz w:val="22"/>
          <w:szCs w:val="22"/>
        </w:rPr>
      </w:pPr>
      <w:bookmarkStart w:id="53" w:name="FAA_Vehicles_Update"/>
      <w:bookmarkStart w:id="54" w:name="_Toc474816790"/>
      <w:bookmarkStart w:id="55" w:name="_Toc474822005"/>
      <w:bookmarkStart w:id="56" w:name="_Toc474822633"/>
      <w:bookmarkStart w:id="57" w:name="_Toc495395454"/>
    </w:p>
    <w:p w:rsidR="005467BC" w:rsidRPr="00471691" w:rsidRDefault="005467BC" w:rsidP="005467BC">
      <w:pPr>
        <w:pStyle w:val="Heading3"/>
        <w:rPr>
          <w:rFonts w:ascii="Times New Roman" w:hAnsi="Times New Roman"/>
          <w:szCs w:val="22"/>
        </w:rPr>
      </w:pPr>
      <w:bookmarkStart w:id="58" w:name="_Toc508113611"/>
      <w:bookmarkEnd w:id="53"/>
      <w:bookmarkEnd w:id="54"/>
      <w:bookmarkEnd w:id="55"/>
      <w:bookmarkEnd w:id="56"/>
      <w:bookmarkEnd w:id="57"/>
      <w:r w:rsidRPr="00471691">
        <w:rPr>
          <w:rFonts w:ascii="Times New Roman" w:hAnsi="Times New Roman"/>
          <w:szCs w:val="22"/>
        </w:rPr>
        <w:t>Month Status</w:t>
      </w:r>
      <w:bookmarkEnd w:id="58"/>
    </w:p>
    <w:p w:rsidR="00EB4E30" w:rsidRPr="00471691" w:rsidRDefault="00EB4E30" w:rsidP="002570DA">
      <w:pPr>
        <w:rPr>
          <w:sz w:val="22"/>
          <w:szCs w:val="22"/>
        </w:rPr>
      </w:pPr>
    </w:p>
    <w:p w:rsidR="00EB4E30" w:rsidRPr="00471691" w:rsidRDefault="00DD14C7" w:rsidP="002570DA">
      <w:pPr>
        <w:rPr>
          <w:sz w:val="22"/>
          <w:szCs w:val="22"/>
        </w:rPr>
      </w:pPr>
      <w:r w:rsidRPr="00471691">
        <w:rPr>
          <w:sz w:val="22"/>
          <w:szCs w:val="22"/>
        </w:rPr>
        <w:t xml:space="preserve">This option displays a summary of the monthly status of the Vehicles. The following screen will be displayed </w:t>
      </w:r>
      <w:r w:rsidR="004F6E15" w:rsidRPr="00471691">
        <w:rPr>
          <w:sz w:val="22"/>
          <w:szCs w:val="22"/>
        </w:rPr>
        <w:t xml:space="preserve">when </w:t>
      </w:r>
      <w:r w:rsidRPr="00471691">
        <w:rPr>
          <w:sz w:val="22"/>
          <w:szCs w:val="22"/>
        </w:rPr>
        <w:t>choosing this option.</w:t>
      </w:r>
    </w:p>
    <w:p w:rsidR="004F6E15" w:rsidRPr="00471691" w:rsidRDefault="004F6E15" w:rsidP="002570DA">
      <w:pPr>
        <w:rPr>
          <w:sz w:val="22"/>
          <w:szCs w:val="22"/>
        </w:rPr>
      </w:pPr>
    </w:p>
    <w:p w:rsidR="00016645" w:rsidRPr="00471691" w:rsidRDefault="00016645" w:rsidP="002570DA">
      <w:pPr>
        <w:rPr>
          <w:sz w:val="22"/>
          <w:szCs w:val="22"/>
        </w:rPr>
      </w:pPr>
    </w:p>
    <w:p w:rsidR="005467BC" w:rsidRPr="00A4082A" w:rsidRDefault="005467BC" w:rsidP="00A4082A">
      <w:pPr>
        <w:rPr>
          <w:b/>
          <w:sz w:val="24"/>
          <w:szCs w:val="24"/>
        </w:rPr>
      </w:pPr>
      <w:r w:rsidRPr="00A4082A">
        <w:rPr>
          <w:b/>
          <w:sz w:val="24"/>
          <w:szCs w:val="24"/>
        </w:rPr>
        <w:t>Data String Update</w:t>
      </w:r>
    </w:p>
    <w:p w:rsidR="004B4983" w:rsidRPr="00471691" w:rsidRDefault="004B4983" w:rsidP="002570DA">
      <w:pPr>
        <w:rPr>
          <w:sz w:val="22"/>
          <w:szCs w:val="22"/>
        </w:rPr>
      </w:pPr>
    </w:p>
    <w:p w:rsidR="00A4082A" w:rsidRDefault="00A4082A" w:rsidP="00A4082A">
      <w:pPr>
        <w:rPr>
          <w:sz w:val="22"/>
          <w:szCs w:val="22"/>
        </w:rPr>
      </w:pPr>
      <w:bookmarkStart w:id="59" w:name="_Toc474816792"/>
      <w:bookmarkStart w:id="60" w:name="_Toc474822007"/>
      <w:bookmarkStart w:id="61" w:name="_Toc474822635"/>
      <w:bookmarkStart w:id="62" w:name="GSA_Charges"/>
      <w:bookmarkStart w:id="63" w:name="_Toc400620382"/>
      <w:r w:rsidRPr="00A4082A">
        <w:rPr>
          <w:sz w:val="22"/>
          <w:szCs w:val="22"/>
        </w:rPr>
        <w:t>This page is used to update Delphi billing information for cost centers and individual vehicles.</w:t>
      </w:r>
    </w:p>
    <w:p w:rsidR="00A4082A" w:rsidRDefault="00A4082A" w:rsidP="00A4082A">
      <w:pPr>
        <w:rPr>
          <w:sz w:val="22"/>
          <w:szCs w:val="22"/>
        </w:rPr>
      </w:pPr>
    </w:p>
    <w:p w:rsidR="00A4082A" w:rsidRPr="00A4082A" w:rsidRDefault="00A4082A" w:rsidP="00A4082A">
      <w:pPr>
        <w:rPr>
          <w:b/>
          <w:sz w:val="24"/>
          <w:szCs w:val="24"/>
        </w:rPr>
      </w:pPr>
      <w:r>
        <w:rPr>
          <w:b/>
          <w:sz w:val="24"/>
          <w:szCs w:val="24"/>
        </w:rPr>
        <w:t>View Custodians</w:t>
      </w:r>
    </w:p>
    <w:p w:rsidR="00A4082A" w:rsidRPr="00471691" w:rsidRDefault="00A4082A" w:rsidP="00A4082A">
      <w:pPr>
        <w:rPr>
          <w:sz w:val="22"/>
          <w:szCs w:val="22"/>
        </w:rPr>
      </w:pPr>
    </w:p>
    <w:p w:rsidR="00A4082A" w:rsidRPr="00A4082A" w:rsidRDefault="00A4082A" w:rsidP="00A4082A">
      <w:pPr>
        <w:rPr>
          <w:sz w:val="22"/>
          <w:szCs w:val="22"/>
        </w:rPr>
      </w:pPr>
      <w:r w:rsidRPr="00A4082A">
        <w:rPr>
          <w:sz w:val="22"/>
          <w:szCs w:val="22"/>
        </w:rPr>
        <w:t>This page is used to</w:t>
      </w:r>
      <w:r>
        <w:rPr>
          <w:sz w:val="22"/>
          <w:szCs w:val="22"/>
        </w:rPr>
        <w:t xml:space="preserve"> view and </w:t>
      </w:r>
      <w:r w:rsidRPr="00A4082A">
        <w:rPr>
          <w:sz w:val="22"/>
          <w:szCs w:val="22"/>
        </w:rPr>
        <w:t xml:space="preserve">update </w:t>
      </w:r>
      <w:r>
        <w:rPr>
          <w:sz w:val="22"/>
          <w:szCs w:val="22"/>
        </w:rPr>
        <w:t>vehicle custodian data</w:t>
      </w:r>
      <w:r w:rsidRPr="00A4082A">
        <w:rPr>
          <w:sz w:val="22"/>
          <w:szCs w:val="22"/>
        </w:rPr>
        <w:t>.</w:t>
      </w:r>
    </w:p>
    <w:p w:rsidR="00A4082A" w:rsidRDefault="00A4082A" w:rsidP="00A4082A">
      <w:pPr>
        <w:rPr>
          <w:b/>
          <w:sz w:val="22"/>
          <w:szCs w:val="22"/>
        </w:rPr>
      </w:pPr>
    </w:p>
    <w:p w:rsidR="00A4082A" w:rsidRDefault="00A4082A">
      <w:pPr>
        <w:rPr>
          <w:b/>
          <w:sz w:val="22"/>
          <w:szCs w:val="22"/>
        </w:rPr>
      </w:pPr>
    </w:p>
    <w:p w:rsidR="00A4082A" w:rsidRDefault="00A4082A">
      <w:pPr>
        <w:rPr>
          <w:b/>
          <w:sz w:val="22"/>
          <w:szCs w:val="22"/>
        </w:rPr>
      </w:pPr>
      <w:r>
        <w:rPr>
          <w:b/>
          <w:sz w:val="22"/>
          <w:szCs w:val="22"/>
        </w:rPr>
        <w:br w:type="page"/>
      </w:r>
    </w:p>
    <w:p w:rsidR="00A4082A" w:rsidRDefault="00A4082A">
      <w:pPr>
        <w:rPr>
          <w:b/>
          <w:sz w:val="22"/>
          <w:szCs w:val="22"/>
        </w:rPr>
      </w:pPr>
    </w:p>
    <w:p w:rsidR="00A4082A" w:rsidRPr="00471691" w:rsidRDefault="00A4082A">
      <w:pPr>
        <w:rPr>
          <w:b/>
          <w:sz w:val="22"/>
          <w:szCs w:val="22"/>
        </w:rPr>
      </w:pPr>
    </w:p>
    <w:p w:rsidR="00EB4E30" w:rsidRPr="00507CC0" w:rsidRDefault="009A16E3" w:rsidP="00F529FE">
      <w:pPr>
        <w:pStyle w:val="Heading1"/>
        <w:rPr>
          <w:i/>
          <w:szCs w:val="28"/>
        </w:rPr>
      </w:pPr>
      <w:bookmarkStart w:id="64" w:name="_Toc508113612"/>
      <w:r>
        <w:rPr>
          <w:szCs w:val="28"/>
        </w:rPr>
        <w:t xml:space="preserve">4.  </w:t>
      </w:r>
      <w:r w:rsidR="00DD14C7" w:rsidRPr="00507CC0">
        <w:rPr>
          <w:szCs w:val="28"/>
        </w:rPr>
        <w:t xml:space="preserve">GSA </w:t>
      </w:r>
      <w:bookmarkEnd w:id="59"/>
      <w:bookmarkEnd w:id="60"/>
      <w:bookmarkEnd w:id="61"/>
      <w:bookmarkEnd w:id="63"/>
      <w:r w:rsidR="00042EF9" w:rsidRPr="00507CC0">
        <w:rPr>
          <w:szCs w:val="28"/>
        </w:rPr>
        <w:t>Charges</w:t>
      </w:r>
      <w:bookmarkEnd w:id="64"/>
    </w:p>
    <w:bookmarkEnd w:id="62"/>
    <w:p w:rsidR="009D1403" w:rsidRDefault="009D1403">
      <w:pPr>
        <w:pStyle w:val="PlainText"/>
        <w:rPr>
          <w:rFonts w:ascii="Times New Roman" w:hAnsi="Times New Roman"/>
          <w:sz w:val="22"/>
          <w:szCs w:val="22"/>
        </w:rPr>
      </w:pPr>
    </w:p>
    <w:p w:rsidR="00EB4E30" w:rsidRPr="00471691" w:rsidRDefault="006A7BB9">
      <w:pPr>
        <w:pStyle w:val="PlainText"/>
        <w:rPr>
          <w:rFonts w:ascii="Times New Roman" w:hAnsi="Times New Roman"/>
          <w:sz w:val="22"/>
          <w:szCs w:val="22"/>
        </w:rPr>
      </w:pPr>
      <w:r w:rsidRPr="00471691">
        <w:rPr>
          <w:rFonts w:ascii="Times New Roman" w:hAnsi="Times New Roman"/>
          <w:sz w:val="22"/>
          <w:szCs w:val="22"/>
        </w:rPr>
        <w:t>This menu allows the user to view charges from GSA and compare the charges against the data that was input in MVS.  The most current processed month is displayed to inform the user what month the latest GSA charges are represented in the system.  Data is one month behind the current month when new data has been uploaded and is two months behind the current month when last month’s data has not yet been uploaded.  Charges are typically uploaded between the 6</w:t>
      </w:r>
      <w:r w:rsidRPr="00471691">
        <w:rPr>
          <w:rFonts w:ascii="Times New Roman" w:hAnsi="Times New Roman"/>
          <w:sz w:val="22"/>
          <w:szCs w:val="22"/>
          <w:vertAlign w:val="superscript"/>
        </w:rPr>
        <w:t>th</w:t>
      </w:r>
      <w:r w:rsidRPr="00471691">
        <w:rPr>
          <w:rFonts w:ascii="Times New Roman" w:hAnsi="Times New Roman"/>
          <w:sz w:val="22"/>
          <w:szCs w:val="22"/>
        </w:rPr>
        <w:t xml:space="preserve"> and the 12</w:t>
      </w:r>
      <w:r w:rsidRPr="00471691">
        <w:rPr>
          <w:rFonts w:ascii="Times New Roman" w:hAnsi="Times New Roman"/>
          <w:sz w:val="22"/>
          <w:szCs w:val="22"/>
          <w:vertAlign w:val="superscript"/>
        </w:rPr>
        <w:t>th</w:t>
      </w:r>
      <w:r w:rsidRPr="00471691">
        <w:rPr>
          <w:rFonts w:ascii="Times New Roman" w:hAnsi="Times New Roman"/>
          <w:sz w:val="22"/>
          <w:szCs w:val="22"/>
        </w:rPr>
        <w:t xml:space="preserve"> of each month.</w:t>
      </w:r>
      <w:r w:rsidR="00DD14C7" w:rsidRPr="00471691">
        <w:rPr>
          <w:rFonts w:ascii="Times New Roman" w:hAnsi="Times New Roman"/>
          <w:sz w:val="22"/>
          <w:szCs w:val="22"/>
        </w:rPr>
        <w:t xml:space="preserve"> </w:t>
      </w:r>
    </w:p>
    <w:p w:rsidR="009D1403" w:rsidRDefault="009D1403">
      <w:pPr>
        <w:jc w:val="both"/>
        <w:rPr>
          <w:b/>
          <w:sz w:val="22"/>
          <w:szCs w:val="22"/>
        </w:rPr>
      </w:pPr>
    </w:p>
    <w:p w:rsidR="009D1403" w:rsidRDefault="009D1403">
      <w:pPr>
        <w:rPr>
          <w:b/>
          <w:sz w:val="22"/>
          <w:szCs w:val="22"/>
        </w:rPr>
      </w:pPr>
      <w:bookmarkStart w:id="65" w:name="_Toc474816793"/>
      <w:bookmarkStart w:id="66" w:name="_Toc474822008"/>
      <w:bookmarkStart w:id="67" w:name="_Toc474822636"/>
      <w:bookmarkStart w:id="68" w:name="_Toc400620383"/>
      <w:bookmarkStart w:id="69" w:name="View_Current_month_GSA_Charges"/>
    </w:p>
    <w:p w:rsidR="00201F46" w:rsidRDefault="006A7BB9" w:rsidP="00201F46">
      <w:pPr>
        <w:pStyle w:val="Heading2"/>
        <w:rPr>
          <w:sz w:val="22"/>
          <w:szCs w:val="22"/>
        </w:rPr>
      </w:pPr>
      <w:bookmarkStart w:id="70" w:name="_Toc508113613"/>
      <w:r w:rsidRPr="00471691">
        <w:rPr>
          <w:sz w:val="22"/>
          <w:szCs w:val="22"/>
        </w:rPr>
        <w:t>Actual GSA Charges</w:t>
      </w:r>
      <w:bookmarkEnd w:id="65"/>
      <w:bookmarkEnd w:id="66"/>
      <w:bookmarkEnd w:id="67"/>
      <w:bookmarkEnd w:id="68"/>
      <w:bookmarkEnd w:id="69"/>
      <w:bookmarkEnd w:id="70"/>
    </w:p>
    <w:p w:rsidR="004E6D37" w:rsidRDefault="004E6D37" w:rsidP="00201F46">
      <w:pPr>
        <w:pStyle w:val="Heading2"/>
        <w:rPr>
          <w:b w:val="0"/>
          <w:sz w:val="22"/>
          <w:szCs w:val="22"/>
        </w:rPr>
      </w:pPr>
    </w:p>
    <w:p w:rsidR="00042EF9" w:rsidRPr="00201F46" w:rsidRDefault="006A7BB9" w:rsidP="00201F46">
      <w:pPr>
        <w:pStyle w:val="Heading2"/>
        <w:rPr>
          <w:b w:val="0"/>
          <w:sz w:val="22"/>
          <w:szCs w:val="22"/>
        </w:rPr>
      </w:pPr>
      <w:bookmarkStart w:id="71" w:name="_Toc430250004"/>
      <w:bookmarkStart w:id="72" w:name="_Toc508113614"/>
      <w:r w:rsidRPr="00201F46">
        <w:rPr>
          <w:b w:val="0"/>
          <w:sz w:val="22"/>
          <w:szCs w:val="22"/>
        </w:rPr>
        <w:t>This allows you to vi</w:t>
      </w:r>
      <w:r w:rsidR="00042EF9" w:rsidRPr="00201F46">
        <w:rPr>
          <w:b w:val="0"/>
          <w:sz w:val="22"/>
          <w:szCs w:val="22"/>
        </w:rPr>
        <w:t>ew actual charges billed by GSA for every month available in the system.</w:t>
      </w:r>
      <w:r w:rsidR="00201F46" w:rsidRPr="00201F46">
        <w:rPr>
          <w:b w:val="0"/>
          <w:sz w:val="22"/>
          <w:szCs w:val="22"/>
        </w:rPr>
        <w:t xml:space="preserve">  </w:t>
      </w:r>
      <w:r w:rsidR="00042EF9" w:rsidRPr="00201F46">
        <w:rPr>
          <w:b w:val="0"/>
          <w:sz w:val="22"/>
          <w:szCs w:val="22"/>
        </w:rPr>
        <w:t>Data can be narrowed to a particular region, month/year and cost center by using the drop down lists.</w:t>
      </w:r>
      <w:bookmarkEnd w:id="71"/>
      <w:bookmarkEnd w:id="72"/>
    </w:p>
    <w:p w:rsidR="004E6D37" w:rsidRDefault="004E6D37" w:rsidP="002570DA">
      <w:pPr>
        <w:rPr>
          <w:b/>
          <w:sz w:val="22"/>
          <w:szCs w:val="22"/>
        </w:rPr>
      </w:pPr>
    </w:p>
    <w:p w:rsidR="00EB4E30" w:rsidRDefault="00042EF9" w:rsidP="00F529FE">
      <w:pPr>
        <w:pStyle w:val="Heading2"/>
        <w:rPr>
          <w:sz w:val="22"/>
          <w:szCs w:val="22"/>
        </w:rPr>
      </w:pPr>
      <w:bookmarkStart w:id="73" w:name="_Toc474816794"/>
      <w:bookmarkStart w:id="74" w:name="_Toc474822009"/>
      <w:bookmarkStart w:id="75" w:name="_Toc474822637"/>
      <w:bookmarkStart w:id="76" w:name="_Toc508113615"/>
      <w:r w:rsidRPr="00471691">
        <w:rPr>
          <w:sz w:val="22"/>
          <w:szCs w:val="22"/>
        </w:rPr>
        <w:t>Compare Projected vs Actual GSA Charges</w:t>
      </w:r>
      <w:bookmarkEnd w:id="73"/>
      <w:bookmarkEnd w:id="74"/>
      <w:bookmarkEnd w:id="75"/>
      <w:bookmarkEnd w:id="76"/>
    </w:p>
    <w:p w:rsidR="00201F46" w:rsidRDefault="00201F46" w:rsidP="00201F46"/>
    <w:p w:rsidR="00EB4E30" w:rsidRDefault="00042EF9" w:rsidP="002570DA">
      <w:pPr>
        <w:rPr>
          <w:sz w:val="22"/>
          <w:szCs w:val="22"/>
        </w:rPr>
      </w:pPr>
      <w:r w:rsidRPr="00471691">
        <w:rPr>
          <w:sz w:val="22"/>
          <w:szCs w:val="22"/>
        </w:rPr>
        <w:t>The user can view a comparison of data recorded in MVS against data billed by GSA.  The data on this screen can be narrowed by region and then again by cost center.</w:t>
      </w:r>
    </w:p>
    <w:p w:rsidR="00201F46" w:rsidRDefault="00201F46" w:rsidP="002570DA">
      <w:pPr>
        <w:rPr>
          <w:sz w:val="22"/>
          <w:szCs w:val="22"/>
        </w:rPr>
      </w:pPr>
    </w:p>
    <w:p w:rsidR="009A16E3" w:rsidRDefault="009A16E3">
      <w:pPr>
        <w:rPr>
          <w:b/>
          <w:kern w:val="28"/>
          <w:sz w:val="22"/>
          <w:szCs w:val="22"/>
        </w:rPr>
      </w:pPr>
      <w:bookmarkStart w:id="77" w:name="Update_Locator"/>
      <w:bookmarkStart w:id="78" w:name="_Toc474816796"/>
      <w:bookmarkStart w:id="79" w:name="_Toc474822011"/>
      <w:bookmarkStart w:id="80" w:name="_Toc474822639"/>
      <w:r>
        <w:rPr>
          <w:b/>
          <w:kern w:val="28"/>
          <w:sz w:val="22"/>
          <w:szCs w:val="22"/>
        </w:rPr>
        <w:br w:type="page"/>
      </w:r>
    </w:p>
    <w:p w:rsidR="005478DD" w:rsidRPr="00471691" w:rsidRDefault="005478DD">
      <w:pPr>
        <w:rPr>
          <w:b/>
          <w:kern w:val="28"/>
          <w:sz w:val="22"/>
          <w:szCs w:val="22"/>
        </w:rPr>
      </w:pPr>
    </w:p>
    <w:bookmarkEnd w:id="77"/>
    <w:bookmarkEnd w:id="78"/>
    <w:bookmarkEnd w:id="79"/>
    <w:bookmarkEnd w:id="80"/>
    <w:p w:rsidR="00EB4E30" w:rsidRPr="00471691" w:rsidRDefault="00EB4E30" w:rsidP="002570DA">
      <w:pPr>
        <w:rPr>
          <w:sz w:val="22"/>
          <w:szCs w:val="22"/>
        </w:rPr>
      </w:pPr>
    </w:p>
    <w:p w:rsidR="00EB4E30" w:rsidRPr="00507CC0" w:rsidRDefault="00DD14C7" w:rsidP="00F529FE">
      <w:pPr>
        <w:pStyle w:val="Heading1"/>
        <w:rPr>
          <w:i/>
          <w:szCs w:val="28"/>
        </w:rPr>
      </w:pPr>
      <w:bookmarkStart w:id="81" w:name="_Toc400620388"/>
      <w:bookmarkStart w:id="82" w:name="_Toc474816800"/>
      <w:bookmarkStart w:id="83" w:name="_Toc474822015"/>
      <w:bookmarkStart w:id="84" w:name="_Toc474822643"/>
      <w:bookmarkStart w:id="85" w:name="_Toc508113616"/>
      <w:r w:rsidRPr="00507CC0">
        <w:rPr>
          <w:szCs w:val="28"/>
        </w:rPr>
        <w:t xml:space="preserve">5. </w:t>
      </w:r>
      <w:bookmarkEnd w:id="81"/>
      <w:r w:rsidR="00042EF9" w:rsidRPr="00507CC0">
        <w:rPr>
          <w:szCs w:val="28"/>
        </w:rPr>
        <w:t>Reports</w:t>
      </w:r>
      <w:bookmarkEnd w:id="85"/>
    </w:p>
    <w:p w:rsidR="00EB4E30" w:rsidRPr="00471691" w:rsidRDefault="00EB4E30">
      <w:pPr>
        <w:rPr>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 xml:space="preserve">This part of the application lets the user retrieve different types of information in form of reports. </w:t>
      </w:r>
    </w:p>
    <w:p w:rsidR="00223E79" w:rsidRPr="00471691" w:rsidRDefault="00223E79" w:rsidP="00223E79">
      <w:pPr>
        <w:pStyle w:val="PlainText"/>
        <w:rPr>
          <w:rFonts w:ascii="Times New Roman" w:hAnsi="Times New Roman"/>
          <w:b/>
          <w:kern w:val="28"/>
          <w:sz w:val="22"/>
          <w:szCs w:val="22"/>
        </w:rPr>
      </w:pPr>
      <w:bookmarkStart w:id="86" w:name="_Toc474816801"/>
      <w:bookmarkStart w:id="87" w:name="_Toc474822016"/>
      <w:bookmarkStart w:id="88" w:name="_Toc474822644"/>
      <w:bookmarkEnd w:id="82"/>
      <w:bookmarkEnd w:id="83"/>
      <w:bookmarkEnd w:id="84"/>
    </w:p>
    <w:p w:rsidR="003D1BDB" w:rsidRPr="00471691" w:rsidRDefault="00507CC0" w:rsidP="00223E79">
      <w:pPr>
        <w:pStyle w:val="Heading3"/>
        <w:rPr>
          <w:rFonts w:ascii="Times New Roman" w:hAnsi="Times New Roman"/>
          <w:szCs w:val="22"/>
        </w:rPr>
      </w:pPr>
      <w:bookmarkStart w:id="89" w:name="_Toc508113617"/>
      <w:bookmarkEnd w:id="86"/>
      <w:bookmarkEnd w:id="87"/>
      <w:bookmarkEnd w:id="88"/>
      <w:r>
        <w:rPr>
          <w:rFonts w:ascii="Times New Roman" w:hAnsi="Times New Roman"/>
          <w:szCs w:val="22"/>
        </w:rPr>
        <w:t>Accounting</w:t>
      </w:r>
      <w:bookmarkEnd w:id="89"/>
    </w:p>
    <w:p w:rsidR="003D1BDB" w:rsidRPr="00471691" w:rsidRDefault="003D1BDB" w:rsidP="00200CC6">
      <w:pPr>
        <w:rPr>
          <w:sz w:val="22"/>
          <w:szCs w:val="22"/>
        </w:rPr>
      </w:pPr>
    </w:p>
    <w:p w:rsidR="003D1BDB" w:rsidRPr="00471691" w:rsidRDefault="00507CC0" w:rsidP="00200CC6">
      <w:pPr>
        <w:pStyle w:val="PlainText"/>
        <w:rPr>
          <w:rFonts w:ascii="Times New Roman" w:hAnsi="Times New Roman"/>
          <w:sz w:val="22"/>
          <w:szCs w:val="22"/>
        </w:rPr>
      </w:pPr>
      <w:r>
        <w:rPr>
          <w:rFonts w:ascii="Times New Roman" w:hAnsi="Times New Roman"/>
          <w:sz w:val="22"/>
          <w:szCs w:val="22"/>
        </w:rPr>
        <w:t>The Accounting Report displays actual billed charges from GSA along with the Delphi billing information recorded in MVS.  The cost center links in the table can be used to view vehicle detail for each given cost center and the information in the report may be narrowed by region, month/year and cost center.</w:t>
      </w:r>
    </w:p>
    <w:p w:rsidR="007F401D" w:rsidRPr="00471691" w:rsidRDefault="007F401D" w:rsidP="00200CC6">
      <w:pPr>
        <w:pStyle w:val="PlainText"/>
        <w:rPr>
          <w:rFonts w:ascii="Times New Roman" w:hAnsi="Times New Roman"/>
          <w:sz w:val="22"/>
          <w:szCs w:val="22"/>
        </w:rPr>
      </w:pPr>
    </w:p>
    <w:p w:rsidR="009A20D2" w:rsidRPr="00471691" w:rsidRDefault="009007EB" w:rsidP="00223E79">
      <w:pPr>
        <w:pStyle w:val="Heading3"/>
        <w:rPr>
          <w:rFonts w:ascii="Times New Roman" w:hAnsi="Times New Roman"/>
          <w:szCs w:val="22"/>
        </w:rPr>
      </w:pPr>
      <w:bookmarkStart w:id="90" w:name="_Toc400620393"/>
      <w:bookmarkStart w:id="91" w:name="_Toc508113618"/>
      <w:r w:rsidRPr="00471691">
        <w:rPr>
          <w:rFonts w:ascii="Times New Roman" w:hAnsi="Times New Roman"/>
          <w:szCs w:val="22"/>
        </w:rPr>
        <w:t>Alternat</w:t>
      </w:r>
      <w:r w:rsidR="000A6AD7">
        <w:rPr>
          <w:rFonts w:ascii="Times New Roman" w:hAnsi="Times New Roman"/>
          <w:szCs w:val="22"/>
        </w:rPr>
        <w:t>e</w:t>
      </w:r>
      <w:r w:rsidRPr="00471691">
        <w:rPr>
          <w:rFonts w:ascii="Times New Roman" w:hAnsi="Times New Roman"/>
          <w:szCs w:val="22"/>
        </w:rPr>
        <w:t xml:space="preserve"> Fuel</w:t>
      </w:r>
      <w:bookmarkEnd w:id="90"/>
      <w:bookmarkEnd w:id="91"/>
      <w:r w:rsidR="00844B15" w:rsidRPr="00471691">
        <w:rPr>
          <w:rFonts w:ascii="Times New Roman" w:hAnsi="Times New Roman"/>
          <w:szCs w:val="22"/>
        </w:rPr>
        <w:t xml:space="preserve"> </w:t>
      </w:r>
    </w:p>
    <w:p w:rsidR="000A6AD7" w:rsidRPr="00471691" w:rsidRDefault="000A6AD7" w:rsidP="000A6AD7">
      <w:pPr>
        <w:ind w:left="360" w:hanging="360"/>
        <w:jc w:val="both"/>
        <w:rPr>
          <w:sz w:val="22"/>
          <w:szCs w:val="22"/>
        </w:rPr>
      </w:pPr>
    </w:p>
    <w:p w:rsidR="000A6AD7" w:rsidRPr="00471691" w:rsidRDefault="000A6AD7" w:rsidP="000A6AD7">
      <w:pPr>
        <w:pStyle w:val="PlainText"/>
        <w:rPr>
          <w:rFonts w:ascii="Times New Roman" w:hAnsi="Times New Roman"/>
          <w:sz w:val="22"/>
          <w:szCs w:val="22"/>
        </w:rPr>
      </w:pPr>
      <w:r w:rsidRPr="00471691">
        <w:rPr>
          <w:rFonts w:ascii="Times New Roman" w:hAnsi="Times New Roman"/>
          <w:sz w:val="22"/>
          <w:szCs w:val="22"/>
        </w:rPr>
        <w:t xml:space="preserve">This report </w:t>
      </w:r>
      <w:r>
        <w:rPr>
          <w:rFonts w:ascii="Times New Roman" w:hAnsi="Times New Roman"/>
          <w:sz w:val="22"/>
          <w:szCs w:val="22"/>
        </w:rPr>
        <w:t>contains information about all vehicles in MVS pertaining to the fuel type used.  The report data may be narrowed by region, fuel type and vehicle owner (FAA/GSA).</w:t>
      </w:r>
    </w:p>
    <w:p w:rsidR="000A6AD7" w:rsidRPr="00471691" w:rsidRDefault="000A6AD7" w:rsidP="000A6AD7">
      <w:pPr>
        <w:pStyle w:val="PlainText"/>
        <w:rPr>
          <w:rFonts w:ascii="Times New Roman" w:hAnsi="Times New Roman"/>
          <w:sz w:val="22"/>
          <w:szCs w:val="22"/>
        </w:rPr>
      </w:pPr>
    </w:p>
    <w:p w:rsidR="009007EB" w:rsidRPr="00471691" w:rsidRDefault="009007EB" w:rsidP="00223E79">
      <w:pPr>
        <w:pStyle w:val="Heading3"/>
        <w:rPr>
          <w:rFonts w:ascii="Times New Roman" w:hAnsi="Times New Roman"/>
          <w:szCs w:val="22"/>
        </w:rPr>
      </w:pPr>
      <w:bookmarkStart w:id="92" w:name="_Toc400620394"/>
      <w:bookmarkStart w:id="93" w:name="_Toc508113619"/>
      <w:r w:rsidRPr="00471691">
        <w:rPr>
          <w:rFonts w:ascii="Times New Roman" w:hAnsi="Times New Roman"/>
          <w:szCs w:val="22"/>
        </w:rPr>
        <w:t>Budget Expense</w:t>
      </w:r>
      <w:bookmarkEnd w:id="92"/>
      <w:bookmarkEnd w:id="93"/>
    </w:p>
    <w:p w:rsidR="000A6AD7" w:rsidRPr="00471691" w:rsidRDefault="000A6AD7" w:rsidP="000A6AD7">
      <w:pPr>
        <w:ind w:left="360" w:hanging="360"/>
        <w:jc w:val="both"/>
        <w:rPr>
          <w:sz w:val="22"/>
          <w:szCs w:val="22"/>
        </w:rPr>
      </w:pPr>
    </w:p>
    <w:p w:rsidR="000A6AD7" w:rsidRPr="00471691" w:rsidRDefault="000A6AD7" w:rsidP="000A6AD7">
      <w:pPr>
        <w:pStyle w:val="PlainText"/>
        <w:rPr>
          <w:rFonts w:ascii="Times New Roman" w:hAnsi="Times New Roman"/>
          <w:sz w:val="22"/>
          <w:szCs w:val="22"/>
        </w:rPr>
      </w:pPr>
      <w:r w:rsidRPr="00471691">
        <w:rPr>
          <w:rFonts w:ascii="Times New Roman" w:hAnsi="Times New Roman"/>
          <w:sz w:val="22"/>
          <w:szCs w:val="22"/>
        </w:rPr>
        <w:t xml:space="preserve">This report </w:t>
      </w:r>
      <w:r>
        <w:rPr>
          <w:rFonts w:ascii="Times New Roman" w:hAnsi="Times New Roman"/>
          <w:sz w:val="22"/>
          <w:szCs w:val="22"/>
        </w:rPr>
        <w:t xml:space="preserve">contains billing totals from GSA that can be narrowed by </w:t>
      </w:r>
      <w:r w:rsidR="009A16E3">
        <w:rPr>
          <w:rFonts w:ascii="Times New Roman" w:hAnsi="Times New Roman"/>
          <w:sz w:val="22"/>
          <w:szCs w:val="22"/>
        </w:rPr>
        <w:t>fiscal year, region</w:t>
      </w:r>
      <w:r>
        <w:rPr>
          <w:rFonts w:ascii="Times New Roman" w:hAnsi="Times New Roman"/>
          <w:sz w:val="22"/>
          <w:szCs w:val="22"/>
        </w:rPr>
        <w:t>, line of business</w:t>
      </w:r>
      <w:r w:rsidR="009A16E3">
        <w:rPr>
          <w:rFonts w:ascii="Times New Roman" w:hAnsi="Times New Roman"/>
          <w:sz w:val="22"/>
          <w:szCs w:val="22"/>
        </w:rPr>
        <w:t xml:space="preserve"> and cost center</w:t>
      </w:r>
      <w:r>
        <w:rPr>
          <w:rFonts w:ascii="Times New Roman" w:hAnsi="Times New Roman"/>
          <w:sz w:val="22"/>
          <w:szCs w:val="22"/>
        </w:rPr>
        <w:t xml:space="preserve">.  </w:t>
      </w:r>
    </w:p>
    <w:p w:rsidR="000A6AD7" w:rsidRPr="00471691" w:rsidRDefault="000A6AD7" w:rsidP="000A6AD7">
      <w:pPr>
        <w:pStyle w:val="PlainText"/>
        <w:rPr>
          <w:rFonts w:ascii="Times New Roman" w:hAnsi="Times New Roman"/>
          <w:sz w:val="22"/>
          <w:szCs w:val="22"/>
        </w:rPr>
      </w:pPr>
    </w:p>
    <w:p w:rsidR="00C17A42" w:rsidRPr="00471691" w:rsidRDefault="00C17A42" w:rsidP="00223E79">
      <w:pPr>
        <w:pStyle w:val="Heading3"/>
        <w:rPr>
          <w:rFonts w:ascii="Times New Roman" w:hAnsi="Times New Roman"/>
          <w:color w:val="FF0000"/>
          <w:szCs w:val="22"/>
        </w:rPr>
      </w:pPr>
      <w:bookmarkStart w:id="94" w:name="_Toc400620396"/>
      <w:bookmarkStart w:id="95" w:name="_Toc508113620"/>
      <w:r w:rsidRPr="00471691">
        <w:rPr>
          <w:rFonts w:ascii="Times New Roman" w:hAnsi="Times New Roman"/>
          <w:szCs w:val="22"/>
        </w:rPr>
        <w:t>Custodial Site</w:t>
      </w:r>
      <w:bookmarkEnd w:id="94"/>
      <w:r w:rsidR="00A95660">
        <w:rPr>
          <w:rFonts w:ascii="Times New Roman" w:hAnsi="Times New Roman"/>
          <w:szCs w:val="22"/>
        </w:rPr>
        <w:t>s / Vehicles</w:t>
      </w:r>
      <w:bookmarkEnd w:id="95"/>
      <w:r w:rsidRPr="00471691">
        <w:rPr>
          <w:rFonts w:ascii="Times New Roman" w:hAnsi="Times New Roman"/>
          <w:szCs w:val="22"/>
        </w:rPr>
        <w:t xml:space="preserve"> </w:t>
      </w:r>
    </w:p>
    <w:p w:rsidR="00C17A42" w:rsidRPr="00471691" w:rsidRDefault="00C17A42" w:rsidP="00200CC6">
      <w:pPr>
        <w:ind w:left="360" w:hanging="360"/>
        <w:jc w:val="both"/>
        <w:rPr>
          <w:sz w:val="22"/>
          <w:szCs w:val="22"/>
        </w:rPr>
      </w:pPr>
    </w:p>
    <w:p w:rsidR="00C17A42" w:rsidRPr="00471691" w:rsidRDefault="00C17A42" w:rsidP="00200CC6">
      <w:pPr>
        <w:pStyle w:val="PlainText"/>
        <w:rPr>
          <w:rFonts w:ascii="Times New Roman" w:hAnsi="Times New Roman"/>
          <w:sz w:val="22"/>
          <w:szCs w:val="22"/>
        </w:rPr>
      </w:pPr>
      <w:r w:rsidRPr="00471691">
        <w:rPr>
          <w:rFonts w:ascii="Times New Roman" w:hAnsi="Times New Roman"/>
          <w:sz w:val="22"/>
          <w:szCs w:val="22"/>
        </w:rPr>
        <w:t>This report displays the det</w:t>
      </w:r>
      <w:r w:rsidR="00A95660">
        <w:rPr>
          <w:rFonts w:ascii="Times New Roman" w:hAnsi="Times New Roman"/>
          <w:sz w:val="22"/>
          <w:szCs w:val="22"/>
        </w:rPr>
        <w:t>ails pertaining to the vehicle custodians and the vehicles under them</w:t>
      </w:r>
      <w:r w:rsidRPr="00471691">
        <w:rPr>
          <w:rFonts w:ascii="Times New Roman" w:hAnsi="Times New Roman"/>
          <w:sz w:val="22"/>
          <w:szCs w:val="22"/>
        </w:rPr>
        <w:t>.</w:t>
      </w:r>
    </w:p>
    <w:p w:rsidR="00AB23F8" w:rsidRPr="00471691" w:rsidRDefault="00AB23F8" w:rsidP="00200CC6">
      <w:pPr>
        <w:pStyle w:val="PlainText"/>
        <w:rPr>
          <w:rFonts w:ascii="Times New Roman" w:hAnsi="Times New Roman"/>
          <w:sz w:val="22"/>
          <w:szCs w:val="22"/>
        </w:rPr>
      </w:pPr>
    </w:p>
    <w:p w:rsidR="00EB4E30" w:rsidRPr="00471691" w:rsidRDefault="00A95660" w:rsidP="00223E79">
      <w:pPr>
        <w:pStyle w:val="Heading3"/>
        <w:rPr>
          <w:rFonts w:ascii="Times New Roman" w:hAnsi="Times New Roman"/>
          <w:szCs w:val="22"/>
        </w:rPr>
      </w:pPr>
      <w:bookmarkStart w:id="96" w:name="_Toc400620398"/>
      <w:bookmarkStart w:id="97" w:name="_Toc508113621"/>
      <w:r>
        <w:rPr>
          <w:rFonts w:ascii="Times New Roman" w:hAnsi="Times New Roman"/>
          <w:szCs w:val="22"/>
        </w:rPr>
        <w:t>Delphi Change</w:t>
      </w:r>
      <w:bookmarkEnd w:id="96"/>
      <w:bookmarkEnd w:id="97"/>
    </w:p>
    <w:p w:rsidR="00A95660" w:rsidRPr="00471691" w:rsidRDefault="00A95660" w:rsidP="00A95660">
      <w:pPr>
        <w:ind w:left="360" w:hanging="360"/>
        <w:jc w:val="both"/>
        <w:rPr>
          <w:sz w:val="22"/>
          <w:szCs w:val="22"/>
        </w:rPr>
      </w:pPr>
    </w:p>
    <w:p w:rsidR="00A95660" w:rsidRPr="00471691" w:rsidRDefault="00A95660" w:rsidP="00A95660">
      <w:pPr>
        <w:pStyle w:val="PlainText"/>
        <w:rPr>
          <w:rFonts w:ascii="Times New Roman" w:hAnsi="Times New Roman"/>
          <w:sz w:val="22"/>
          <w:szCs w:val="22"/>
        </w:rPr>
      </w:pPr>
      <w:r w:rsidRPr="00471691">
        <w:rPr>
          <w:rFonts w:ascii="Times New Roman" w:hAnsi="Times New Roman"/>
          <w:sz w:val="22"/>
          <w:szCs w:val="22"/>
        </w:rPr>
        <w:t>This report displays</w:t>
      </w:r>
      <w:r>
        <w:rPr>
          <w:rFonts w:ascii="Times New Roman" w:hAnsi="Times New Roman"/>
          <w:sz w:val="22"/>
          <w:szCs w:val="22"/>
        </w:rPr>
        <w:t xml:space="preserve"> information that needs to be cross-referenced in Delphi.  It may be narrowed by region and month/year</w:t>
      </w:r>
      <w:r w:rsidRPr="00471691">
        <w:rPr>
          <w:rFonts w:ascii="Times New Roman" w:hAnsi="Times New Roman"/>
          <w:sz w:val="22"/>
          <w:szCs w:val="22"/>
        </w:rPr>
        <w:t>.</w:t>
      </w:r>
    </w:p>
    <w:p w:rsidR="00A95660" w:rsidRPr="00471691" w:rsidRDefault="00A95660" w:rsidP="00A95660">
      <w:pPr>
        <w:pStyle w:val="PlainText"/>
        <w:rPr>
          <w:rFonts w:ascii="Times New Roman" w:hAnsi="Times New Roman"/>
          <w:sz w:val="22"/>
          <w:szCs w:val="22"/>
        </w:rPr>
      </w:pPr>
    </w:p>
    <w:p w:rsidR="00A95660" w:rsidRPr="00471691" w:rsidRDefault="00A95660" w:rsidP="00A95660">
      <w:pPr>
        <w:pStyle w:val="Heading3"/>
        <w:rPr>
          <w:rFonts w:ascii="Times New Roman" w:hAnsi="Times New Roman"/>
          <w:szCs w:val="22"/>
        </w:rPr>
      </w:pPr>
      <w:bookmarkStart w:id="98" w:name="_Toc508113622"/>
      <w:r>
        <w:rPr>
          <w:rFonts w:ascii="Times New Roman" w:hAnsi="Times New Roman"/>
          <w:szCs w:val="22"/>
        </w:rPr>
        <w:t>Delphi Detail</w:t>
      </w:r>
      <w:bookmarkEnd w:id="98"/>
    </w:p>
    <w:p w:rsidR="00A95660" w:rsidRPr="00471691" w:rsidRDefault="00A95660" w:rsidP="00A95660">
      <w:pPr>
        <w:ind w:left="360" w:hanging="360"/>
        <w:jc w:val="both"/>
        <w:rPr>
          <w:sz w:val="22"/>
          <w:szCs w:val="22"/>
        </w:rPr>
      </w:pPr>
    </w:p>
    <w:p w:rsidR="00A95660" w:rsidRPr="00471691" w:rsidRDefault="00A95660" w:rsidP="00A95660">
      <w:pPr>
        <w:pStyle w:val="PlainText"/>
        <w:rPr>
          <w:rFonts w:ascii="Times New Roman" w:hAnsi="Times New Roman"/>
          <w:sz w:val="22"/>
          <w:szCs w:val="22"/>
        </w:rPr>
      </w:pPr>
      <w:r w:rsidRPr="00471691">
        <w:rPr>
          <w:rFonts w:ascii="Times New Roman" w:hAnsi="Times New Roman"/>
          <w:sz w:val="22"/>
          <w:szCs w:val="22"/>
        </w:rPr>
        <w:t>This report displays</w:t>
      </w:r>
      <w:r>
        <w:rPr>
          <w:rFonts w:ascii="Times New Roman" w:hAnsi="Times New Roman"/>
          <w:sz w:val="22"/>
          <w:szCs w:val="22"/>
        </w:rPr>
        <w:t xml:space="preserve"> Delphi billing information and actual billing totals from GSA for each GSA vehicle.  This report may be narrowed by region, month/year and cost center</w:t>
      </w:r>
      <w:r w:rsidRPr="00471691">
        <w:rPr>
          <w:rFonts w:ascii="Times New Roman" w:hAnsi="Times New Roman"/>
          <w:sz w:val="22"/>
          <w:szCs w:val="22"/>
        </w:rPr>
        <w:t>.</w:t>
      </w:r>
    </w:p>
    <w:p w:rsidR="00A95660" w:rsidRPr="00471691" w:rsidRDefault="00A95660" w:rsidP="00A95660">
      <w:pPr>
        <w:pStyle w:val="PlainText"/>
        <w:rPr>
          <w:rFonts w:ascii="Times New Roman" w:hAnsi="Times New Roman"/>
          <w:sz w:val="22"/>
          <w:szCs w:val="22"/>
        </w:rPr>
      </w:pPr>
    </w:p>
    <w:p w:rsidR="00A95660" w:rsidRPr="00471691" w:rsidRDefault="00A95660" w:rsidP="00A95660">
      <w:pPr>
        <w:pStyle w:val="Heading3"/>
        <w:rPr>
          <w:rFonts w:ascii="Times New Roman" w:hAnsi="Times New Roman"/>
          <w:szCs w:val="22"/>
        </w:rPr>
      </w:pPr>
      <w:bookmarkStart w:id="99" w:name="_Toc508113623"/>
      <w:r>
        <w:rPr>
          <w:rFonts w:ascii="Times New Roman" w:hAnsi="Times New Roman"/>
          <w:szCs w:val="22"/>
        </w:rPr>
        <w:t>FAA Monthly Usage</w:t>
      </w:r>
      <w:bookmarkEnd w:id="99"/>
    </w:p>
    <w:p w:rsidR="00A95660" w:rsidRPr="00471691" w:rsidRDefault="00A95660" w:rsidP="00A95660">
      <w:pPr>
        <w:ind w:left="360" w:hanging="360"/>
        <w:jc w:val="both"/>
        <w:rPr>
          <w:sz w:val="22"/>
          <w:szCs w:val="22"/>
        </w:rPr>
      </w:pPr>
    </w:p>
    <w:p w:rsidR="00A95660" w:rsidRPr="00471691" w:rsidRDefault="00A95660" w:rsidP="00A95660">
      <w:pPr>
        <w:pStyle w:val="PlainText"/>
        <w:rPr>
          <w:rFonts w:ascii="Times New Roman" w:hAnsi="Times New Roman"/>
          <w:sz w:val="22"/>
          <w:szCs w:val="22"/>
        </w:rPr>
      </w:pPr>
      <w:r w:rsidRPr="00471691">
        <w:rPr>
          <w:rFonts w:ascii="Times New Roman" w:hAnsi="Times New Roman"/>
          <w:sz w:val="22"/>
          <w:szCs w:val="22"/>
        </w:rPr>
        <w:t>This report displays</w:t>
      </w:r>
      <w:r>
        <w:rPr>
          <w:rFonts w:ascii="Times New Roman" w:hAnsi="Times New Roman"/>
          <w:sz w:val="22"/>
          <w:szCs w:val="22"/>
        </w:rPr>
        <w:t xml:space="preserve"> FAA mileage and charges reporting data and may be narrowed by region, month/year and cost center</w:t>
      </w:r>
      <w:r w:rsidRPr="00471691">
        <w:rPr>
          <w:rFonts w:ascii="Times New Roman" w:hAnsi="Times New Roman"/>
          <w:sz w:val="22"/>
          <w:szCs w:val="22"/>
        </w:rPr>
        <w:t>.</w:t>
      </w:r>
    </w:p>
    <w:p w:rsidR="00A95660" w:rsidRPr="00471691" w:rsidRDefault="00A95660" w:rsidP="00A95660">
      <w:pPr>
        <w:pStyle w:val="PlainText"/>
        <w:rPr>
          <w:rFonts w:ascii="Times New Roman" w:hAnsi="Times New Roman"/>
          <w:sz w:val="22"/>
          <w:szCs w:val="22"/>
        </w:rPr>
      </w:pPr>
    </w:p>
    <w:p w:rsidR="00A95660" w:rsidRDefault="00A95660">
      <w:pPr>
        <w:rPr>
          <w:b/>
          <w:sz w:val="22"/>
          <w:szCs w:val="22"/>
        </w:rPr>
      </w:pPr>
    </w:p>
    <w:p w:rsidR="00EB4E30" w:rsidRPr="00471691" w:rsidRDefault="009A16E3" w:rsidP="00223E79">
      <w:pPr>
        <w:pStyle w:val="Heading3"/>
        <w:rPr>
          <w:rFonts w:ascii="Times New Roman" w:hAnsi="Times New Roman"/>
          <w:szCs w:val="22"/>
        </w:rPr>
      </w:pPr>
      <w:bookmarkStart w:id="100" w:name="_Toc495395472"/>
      <w:bookmarkStart w:id="101" w:name="_Toc400545511"/>
      <w:bookmarkStart w:id="102" w:name="_Toc400620400"/>
      <w:bookmarkStart w:id="103" w:name="_Toc508113624"/>
      <w:r>
        <w:rPr>
          <w:rFonts w:ascii="Times New Roman" w:hAnsi="Times New Roman"/>
          <w:szCs w:val="22"/>
        </w:rPr>
        <w:t>G</w:t>
      </w:r>
      <w:r w:rsidR="00364A81" w:rsidRPr="00471691">
        <w:rPr>
          <w:rFonts w:ascii="Times New Roman" w:hAnsi="Times New Roman"/>
          <w:szCs w:val="22"/>
        </w:rPr>
        <w:t xml:space="preserve">SA </w:t>
      </w:r>
      <w:r w:rsidR="00DD14C7" w:rsidRPr="00471691">
        <w:rPr>
          <w:rFonts w:ascii="Times New Roman" w:hAnsi="Times New Roman"/>
          <w:szCs w:val="22"/>
        </w:rPr>
        <w:t>Local Input</w:t>
      </w:r>
      <w:bookmarkEnd w:id="100"/>
      <w:bookmarkEnd w:id="101"/>
      <w:bookmarkEnd w:id="102"/>
      <w:bookmarkEnd w:id="103"/>
    </w:p>
    <w:p w:rsidR="00EB4E30" w:rsidRPr="00471691" w:rsidRDefault="00EB4E30" w:rsidP="00345083">
      <w:pPr>
        <w:rPr>
          <w:sz w:val="22"/>
          <w:szCs w:val="22"/>
        </w:rPr>
      </w:pPr>
    </w:p>
    <w:p w:rsidR="00A95660" w:rsidRPr="00471691" w:rsidRDefault="00A95660" w:rsidP="00A95660">
      <w:pPr>
        <w:pStyle w:val="PlainText"/>
        <w:rPr>
          <w:rFonts w:ascii="Times New Roman" w:hAnsi="Times New Roman"/>
          <w:sz w:val="22"/>
          <w:szCs w:val="22"/>
        </w:rPr>
      </w:pPr>
      <w:r w:rsidRPr="00471691">
        <w:rPr>
          <w:rFonts w:ascii="Times New Roman" w:hAnsi="Times New Roman"/>
          <w:sz w:val="22"/>
          <w:szCs w:val="22"/>
        </w:rPr>
        <w:t>This report displays</w:t>
      </w:r>
      <w:r>
        <w:rPr>
          <w:rFonts w:ascii="Times New Roman" w:hAnsi="Times New Roman"/>
          <w:sz w:val="22"/>
          <w:szCs w:val="22"/>
        </w:rPr>
        <w:t xml:space="preserve"> GSA mileage reported in MVS.  It may be narrowed by region, month/year and cost center</w:t>
      </w:r>
      <w:r w:rsidRPr="00471691">
        <w:rPr>
          <w:rFonts w:ascii="Times New Roman" w:hAnsi="Times New Roman"/>
          <w:sz w:val="22"/>
          <w:szCs w:val="22"/>
        </w:rPr>
        <w:t>.</w:t>
      </w:r>
    </w:p>
    <w:p w:rsidR="00A95660" w:rsidRDefault="00A95660" w:rsidP="00345083">
      <w:pPr>
        <w:rPr>
          <w:b/>
          <w:sz w:val="22"/>
          <w:szCs w:val="22"/>
        </w:rPr>
      </w:pPr>
    </w:p>
    <w:p w:rsidR="00EB4E30" w:rsidRPr="00471691" w:rsidRDefault="00EB4E30" w:rsidP="00F15E88">
      <w:pPr>
        <w:rPr>
          <w:sz w:val="22"/>
          <w:szCs w:val="22"/>
        </w:rPr>
      </w:pPr>
    </w:p>
    <w:p w:rsidR="00593030" w:rsidRPr="00471691" w:rsidRDefault="009A16E3" w:rsidP="00593030">
      <w:pPr>
        <w:pStyle w:val="Heading3"/>
        <w:rPr>
          <w:rFonts w:ascii="Times New Roman" w:hAnsi="Times New Roman"/>
          <w:szCs w:val="22"/>
        </w:rPr>
      </w:pPr>
      <w:bookmarkStart w:id="104" w:name="GSA_Utilization_Report"/>
      <w:bookmarkStart w:id="105" w:name="_Toc474816804"/>
      <w:bookmarkStart w:id="106" w:name="_Toc474822019"/>
      <w:bookmarkStart w:id="107" w:name="_Toc474822647"/>
      <w:bookmarkStart w:id="108" w:name="_Toc508113625"/>
      <w:r>
        <w:rPr>
          <w:rFonts w:ascii="Times New Roman" w:hAnsi="Times New Roman"/>
          <w:szCs w:val="22"/>
        </w:rPr>
        <w:t>M</w:t>
      </w:r>
      <w:r w:rsidR="00593030">
        <w:rPr>
          <w:rFonts w:ascii="Times New Roman" w:hAnsi="Times New Roman"/>
          <w:szCs w:val="22"/>
        </w:rPr>
        <w:t>onthly Mileage Compare</w:t>
      </w:r>
      <w:bookmarkEnd w:id="108"/>
    </w:p>
    <w:p w:rsidR="00593030" w:rsidRPr="00471691" w:rsidRDefault="00593030" w:rsidP="00593030">
      <w:pPr>
        <w:rPr>
          <w:b/>
          <w:sz w:val="22"/>
          <w:szCs w:val="22"/>
        </w:rPr>
      </w:pPr>
    </w:p>
    <w:p w:rsidR="00593030" w:rsidRPr="00471691" w:rsidRDefault="00593030" w:rsidP="00593030">
      <w:pPr>
        <w:rPr>
          <w:sz w:val="22"/>
          <w:szCs w:val="22"/>
        </w:rPr>
      </w:pPr>
      <w:r>
        <w:rPr>
          <w:sz w:val="22"/>
          <w:szCs w:val="22"/>
        </w:rPr>
        <w:t>This report displays GSA vehicles that had mileage reported in MVS that was different than what was billed in GSA.  It may be narrowed by region and month/year.</w:t>
      </w:r>
      <w:r w:rsidRPr="00471691">
        <w:rPr>
          <w:sz w:val="22"/>
          <w:szCs w:val="22"/>
        </w:rPr>
        <w:t xml:space="preserve"> </w:t>
      </w:r>
    </w:p>
    <w:p w:rsidR="00593030" w:rsidRPr="00471691" w:rsidRDefault="00593030" w:rsidP="00593030">
      <w:pPr>
        <w:rPr>
          <w:b/>
          <w:sz w:val="22"/>
          <w:szCs w:val="22"/>
        </w:rPr>
      </w:pPr>
    </w:p>
    <w:p w:rsidR="002822DA" w:rsidRPr="00471691" w:rsidRDefault="002822DA" w:rsidP="00223E79">
      <w:pPr>
        <w:pStyle w:val="Heading3"/>
        <w:rPr>
          <w:rFonts w:ascii="Times New Roman" w:hAnsi="Times New Roman"/>
          <w:szCs w:val="22"/>
        </w:rPr>
      </w:pPr>
      <w:bookmarkStart w:id="109" w:name="_Toc508113626"/>
      <w:r w:rsidRPr="00471691">
        <w:rPr>
          <w:rFonts w:ascii="Times New Roman" w:hAnsi="Times New Roman"/>
          <w:szCs w:val="22"/>
        </w:rPr>
        <w:t xml:space="preserve">Multiple </w:t>
      </w:r>
      <w:r w:rsidR="00364A81" w:rsidRPr="00471691">
        <w:rPr>
          <w:rFonts w:ascii="Times New Roman" w:hAnsi="Times New Roman"/>
          <w:szCs w:val="22"/>
        </w:rPr>
        <w:t xml:space="preserve">Vehicle </w:t>
      </w:r>
      <w:r w:rsidRPr="00471691">
        <w:rPr>
          <w:rFonts w:ascii="Times New Roman" w:hAnsi="Times New Roman"/>
          <w:szCs w:val="22"/>
        </w:rPr>
        <w:t>Charges</w:t>
      </w:r>
      <w:bookmarkEnd w:id="109"/>
    </w:p>
    <w:p w:rsidR="00364A81" w:rsidRPr="00471691" w:rsidRDefault="00364A81" w:rsidP="00F15E88">
      <w:pPr>
        <w:rPr>
          <w:b/>
          <w:sz w:val="22"/>
          <w:szCs w:val="22"/>
        </w:rPr>
      </w:pPr>
    </w:p>
    <w:p w:rsidR="00364A81" w:rsidRPr="00471691" w:rsidRDefault="00364A81" w:rsidP="00F15E88">
      <w:pPr>
        <w:rPr>
          <w:sz w:val="22"/>
          <w:szCs w:val="22"/>
        </w:rPr>
      </w:pPr>
      <w:r w:rsidRPr="00471691">
        <w:rPr>
          <w:sz w:val="22"/>
          <w:szCs w:val="22"/>
        </w:rPr>
        <w:t xml:space="preserve">This report displays charges for GSA or FAA vehicles by fiscal year which may be sorted by Cost Center or Vehicle Tag number. </w:t>
      </w:r>
      <w:r w:rsidR="0042742F">
        <w:rPr>
          <w:sz w:val="22"/>
          <w:szCs w:val="22"/>
        </w:rPr>
        <w:t>Clicking on the tag will take you to the Single Vehicle Charges page for that vehicle.</w:t>
      </w:r>
    </w:p>
    <w:p w:rsidR="00364A81" w:rsidRPr="00471691" w:rsidRDefault="00364A81" w:rsidP="00F15E88">
      <w:pPr>
        <w:rPr>
          <w:b/>
          <w:sz w:val="22"/>
          <w:szCs w:val="22"/>
        </w:rPr>
      </w:pPr>
    </w:p>
    <w:p w:rsidR="004235C3" w:rsidRPr="00471691" w:rsidRDefault="004235C3" w:rsidP="00223E79">
      <w:pPr>
        <w:pStyle w:val="Heading3"/>
        <w:rPr>
          <w:rFonts w:ascii="Times New Roman" w:hAnsi="Times New Roman"/>
          <w:szCs w:val="22"/>
        </w:rPr>
      </w:pPr>
      <w:bookmarkStart w:id="110" w:name="_Toc400620402"/>
      <w:bookmarkStart w:id="111" w:name="_Toc508113627"/>
      <w:bookmarkEnd w:id="104"/>
      <w:bookmarkEnd w:id="105"/>
      <w:bookmarkEnd w:id="106"/>
      <w:bookmarkEnd w:id="107"/>
      <w:r w:rsidRPr="00471691">
        <w:rPr>
          <w:rFonts w:ascii="Times New Roman" w:hAnsi="Times New Roman"/>
          <w:szCs w:val="22"/>
        </w:rPr>
        <w:t>Single Vehicle Charges</w:t>
      </w:r>
      <w:bookmarkEnd w:id="110"/>
      <w:bookmarkEnd w:id="111"/>
    </w:p>
    <w:p w:rsidR="0042742F" w:rsidRDefault="0042742F" w:rsidP="0042742F">
      <w:pPr>
        <w:rPr>
          <w:sz w:val="22"/>
          <w:szCs w:val="22"/>
        </w:rPr>
      </w:pPr>
    </w:p>
    <w:p w:rsidR="0042742F" w:rsidRPr="00471691" w:rsidRDefault="0042742F" w:rsidP="0042742F">
      <w:pPr>
        <w:rPr>
          <w:sz w:val="22"/>
          <w:szCs w:val="22"/>
        </w:rPr>
      </w:pPr>
      <w:r w:rsidRPr="00471691">
        <w:rPr>
          <w:sz w:val="22"/>
          <w:szCs w:val="22"/>
        </w:rPr>
        <w:t xml:space="preserve">This report displays charges for GSA or FAA vehicles by </w:t>
      </w:r>
      <w:r>
        <w:rPr>
          <w:sz w:val="22"/>
          <w:szCs w:val="22"/>
        </w:rPr>
        <w:t>tag number.  It displays all recorded charges with totals for each fiscal year.</w:t>
      </w:r>
      <w:r w:rsidRPr="00471691">
        <w:rPr>
          <w:sz w:val="22"/>
          <w:szCs w:val="22"/>
        </w:rPr>
        <w:t xml:space="preserve"> </w:t>
      </w:r>
    </w:p>
    <w:p w:rsidR="00407421" w:rsidRPr="00471691" w:rsidRDefault="00407421" w:rsidP="00F84721">
      <w:pPr>
        <w:rPr>
          <w:b/>
          <w:sz w:val="22"/>
          <w:szCs w:val="22"/>
        </w:rPr>
      </w:pPr>
    </w:p>
    <w:p w:rsidR="002822DA" w:rsidRPr="00471691" w:rsidRDefault="004235C3" w:rsidP="00223E79">
      <w:pPr>
        <w:pStyle w:val="Heading3"/>
        <w:rPr>
          <w:rFonts w:ascii="Times New Roman" w:hAnsi="Times New Roman"/>
          <w:szCs w:val="22"/>
        </w:rPr>
      </w:pPr>
      <w:bookmarkStart w:id="112" w:name="_Toc400620403"/>
      <w:bookmarkStart w:id="113" w:name="_Toc508113628"/>
      <w:r w:rsidRPr="00471691">
        <w:rPr>
          <w:rFonts w:ascii="Times New Roman" w:hAnsi="Times New Roman"/>
          <w:szCs w:val="22"/>
        </w:rPr>
        <w:t>State Tag</w:t>
      </w:r>
      <w:bookmarkEnd w:id="112"/>
      <w:bookmarkEnd w:id="113"/>
    </w:p>
    <w:p w:rsidR="0042742F" w:rsidRDefault="0042742F" w:rsidP="0042742F">
      <w:pPr>
        <w:rPr>
          <w:sz w:val="22"/>
          <w:szCs w:val="22"/>
        </w:rPr>
      </w:pPr>
    </w:p>
    <w:p w:rsidR="0042742F" w:rsidRPr="00471691" w:rsidRDefault="0042742F" w:rsidP="0042742F">
      <w:pPr>
        <w:rPr>
          <w:sz w:val="22"/>
          <w:szCs w:val="22"/>
        </w:rPr>
      </w:pPr>
      <w:r w:rsidRPr="00471691">
        <w:rPr>
          <w:sz w:val="22"/>
          <w:szCs w:val="22"/>
        </w:rPr>
        <w:t xml:space="preserve">This report displays </w:t>
      </w:r>
      <w:r>
        <w:rPr>
          <w:sz w:val="22"/>
          <w:szCs w:val="22"/>
        </w:rPr>
        <w:t>all vehicle tags with state tags assigned and can be narrowed by region.</w:t>
      </w:r>
      <w:r w:rsidRPr="00471691">
        <w:rPr>
          <w:sz w:val="22"/>
          <w:szCs w:val="22"/>
        </w:rPr>
        <w:t xml:space="preserve"> </w:t>
      </w:r>
    </w:p>
    <w:p w:rsidR="0042742F" w:rsidRPr="00471691" w:rsidRDefault="0042742F" w:rsidP="0042742F">
      <w:pPr>
        <w:rPr>
          <w:b/>
          <w:sz w:val="22"/>
          <w:szCs w:val="22"/>
        </w:rPr>
      </w:pPr>
    </w:p>
    <w:p w:rsidR="00EB4E30" w:rsidRPr="00471691" w:rsidRDefault="00DD14C7" w:rsidP="00223E79">
      <w:pPr>
        <w:pStyle w:val="Heading3"/>
        <w:rPr>
          <w:rFonts w:ascii="Times New Roman" w:hAnsi="Times New Roman"/>
          <w:szCs w:val="22"/>
        </w:rPr>
      </w:pPr>
      <w:bookmarkStart w:id="114" w:name="_Toc474816805"/>
      <w:bookmarkStart w:id="115" w:name="_Toc474822020"/>
      <w:bookmarkStart w:id="116" w:name="_Toc474822648"/>
      <w:bookmarkStart w:id="117" w:name="_Toc400620404"/>
      <w:bookmarkStart w:id="118" w:name="_Toc508113629"/>
      <w:r w:rsidRPr="00471691">
        <w:rPr>
          <w:rFonts w:ascii="Times New Roman" w:hAnsi="Times New Roman"/>
          <w:szCs w:val="22"/>
        </w:rPr>
        <w:t>User Profile</w:t>
      </w:r>
      <w:bookmarkEnd w:id="114"/>
      <w:bookmarkEnd w:id="115"/>
      <w:bookmarkEnd w:id="116"/>
      <w:bookmarkEnd w:id="117"/>
      <w:bookmarkEnd w:id="118"/>
    </w:p>
    <w:p w:rsidR="00EB4E30" w:rsidRPr="00471691" w:rsidRDefault="00EB4E30" w:rsidP="00F53422">
      <w:pPr>
        <w:rPr>
          <w:sz w:val="22"/>
          <w:szCs w:val="22"/>
        </w:rPr>
      </w:pPr>
    </w:p>
    <w:p w:rsidR="00EB4E30" w:rsidRPr="00471691" w:rsidRDefault="00DD14C7" w:rsidP="00F53422">
      <w:pPr>
        <w:rPr>
          <w:sz w:val="22"/>
          <w:szCs w:val="22"/>
        </w:rPr>
      </w:pPr>
      <w:bookmarkStart w:id="119" w:name="_Toc400545540"/>
      <w:r w:rsidRPr="00471691">
        <w:rPr>
          <w:sz w:val="22"/>
          <w:szCs w:val="22"/>
        </w:rPr>
        <w:t xml:space="preserve">This option displays </w:t>
      </w:r>
      <w:r w:rsidR="0042742F">
        <w:rPr>
          <w:sz w:val="22"/>
          <w:szCs w:val="22"/>
        </w:rPr>
        <w:t>all current users with your level of access or below that are within your region/service area.  The report may be narrowed by region.</w:t>
      </w:r>
      <w:bookmarkEnd w:id="119"/>
    </w:p>
    <w:p w:rsidR="00326A7D" w:rsidRPr="00471691" w:rsidRDefault="00326A7D" w:rsidP="00F53422">
      <w:pPr>
        <w:rPr>
          <w:sz w:val="22"/>
          <w:szCs w:val="22"/>
        </w:rPr>
      </w:pPr>
    </w:p>
    <w:p w:rsidR="00504BD9" w:rsidRPr="00471691" w:rsidRDefault="0042742F" w:rsidP="00504BD9">
      <w:pPr>
        <w:pStyle w:val="Heading3"/>
        <w:rPr>
          <w:rFonts w:ascii="Times New Roman" w:hAnsi="Times New Roman"/>
          <w:szCs w:val="22"/>
        </w:rPr>
      </w:pPr>
      <w:bookmarkStart w:id="120" w:name="_Toc400545559"/>
      <w:bookmarkStart w:id="121" w:name="_Toc508113630"/>
      <w:r>
        <w:rPr>
          <w:rFonts w:ascii="Times New Roman" w:hAnsi="Times New Roman"/>
          <w:szCs w:val="22"/>
        </w:rPr>
        <w:t>Zero End Mileage</w:t>
      </w:r>
      <w:bookmarkEnd w:id="121"/>
    </w:p>
    <w:p w:rsidR="00504BD9" w:rsidRPr="00471691" w:rsidRDefault="00504BD9" w:rsidP="00504BD9">
      <w:pPr>
        <w:rPr>
          <w:sz w:val="22"/>
          <w:szCs w:val="22"/>
        </w:rPr>
      </w:pPr>
    </w:p>
    <w:p w:rsidR="00504BD9" w:rsidRPr="00471691" w:rsidRDefault="00504BD9" w:rsidP="00504BD9">
      <w:pPr>
        <w:rPr>
          <w:sz w:val="22"/>
          <w:szCs w:val="22"/>
        </w:rPr>
      </w:pPr>
      <w:r w:rsidRPr="00471691">
        <w:rPr>
          <w:sz w:val="22"/>
          <w:szCs w:val="22"/>
        </w:rPr>
        <w:t xml:space="preserve">This </w:t>
      </w:r>
      <w:r w:rsidR="0042742F">
        <w:rPr>
          <w:sz w:val="22"/>
          <w:szCs w:val="22"/>
        </w:rPr>
        <w:t>report displays</w:t>
      </w:r>
      <w:r w:rsidRPr="00471691">
        <w:rPr>
          <w:sz w:val="22"/>
          <w:szCs w:val="22"/>
        </w:rPr>
        <w:t xml:space="preserve"> </w:t>
      </w:r>
      <w:r w:rsidR="0042742F">
        <w:rPr>
          <w:sz w:val="22"/>
          <w:szCs w:val="22"/>
        </w:rPr>
        <w:t>vehicles with no end mileage recorded for a given month.  Information may be narrowed by region, vehicle owner (FAA/GSA) and month/year.</w:t>
      </w:r>
    </w:p>
    <w:p w:rsidR="00504BD9" w:rsidRPr="00471691" w:rsidRDefault="00504BD9" w:rsidP="00504BD9">
      <w:pPr>
        <w:rPr>
          <w:sz w:val="22"/>
          <w:szCs w:val="22"/>
        </w:rPr>
      </w:pPr>
    </w:p>
    <w:bookmarkEnd w:id="120"/>
    <w:p w:rsidR="00EB4E30" w:rsidRPr="00471691" w:rsidRDefault="00EB4E30" w:rsidP="00F53422">
      <w:pPr>
        <w:rPr>
          <w:noProof/>
          <w:sz w:val="22"/>
          <w:szCs w:val="22"/>
        </w:rPr>
      </w:pPr>
    </w:p>
    <w:p w:rsidR="00820D55" w:rsidRPr="00471691" w:rsidRDefault="00820D55" w:rsidP="00F53422">
      <w:pPr>
        <w:rPr>
          <w:b/>
          <w:noProof/>
          <w:sz w:val="22"/>
          <w:szCs w:val="22"/>
        </w:rPr>
      </w:pPr>
      <w:bookmarkStart w:id="122" w:name="_Toc495395480"/>
      <w:r w:rsidRPr="00471691">
        <w:rPr>
          <w:b/>
          <w:noProof/>
          <w:sz w:val="22"/>
          <w:szCs w:val="22"/>
        </w:rPr>
        <w:br w:type="page"/>
      </w:r>
    </w:p>
    <w:bookmarkEnd w:id="122"/>
    <w:p w:rsidR="00EB4E30" w:rsidRPr="00471691" w:rsidRDefault="00EB4E30" w:rsidP="00F53422">
      <w:pPr>
        <w:rPr>
          <w:noProof/>
          <w:sz w:val="22"/>
          <w:szCs w:val="22"/>
        </w:rPr>
      </w:pPr>
    </w:p>
    <w:p w:rsidR="00EB4E30" w:rsidRPr="00504BD9" w:rsidRDefault="00DD14C7" w:rsidP="00223E79">
      <w:pPr>
        <w:pStyle w:val="Heading1"/>
        <w:rPr>
          <w:i/>
          <w:noProof/>
          <w:szCs w:val="28"/>
        </w:rPr>
      </w:pPr>
      <w:bookmarkStart w:id="123" w:name="_Toc474816816"/>
      <w:bookmarkStart w:id="124" w:name="_Toc474822031"/>
      <w:bookmarkStart w:id="125" w:name="_Toc474822659"/>
      <w:bookmarkStart w:id="126" w:name="_Toc495395487"/>
      <w:bookmarkStart w:id="127" w:name="_Toc400620405"/>
      <w:bookmarkStart w:id="128" w:name="_Toc508113631"/>
      <w:r w:rsidRPr="00504BD9">
        <w:rPr>
          <w:noProof/>
          <w:szCs w:val="28"/>
        </w:rPr>
        <w:t xml:space="preserve">6. </w:t>
      </w:r>
      <w:bookmarkEnd w:id="123"/>
      <w:bookmarkEnd w:id="124"/>
      <w:bookmarkEnd w:id="125"/>
      <w:r w:rsidRPr="00504BD9">
        <w:rPr>
          <w:noProof/>
          <w:szCs w:val="28"/>
        </w:rPr>
        <w:t>R</w:t>
      </w:r>
      <w:r w:rsidR="00504BD9">
        <w:rPr>
          <w:noProof/>
          <w:szCs w:val="28"/>
        </w:rPr>
        <w:t>eport</w:t>
      </w:r>
      <w:r w:rsidRPr="00504BD9">
        <w:rPr>
          <w:noProof/>
          <w:szCs w:val="28"/>
        </w:rPr>
        <w:t xml:space="preserve"> M</w:t>
      </w:r>
      <w:r w:rsidR="00504BD9">
        <w:rPr>
          <w:noProof/>
          <w:szCs w:val="28"/>
        </w:rPr>
        <w:t>ileage</w:t>
      </w:r>
      <w:bookmarkEnd w:id="126"/>
      <w:bookmarkEnd w:id="127"/>
      <w:bookmarkEnd w:id="128"/>
    </w:p>
    <w:p w:rsidR="0042742F" w:rsidRPr="00471691" w:rsidRDefault="0042742F" w:rsidP="0042742F">
      <w:pPr>
        <w:rPr>
          <w:sz w:val="22"/>
          <w:szCs w:val="22"/>
        </w:rPr>
      </w:pPr>
    </w:p>
    <w:p w:rsidR="0042742F" w:rsidRPr="00471691" w:rsidRDefault="0042742F" w:rsidP="0042742F">
      <w:pPr>
        <w:rPr>
          <w:sz w:val="22"/>
          <w:szCs w:val="22"/>
        </w:rPr>
      </w:pPr>
      <w:r w:rsidRPr="00471691">
        <w:rPr>
          <w:sz w:val="22"/>
          <w:szCs w:val="22"/>
        </w:rPr>
        <w:t xml:space="preserve">This </w:t>
      </w:r>
      <w:r>
        <w:rPr>
          <w:sz w:val="22"/>
          <w:szCs w:val="22"/>
        </w:rPr>
        <w:t>tab is used to record GSA and FAA vehicle mileage and charges.</w:t>
      </w:r>
    </w:p>
    <w:p w:rsidR="00EB4E30" w:rsidRPr="00471691" w:rsidRDefault="00EB4E30">
      <w:pPr>
        <w:rPr>
          <w:sz w:val="22"/>
          <w:szCs w:val="22"/>
        </w:rPr>
      </w:pPr>
    </w:p>
    <w:p w:rsidR="005843DD" w:rsidRPr="00471691" w:rsidRDefault="0038332A" w:rsidP="00223E79">
      <w:pPr>
        <w:pStyle w:val="Heading2"/>
        <w:rPr>
          <w:i/>
          <w:sz w:val="22"/>
          <w:szCs w:val="22"/>
        </w:rPr>
      </w:pPr>
      <w:bookmarkStart w:id="129" w:name="_Toc400620406"/>
      <w:bookmarkStart w:id="130" w:name="_Toc508113632"/>
      <w:r w:rsidRPr="00471691">
        <w:rPr>
          <w:sz w:val="22"/>
          <w:szCs w:val="22"/>
        </w:rPr>
        <w:t>Report GSA Mileage</w:t>
      </w:r>
      <w:bookmarkEnd w:id="129"/>
      <w:bookmarkEnd w:id="130"/>
    </w:p>
    <w:p w:rsidR="0042742F" w:rsidRPr="00471691" w:rsidRDefault="0042742F" w:rsidP="0042742F">
      <w:pPr>
        <w:rPr>
          <w:sz w:val="22"/>
          <w:szCs w:val="22"/>
        </w:rPr>
      </w:pPr>
    </w:p>
    <w:p w:rsidR="0042742F" w:rsidRPr="00471691" w:rsidRDefault="0042742F" w:rsidP="0042742F">
      <w:pPr>
        <w:rPr>
          <w:sz w:val="22"/>
          <w:szCs w:val="22"/>
        </w:rPr>
      </w:pPr>
      <w:r w:rsidRPr="00471691">
        <w:rPr>
          <w:sz w:val="22"/>
          <w:szCs w:val="22"/>
        </w:rPr>
        <w:t xml:space="preserve">This </w:t>
      </w:r>
      <w:r>
        <w:rPr>
          <w:sz w:val="22"/>
          <w:szCs w:val="22"/>
        </w:rPr>
        <w:t>page is used</w:t>
      </w:r>
      <w:r w:rsidR="005D370A">
        <w:rPr>
          <w:sz w:val="22"/>
          <w:szCs w:val="22"/>
        </w:rPr>
        <w:t xml:space="preserve"> for recording and viewing</w:t>
      </w:r>
      <w:r>
        <w:rPr>
          <w:sz w:val="22"/>
          <w:szCs w:val="22"/>
        </w:rPr>
        <w:t xml:space="preserve"> GSA vehicle mileage.  Clicking on a tag number will cause a pop up to appear where mileage can be entered or modified. </w:t>
      </w:r>
    </w:p>
    <w:p w:rsidR="0042742F" w:rsidRPr="00471691" w:rsidRDefault="0042742F" w:rsidP="0042742F">
      <w:pPr>
        <w:rPr>
          <w:sz w:val="22"/>
          <w:szCs w:val="22"/>
        </w:rPr>
      </w:pPr>
    </w:p>
    <w:p w:rsidR="00504BD9" w:rsidRPr="00471691" w:rsidRDefault="00504BD9" w:rsidP="00F53422">
      <w:pPr>
        <w:rPr>
          <w:b/>
          <w:sz w:val="22"/>
          <w:szCs w:val="22"/>
        </w:rPr>
      </w:pPr>
    </w:p>
    <w:p w:rsidR="00A91CB1" w:rsidRPr="00471691" w:rsidRDefault="00A91CB1" w:rsidP="00223E79">
      <w:pPr>
        <w:pStyle w:val="Heading2"/>
        <w:rPr>
          <w:i/>
          <w:sz w:val="22"/>
          <w:szCs w:val="22"/>
        </w:rPr>
      </w:pPr>
      <w:bookmarkStart w:id="131" w:name="_Toc400620407"/>
      <w:bookmarkStart w:id="132" w:name="_Toc508113633"/>
      <w:r w:rsidRPr="00471691">
        <w:rPr>
          <w:sz w:val="22"/>
          <w:szCs w:val="22"/>
        </w:rPr>
        <w:t>Report FAA Mileage</w:t>
      </w:r>
      <w:bookmarkEnd w:id="131"/>
      <w:bookmarkEnd w:id="132"/>
    </w:p>
    <w:p w:rsidR="005D370A" w:rsidRPr="00471691" w:rsidRDefault="005D370A" w:rsidP="005D370A">
      <w:pPr>
        <w:rPr>
          <w:sz w:val="22"/>
          <w:szCs w:val="22"/>
        </w:rPr>
      </w:pPr>
    </w:p>
    <w:p w:rsidR="005D370A" w:rsidRPr="00471691" w:rsidRDefault="005D370A" w:rsidP="005D370A">
      <w:pPr>
        <w:rPr>
          <w:sz w:val="22"/>
          <w:szCs w:val="22"/>
        </w:rPr>
      </w:pPr>
      <w:r w:rsidRPr="00471691">
        <w:rPr>
          <w:sz w:val="22"/>
          <w:szCs w:val="22"/>
        </w:rPr>
        <w:t xml:space="preserve">This </w:t>
      </w:r>
      <w:r>
        <w:rPr>
          <w:sz w:val="22"/>
          <w:szCs w:val="22"/>
        </w:rPr>
        <w:t xml:space="preserve">page is used for recording and viewing FAA vehicle mileage.  Clicking on a tag number will cause a pop up to appear where mileage can be entered or modified. </w:t>
      </w:r>
    </w:p>
    <w:p w:rsidR="005D370A" w:rsidRPr="00471691" w:rsidRDefault="005D370A" w:rsidP="005D370A">
      <w:pPr>
        <w:rPr>
          <w:sz w:val="22"/>
          <w:szCs w:val="22"/>
        </w:rPr>
      </w:pPr>
    </w:p>
    <w:p w:rsidR="00A91CB1" w:rsidRPr="00471691" w:rsidRDefault="00A91CB1">
      <w:pPr>
        <w:rPr>
          <w:b/>
          <w:sz w:val="22"/>
          <w:szCs w:val="22"/>
        </w:rPr>
      </w:pPr>
    </w:p>
    <w:p w:rsidR="007F3123" w:rsidRDefault="007F3123">
      <w:pPr>
        <w:rPr>
          <w:sz w:val="22"/>
          <w:szCs w:val="22"/>
        </w:rPr>
      </w:pPr>
      <w:bookmarkStart w:id="133" w:name="_Toc474816817"/>
      <w:bookmarkStart w:id="134" w:name="_Toc474822032"/>
      <w:bookmarkStart w:id="135" w:name="_Toc474822660"/>
      <w:bookmarkStart w:id="136" w:name="_Toc495395488"/>
    </w:p>
    <w:p w:rsidR="009A16E3" w:rsidRDefault="009A16E3">
      <w:pPr>
        <w:rPr>
          <w:b/>
          <w:noProof/>
          <w:sz w:val="22"/>
          <w:szCs w:val="22"/>
        </w:rPr>
      </w:pPr>
      <w:r>
        <w:rPr>
          <w:b/>
          <w:noProof/>
          <w:sz w:val="22"/>
          <w:szCs w:val="22"/>
        </w:rPr>
        <w:br w:type="page"/>
      </w:r>
    </w:p>
    <w:p w:rsidR="005D370A" w:rsidRPr="00471691" w:rsidRDefault="005D370A">
      <w:pPr>
        <w:rPr>
          <w:b/>
          <w:noProof/>
          <w:sz w:val="22"/>
          <w:szCs w:val="22"/>
        </w:rPr>
      </w:pPr>
    </w:p>
    <w:p w:rsidR="00EB4E30" w:rsidRPr="00471691" w:rsidRDefault="00DD14C7" w:rsidP="00223E79">
      <w:pPr>
        <w:pStyle w:val="Heading1"/>
        <w:rPr>
          <w:i/>
          <w:sz w:val="22"/>
          <w:szCs w:val="22"/>
        </w:rPr>
      </w:pPr>
      <w:bookmarkStart w:id="137" w:name="_Toc400620408"/>
      <w:bookmarkStart w:id="138" w:name="_Toc508113634"/>
      <w:r w:rsidRPr="00471691">
        <w:rPr>
          <w:noProof/>
          <w:sz w:val="22"/>
          <w:szCs w:val="22"/>
        </w:rPr>
        <w:t xml:space="preserve">7. </w:t>
      </w:r>
      <w:bookmarkEnd w:id="133"/>
      <w:bookmarkEnd w:id="134"/>
      <w:bookmarkEnd w:id="135"/>
      <w:bookmarkEnd w:id="136"/>
      <w:bookmarkEnd w:id="137"/>
      <w:r w:rsidR="005D370A">
        <w:rPr>
          <w:noProof/>
          <w:sz w:val="22"/>
          <w:szCs w:val="22"/>
        </w:rPr>
        <w:t>Logoff</w:t>
      </w:r>
      <w:bookmarkEnd w:id="138"/>
    </w:p>
    <w:p w:rsidR="00EB4E30" w:rsidRPr="00471691" w:rsidRDefault="00EB4E30">
      <w:pPr>
        <w:rPr>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 xml:space="preserve">Use this option to disconnect from the Motor Vehicles Management System. </w:t>
      </w:r>
      <w:bookmarkStart w:id="139" w:name="_Hlt474825419"/>
      <w:bookmarkStart w:id="140" w:name="_Toc474816818"/>
      <w:bookmarkStart w:id="141" w:name="_Toc474822033"/>
      <w:bookmarkStart w:id="142" w:name="_Toc474822661"/>
      <w:bookmarkEnd w:id="139"/>
    </w:p>
    <w:p w:rsidR="00EB4E30" w:rsidRPr="00471691" w:rsidRDefault="00EB4E30">
      <w:pPr>
        <w:rPr>
          <w:sz w:val="22"/>
          <w:szCs w:val="22"/>
        </w:rPr>
      </w:pPr>
    </w:p>
    <w:p w:rsidR="00EB4E30" w:rsidRPr="00471691" w:rsidRDefault="00DD14C7" w:rsidP="00223E79">
      <w:pPr>
        <w:pStyle w:val="Heading1"/>
        <w:rPr>
          <w:i/>
          <w:sz w:val="22"/>
          <w:szCs w:val="22"/>
        </w:rPr>
      </w:pPr>
      <w:bookmarkStart w:id="143" w:name="_Toc495395489"/>
      <w:bookmarkStart w:id="144" w:name="_Toc400620409"/>
      <w:bookmarkStart w:id="145" w:name="_Toc508113635"/>
      <w:r w:rsidRPr="00471691">
        <w:rPr>
          <w:sz w:val="22"/>
          <w:szCs w:val="22"/>
        </w:rPr>
        <w:t xml:space="preserve">8. </w:t>
      </w:r>
      <w:bookmarkEnd w:id="140"/>
      <w:bookmarkEnd w:id="141"/>
      <w:bookmarkEnd w:id="142"/>
      <w:bookmarkEnd w:id="143"/>
      <w:bookmarkEnd w:id="144"/>
      <w:r w:rsidR="005D370A">
        <w:rPr>
          <w:sz w:val="22"/>
          <w:szCs w:val="22"/>
        </w:rPr>
        <w:t>Help</w:t>
      </w:r>
      <w:bookmarkEnd w:id="145"/>
    </w:p>
    <w:p w:rsidR="00EB4E30" w:rsidRPr="00471691" w:rsidRDefault="00EB4E30">
      <w:pPr>
        <w:rPr>
          <w:sz w:val="22"/>
          <w:szCs w:val="22"/>
        </w:rPr>
      </w:pPr>
    </w:p>
    <w:p w:rsidR="00EB4E30" w:rsidRPr="00471691" w:rsidRDefault="00DD14C7">
      <w:pPr>
        <w:pStyle w:val="PlainText"/>
        <w:rPr>
          <w:rFonts w:ascii="Times New Roman" w:hAnsi="Times New Roman"/>
          <w:sz w:val="22"/>
          <w:szCs w:val="22"/>
        </w:rPr>
      </w:pPr>
      <w:r w:rsidRPr="00471691">
        <w:rPr>
          <w:rFonts w:ascii="Times New Roman" w:hAnsi="Times New Roman"/>
          <w:sz w:val="22"/>
          <w:szCs w:val="22"/>
        </w:rPr>
        <w:t xml:space="preserve">Use this option </w:t>
      </w:r>
      <w:r w:rsidR="005D370A">
        <w:rPr>
          <w:rFonts w:ascii="Times New Roman" w:hAnsi="Times New Roman"/>
          <w:sz w:val="22"/>
          <w:szCs w:val="22"/>
        </w:rPr>
        <w:t>will bring you to this document.</w:t>
      </w:r>
    </w:p>
    <w:p w:rsidR="00F86A2E" w:rsidRPr="00471691" w:rsidRDefault="00F86A2E">
      <w:pPr>
        <w:pStyle w:val="PlainText"/>
        <w:rPr>
          <w:rFonts w:ascii="Times New Roman" w:hAnsi="Times New Roman"/>
          <w:sz w:val="22"/>
          <w:szCs w:val="22"/>
        </w:rPr>
      </w:pPr>
    </w:p>
    <w:p w:rsidR="007F3123" w:rsidRPr="00471691" w:rsidRDefault="007F3123">
      <w:pPr>
        <w:pStyle w:val="PlainText"/>
        <w:rPr>
          <w:rFonts w:ascii="Times New Roman" w:hAnsi="Times New Roman"/>
          <w:sz w:val="22"/>
          <w:szCs w:val="22"/>
        </w:rPr>
      </w:pPr>
    </w:p>
    <w:p w:rsidR="007F3123" w:rsidRPr="00471691" w:rsidRDefault="007F3123">
      <w:pPr>
        <w:pStyle w:val="PlainText"/>
        <w:rPr>
          <w:rFonts w:ascii="Times New Roman" w:hAnsi="Times New Roman"/>
          <w:b/>
          <w:sz w:val="22"/>
          <w:szCs w:val="22"/>
        </w:rPr>
      </w:pPr>
      <w:r w:rsidRPr="00471691">
        <w:rPr>
          <w:rFonts w:ascii="Times New Roman" w:hAnsi="Times New Roman"/>
          <w:b/>
          <w:sz w:val="22"/>
          <w:szCs w:val="22"/>
        </w:rPr>
        <w:t>Document Control</w:t>
      </w:r>
    </w:p>
    <w:p w:rsidR="00F86A2E" w:rsidRPr="00471691" w:rsidRDefault="00F86A2E">
      <w:pPr>
        <w:pStyle w:val="PlainText"/>
        <w:rPr>
          <w:rFonts w:ascii="Times New Roman" w:hAnsi="Times New Roman"/>
          <w:b/>
          <w:sz w:val="22"/>
          <w:szCs w:val="2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170"/>
        <w:gridCol w:w="1890"/>
        <w:gridCol w:w="7290"/>
      </w:tblGrid>
      <w:tr w:rsidR="001E333A" w:rsidRPr="00471691" w:rsidTr="00680E61">
        <w:tc>
          <w:tcPr>
            <w:tcW w:w="1170" w:type="dxa"/>
            <w:shd w:val="pct5" w:color="auto" w:fill="FFFFFF"/>
          </w:tcPr>
          <w:p w:rsidR="001E333A" w:rsidRPr="00471691" w:rsidRDefault="001E333A" w:rsidP="00B16682">
            <w:pPr>
              <w:pStyle w:val="TableHeading"/>
              <w:rPr>
                <w:rFonts w:ascii="Times New Roman" w:hAnsi="Times New Roman"/>
                <w:sz w:val="22"/>
                <w:szCs w:val="22"/>
              </w:rPr>
            </w:pPr>
            <w:r w:rsidRPr="00471691">
              <w:rPr>
                <w:rFonts w:ascii="Times New Roman" w:hAnsi="Times New Roman"/>
                <w:sz w:val="22"/>
                <w:szCs w:val="22"/>
              </w:rPr>
              <w:t>Version</w:t>
            </w:r>
          </w:p>
        </w:tc>
        <w:tc>
          <w:tcPr>
            <w:tcW w:w="1890" w:type="dxa"/>
            <w:shd w:val="pct5" w:color="auto" w:fill="FFFFFF"/>
          </w:tcPr>
          <w:p w:rsidR="001E333A" w:rsidRPr="00471691" w:rsidRDefault="001E333A" w:rsidP="00B16682">
            <w:pPr>
              <w:pStyle w:val="TableHeading"/>
              <w:rPr>
                <w:rFonts w:ascii="Times New Roman" w:hAnsi="Times New Roman"/>
                <w:sz w:val="22"/>
                <w:szCs w:val="22"/>
              </w:rPr>
            </w:pPr>
            <w:r w:rsidRPr="00471691">
              <w:rPr>
                <w:rFonts w:ascii="Times New Roman" w:hAnsi="Times New Roman"/>
                <w:sz w:val="22"/>
                <w:szCs w:val="22"/>
              </w:rPr>
              <w:t>Date</w:t>
            </w:r>
          </w:p>
        </w:tc>
        <w:tc>
          <w:tcPr>
            <w:tcW w:w="7290" w:type="dxa"/>
            <w:shd w:val="pct5" w:color="auto" w:fill="FFFFFF"/>
          </w:tcPr>
          <w:p w:rsidR="001E333A" w:rsidRPr="00471691" w:rsidRDefault="001E333A" w:rsidP="00B16682">
            <w:pPr>
              <w:pStyle w:val="TableHeading"/>
              <w:rPr>
                <w:rFonts w:ascii="Times New Roman" w:hAnsi="Times New Roman"/>
                <w:sz w:val="22"/>
                <w:szCs w:val="22"/>
              </w:rPr>
            </w:pPr>
            <w:r w:rsidRPr="00471691">
              <w:rPr>
                <w:rFonts w:ascii="Times New Roman" w:hAnsi="Times New Roman"/>
                <w:sz w:val="22"/>
                <w:szCs w:val="22"/>
              </w:rPr>
              <w:t>Description</w:t>
            </w:r>
          </w:p>
        </w:tc>
      </w:tr>
      <w:tr w:rsidR="001E333A" w:rsidRPr="00471691" w:rsidTr="00680E61">
        <w:tc>
          <w:tcPr>
            <w:tcW w:w="1170" w:type="dxa"/>
          </w:tcPr>
          <w:p w:rsidR="001E333A" w:rsidRPr="00471691" w:rsidRDefault="001E333A" w:rsidP="00B16682">
            <w:pPr>
              <w:jc w:val="center"/>
              <w:rPr>
                <w:sz w:val="22"/>
                <w:szCs w:val="22"/>
              </w:rPr>
            </w:pPr>
            <w:r w:rsidRPr="00471691">
              <w:rPr>
                <w:sz w:val="22"/>
                <w:szCs w:val="22"/>
              </w:rPr>
              <w:t>1.0</w:t>
            </w:r>
          </w:p>
        </w:tc>
        <w:tc>
          <w:tcPr>
            <w:tcW w:w="1890" w:type="dxa"/>
          </w:tcPr>
          <w:p w:rsidR="001E333A" w:rsidRPr="00471691" w:rsidRDefault="005125A1" w:rsidP="00B16682">
            <w:pPr>
              <w:rPr>
                <w:sz w:val="22"/>
                <w:szCs w:val="22"/>
              </w:rPr>
            </w:pPr>
            <w:r w:rsidRPr="00471691">
              <w:rPr>
                <w:sz w:val="22"/>
                <w:szCs w:val="22"/>
              </w:rPr>
              <w:t>10/11/2000</w:t>
            </w:r>
          </w:p>
        </w:tc>
        <w:tc>
          <w:tcPr>
            <w:tcW w:w="7290" w:type="dxa"/>
          </w:tcPr>
          <w:p w:rsidR="005125A1" w:rsidRPr="00471691" w:rsidRDefault="005125A1" w:rsidP="00B16682">
            <w:pPr>
              <w:rPr>
                <w:sz w:val="22"/>
                <w:szCs w:val="22"/>
              </w:rPr>
            </w:pPr>
            <w:r w:rsidRPr="00471691">
              <w:rPr>
                <w:sz w:val="22"/>
                <w:szCs w:val="22"/>
              </w:rPr>
              <w:t xml:space="preserve">Initial creation. </w:t>
            </w:r>
          </w:p>
          <w:p w:rsidR="001E333A" w:rsidRPr="00471691" w:rsidRDefault="005125A1" w:rsidP="00B16682">
            <w:pPr>
              <w:rPr>
                <w:sz w:val="22"/>
                <w:szCs w:val="22"/>
              </w:rPr>
            </w:pPr>
            <w:r w:rsidRPr="00471691">
              <w:rPr>
                <w:sz w:val="22"/>
                <w:szCs w:val="22"/>
              </w:rPr>
              <w:t xml:space="preserve">By </w:t>
            </w:r>
            <w:r w:rsidRPr="00471691">
              <w:rPr>
                <w:i/>
                <w:sz w:val="22"/>
                <w:szCs w:val="22"/>
              </w:rPr>
              <w:t>FAA Western-Pacific Region</w:t>
            </w:r>
          </w:p>
        </w:tc>
      </w:tr>
      <w:tr w:rsidR="001E333A" w:rsidRPr="00471691" w:rsidTr="00680E61">
        <w:tc>
          <w:tcPr>
            <w:tcW w:w="1170" w:type="dxa"/>
          </w:tcPr>
          <w:p w:rsidR="001E333A" w:rsidRPr="00471691" w:rsidRDefault="001E333A" w:rsidP="00B16682">
            <w:pPr>
              <w:jc w:val="center"/>
              <w:rPr>
                <w:sz w:val="22"/>
                <w:szCs w:val="22"/>
              </w:rPr>
            </w:pPr>
            <w:r w:rsidRPr="00471691">
              <w:rPr>
                <w:sz w:val="22"/>
                <w:szCs w:val="22"/>
              </w:rPr>
              <w:t>2.0</w:t>
            </w:r>
          </w:p>
        </w:tc>
        <w:tc>
          <w:tcPr>
            <w:tcW w:w="1890" w:type="dxa"/>
          </w:tcPr>
          <w:p w:rsidR="001E333A" w:rsidRPr="00471691" w:rsidRDefault="00902D6D" w:rsidP="00902D6D">
            <w:pPr>
              <w:rPr>
                <w:sz w:val="22"/>
                <w:szCs w:val="22"/>
              </w:rPr>
            </w:pPr>
            <w:r w:rsidRPr="00471691">
              <w:rPr>
                <w:sz w:val="22"/>
                <w:szCs w:val="22"/>
              </w:rPr>
              <w:t>9/11</w:t>
            </w:r>
            <w:r w:rsidR="005125A1" w:rsidRPr="00471691">
              <w:rPr>
                <w:sz w:val="22"/>
                <w:szCs w:val="22"/>
              </w:rPr>
              <w:t>/2013</w:t>
            </w:r>
          </w:p>
        </w:tc>
        <w:tc>
          <w:tcPr>
            <w:tcW w:w="7290" w:type="dxa"/>
          </w:tcPr>
          <w:p w:rsidR="005125A1" w:rsidRPr="00471691" w:rsidRDefault="005125A1" w:rsidP="00B16682">
            <w:pPr>
              <w:rPr>
                <w:sz w:val="22"/>
                <w:szCs w:val="22"/>
              </w:rPr>
            </w:pPr>
            <w:r w:rsidRPr="00471691">
              <w:rPr>
                <w:sz w:val="22"/>
                <w:szCs w:val="22"/>
              </w:rPr>
              <w:t>Updates for eAuth single sign</w:t>
            </w:r>
            <w:r w:rsidR="002936D0" w:rsidRPr="00471691">
              <w:rPr>
                <w:sz w:val="22"/>
                <w:szCs w:val="22"/>
              </w:rPr>
              <w:t>-on</w:t>
            </w:r>
            <w:r w:rsidRPr="00471691">
              <w:rPr>
                <w:sz w:val="22"/>
                <w:szCs w:val="22"/>
              </w:rPr>
              <w:t xml:space="preserve"> </w:t>
            </w:r>
            <w:r w:rsidR="002936D0" w:rsidRPr="00471691">
              <w:rPr>
                <w:sz w:val="22"/>
                <w:szCs w:val="22"/>
              </w:rPr>
              <w:t xml:space="preserve">including PIV </w:t>
            </w:r>
            <w:r w:rsidRPr="00471691">
              <w:rPr>
                <w:sz w:val="22"/>
                <w:szCs w:val="22"/>
              </w:rPr>
              <w:t xml:space="preserve">authentication.  </w:t>
            </w:r>
          </w:p>
          <w:p w:rsidR="005125A1" w:rsidRPr="00471691" w:rsidRDefault="005125A1" w:rsidP="00B16682">
            <w:pPr>
              <w:rPr>
                <w:sz w:val="22"/>
                <w:szCs w:val="22"/>
              </w:rPr>
            </w:pPr>
            <w:r w:rsidRPr="00471691">
              <w:rPr>
                <w:sz w:val="22"/>
                <w:szCs w:val="22"/>
              </w:rPr>
              <w:t xml:space="preserve">Add this document control table. </w:t>
            </w:r>
          </w:p>
          <w:p w:rsidR="001E333A" w:rsidRPr="00471691" w:rsidRDefault="005125A1" w:rsidP="00B16682">
            <w:pPr>
              <w:rPr>
                <w:sz w:val="22"/>
                <w:szCs w:val="22"/>
              </w:rPr>
            </w:pPr>
            <w:r w:rsidRPr="00471691">
              <w:rPr>
                <w:sz w:val="22"/>
                <w:szCs w:val="22"/>
              </w:rPr>
              <w:t>By Enterprise Services Center (ESC)</w:t>
            </w:r>
          </w:p>
        </w:tc>
      </w:tr>
      <w:tr w:rsidR="001E333A" w:rsidRPr="00471691" w:rsidTr="00680E61">
        <w:tc>
          <w:tcPr>
            <w:tcW w:w="1170" w:type="dxa"/>
          </w:tcPr>
          <w:p w:rsidR="001E333A" w:rsidRPr="00471691" w:rsidRDefault="0029461B" w:rsidP="00B16682">
            <w:pPr>
              <w:jc w:val="center"/>
              <w:rPr>
                <w:sz w:val="22"/>
                <w:szCs w:val="22"/>
              </w:rPr>
            </w:pPr>
            <w:r w:rsidRPr="00471691">
              <w:rPr>
                <w:sz w:val="22"/>
                <w:szCs w:val="22"/>
              </w:rPr>
              <w:t>3.0</w:t>
            </w:r>
          </w:p>
        </w:tc>
        <w:tc>
          <w:tcPr>
            <w:tcW w:w="1890" w:type="dxa"/>
          </w:tcPr>
          <w:p w:rsidR="001E333A" w:rsidRPr="00471691" w:rsidRDefault="0029461B" w:rsidP="00680E61">
            <w:pPr>
              <w:rPr>
                <w:sz w:val="22"/>
                <w:szCs w:val="22"/>
              </w:rPr>
            </w:pPr>
            <w:r w:rsidRPr="00471691">
              <w:rPr>
                <w:sz w:val="22"/>
                <w:szCs w:val="22"/>
              </w:rPr>
              <w:t>10/</w:t>
            </w:r>
            <w:r w:rsidR="00680E61" w:rsidRPr="00471691">
              <w:rPr>
                <w:sz w:val="22"/>
                <w:szCs w:val="22"/>
              </w:rPr>
              <w:t>15</w:t>
            </w:r>
            <w:r w:rsidRPr="00471691">
              <w:rPr>
                <w:sz w:val="22"/>
                <w:szCs w:val="22"/>
              </w:rPr>
              <w:t>/2014</w:t>
            </w:r>
          </w:p>
        </w:tc>
        <w:tc>
          <w:tcPr>
            <w:tcW w:w="7290" w:type="dxa"/>
          </w:tcPr>
          <w:p w:rsidR="001E333A" w:rsidRPr="00471691" w:rsidRDefault="0029461B" w:rsidP="00B16682">
            <w:pPr>
              <w:rPr>
                <w:sz w:val="22"/>
                <w:szCs w:val="22"/>
              </w:rPr>
            </w:pPr>
            <w:r w:rsidRPr="00471691">
              <w:rPr>
                <w:sz w:val="22"/>
                <w:szCs w:val="22"/>
              </w:rPr>
              <w:t xml:space="preserve">Update manual to reflect current MVS functionality and displays.  Some functionality removed </w:t>
            </w:r>
            <w:r w:rsidR="00776004" w:rsidRPr="00471691">
              <w:rPr>
                <w:sz w:val="22"/>
                <w:szCs w:val="22"/>
              </w:rPr>
              <w:t>during 10/2014 to mitigate application vulnerabilities.  O</w:t>
            </w:r>
            <w:r w:rsidRPr="00471691">
              <w:rPr>
                <w:sz w:val="22"/>
                <w:szCs w:val="22"/>
              </w:rPr>
              <w:t xml:space="preserve">ther functionality moved from one menu area to another for ease of use. </w:t>
            </w:r>
          </w:p>
          <w:p w:rsidR="0029461B" w:rsidRPr="00471691" w:rsidRDefault="0029461B" w:rsidP="00B16682">
            <w:pPr>
              <w:rPr>
                <w:sz w:val="22"/>
                <w:szCs w:val="22"/>
              </w:rPr>
            </w:pPr>
            <w:r w:rsidRPr="00471691">
              <w:rPr>
                <w:sz w:val="22"/>
                <w:szCs w:val="22"/>
              </w:rPr>
              <w:t>By Enterprise Service Center (ESC)</w:t>
            </w:r>
          </w:p>
        </w:tc>
      </w:tr>
      <w:tr w:rsidR="00BD5214" w:rsidRPr="00471691" w:rsidTr="00680E61">
        <w:tc>
          <w:tcPr>
            <w:tcW w:w="1170" w:type="dxa"/>
          </w:tcPr>
          <w:p w:rsidR="00BD5214" w:rsidRPr="00471691" w:rsidRDefault="00BD5214" w:rsidP="00B16682">
            <w:pPr>
              <w:jc w:val="center"/>
              <w:rPr>
                <w:sz w:val="22"/>
                <w:szCs w:val="22"/>
              </w:rPr>
            </w:pPr>
            <w:r w:rsidRPr="00471691">
              <w:rPr>
                <w:sz w:val="22"/>
                <w:szCs w:val="22"/>
              </w:rPr>
              <w:t>3.1</w:t>
            </w:r>
          </w:p>
        </w:tc>
        <w:tc>
          <w:tcPr>
            <w:tcW w:w="1890" w:type="dxa"/>
          </w:tcPr>
          <w:p w:rsidR="00BD5214" w:rsidRPr="00471691" w:rsidRDefault="00BD5214" w:rsidP="00680E61">
            <w:pPr>
              <w:rPr>
                <w:sz w:val="22"/>
                <w:szCs w:val="22"/>
              </w:rPr>
            </w:pPr>
            <w:r w:rsidRPr="00471691">
              <w:rPr>
                <w:sz w:val="22"/>
                <w:szCs w:val="22"/>
              </w:rPr>
              <w:t>11/03/2014</w:t>
            </w:r>
          </w:p>
        </w:tc>
        <w:tc>
          <w:tcPr>
            <w:tcW w:w="7290" w:type="dxa"/>
          </w:tcPr>
          <w:p w:rsidR="00BD5214" w:rsidRPr="00471691" w:rsidRDefault="00BD5214" w:rsidP="00B16682">
            <w:pPr>
              <w:rPr>
                <w:sz w:val="22"/>
                <w:szCs w:val="22"/>
              </w:rPr>
            </w:pPr>
            <w:r w:rsidRPr="00471691">
              <w:rPr>
                <w:sz w:val="22"/>
                <w:szCs w:val="22"/>
              </w:rPr>
              <w:t xml:space="preserve">Update manual to reflect </w:t>
            </w:r>
            <w:r w:rsidR="006547D2" w:rsidRPr="00471691">
              <w:rPr>
                <w:sz w:val="22"/>
                <w:szCs w:val="22"/>
              </w:rPr>
              <w:t xml:space="preserve">migration from </w:t>
            </w:r>
            <w:r w:rsidRPr="00471691">
              <w:rPr>
                <w:sz w:val="22"/>
                <w:szCs w:val="22"/>
              </w:rPr>
              <w:t xml:space="preserve">eAuth to MyAccess authentication procedures. </w:t>
            </w:r>
          </w:p>
          <w:p w:rsidR="00BD5214" w:rsidRPr="00471691" w:rsidRDefault="00BD5214" w:rsidP="00B16682">
            <w:pPr>
              <w:rPr>
                <w:sz w:val="22"/>
                <w:szCs w:val="22"/>
              </w:rPr>
            </w:pPr>
            <w:r w:rsidRPr="00471691">
              <w:rPr>
                <w:sz w:val="22"/>
                <w:szCs w:val="22"/>
              </w:rPr>
              <w:t>By Enterprise Services Center (ESC)</w:t>
            </w:r>
          </w:p>
        </w:tc>
      </w:tr>
      <w:tr w:rsidR="005D370A" w:rsidRPr="00471691" w:rsidTr="00680E61">
        <w:tc>
          <w:tcPr>
            <w:tcW w:w="1170" w:type="dxa"/>
          </w:tcPr>
          <w:p w:rsidR="005D370A" w:rsidRPr="00471691" w:rsidRDefault="005D370A" w:rsidP="00B16682">
            <w:pPr>
              <w:jc w:val="center"/>
              <w:rPr>
                <w:sz w:val="22"/>
                <w:szCs w:val="22"/>
              </w:rPr>
            </w:pPr>
            <w:r>
              <w:rPr>
                <w:sz w:val="22"/>
                <w:szCs w:val="22"/>
              </w:rPr>
              <w:t>4.0</w:t>
            </w:r>
          </w:p>
        </w:tc>
        <w:tc>
          <w:tcPr>
            <w:tcW w:w="1890" w:type="dxa"/>
          </w:tcPr>
          <w:p w:rsidR="005D370A" w:rsidRPr="00471691" w:rsidRDefault="005D370A" w:rsidP="00680E61">
            <w:pPr>
              <w:rPr>
                <w:sz w:val="22"/>
                <w:szCs w:val="22"/>
              </w:rPr>
            </w:pPr>
            <w:r>
              <w:rPr>
                <w:sz w:val="22"/>
                <w:szCs w:val="22"/>
              </w:rPr>
              <w:t>09/17/2015</w:t>
            </w:r>
          </w:p>
        </w:tc>
        <w:tc>
          <w:tcPr>
            <w:tcW w:w="7290" w:type="dxa"/>
          </w:tcPr>
          <w:p w:rsidR="005D370A" w:rsidRPr="00471691" w:rsidRDefault="005D370A" w:rsidP="00B16682">
            <w:pPr>
              <w:rPr>
                <w:sz w:val="22"/>
                <w:szCs w:val="22"/>
              </w:rPr>
            </w:pPr>
            <w:r>
              <w:rPr>
                <w:sz w:val="22"/>
                <w:szCs w:val="22"/>
              </w:rPr>
              <w:t>Made major update to document to record changes to GSA Charges, Reports and Report Mileage.</w:t>
            </w:r>
          </w:p>
        </w:tc>
      </w:tr>
      <w:tr w:rsidR="00A83DCB" w:rsidRPr="00471691" w:rsidTr="0079632C">
        <w:tc>
          <w:tcPr>
            <w:tcW w:w="1170" w:type="dxa"/>
          </w:tcPr>
          <w:p w:rsidR="00A83DCB" w:rsidRPr="00471691" w:rsidRDefault="00A83DCB" w:rsidP="00A83DCB">
            <w:pPr>
              <w:jc w:val="center"/>
              <w:rPr>
                <w:sz w:val="22"/>
                <w:szCs w:val="22"/>
              </w:rPr>
            </w:pPr>
            <w:r>
              <w:rPr>
                <w:sz w:val="22"/>
                <w:szCs w:val="22"/>
              </w:rPr>
              <w:t>5</w:t>
            </w:r>
            <w:r>
              <w:rPr>
                <w:sz w:val="22"/>
                <w:szCs w:val="22"/>
              </w:rPr>
              <w:t>.0</w:t>
            </w:r>
          </w:p>
        </w:tc>
        <w:tc>
          <w:tcPr>
            <w:tcW w:w="1890" w:type="dxa"/>
          </w:tcPr>
          <w:p w:rsidR="00A83DCB" w:rsidRPr="00471691" w:rsidRDefault="00A83DCB" w:rsidP="0079632C">
            <w:pPr>
              <w:rPr>
                <w:sz w:val="22"/>
                <w:szCs w:val="22"/>
              </w:rPr>
            </w:pPr>
            <w:r>
              <w:rPr>
                <w:sz w:val="22"/>
                <w:szCs w:val="22"/>
              </w:rPr>
              <w:t>03/06/2018</w:t>
            </w:r>
          </w:p>
        </w:tc>
        <w:tc>
          <w:tcPr>
            <w:tcW w:w="7290" w:type="dxa"/>
          </w:tcPr>
          <w:p w:rsidR="00A83DCB" w:rsidRPr="00471691" w:rsidRDefault="00A83DCB" w:rsidP="0079632C">
            <w:pPr>
              <w:rPr>
                <w:sz w:val="22"/>
                <w:szCs w:val="22"/>
              </w:rPr>
            </w:pPr>
            <w:r>
              <w:rPr>
                <w:sz w:val="22"/>
                <w:szCs w:val="22"/>
              </w:rPr>
              <w:t>Made changes to reflect current functionality and the new FAAMVS brand</w:t>
            </w:r>
            <w:bookmarkStart w:id="146" w:name="_GoBack"/>
            <w:bookmarkEnd w:id="146"/>
            <w:r>
              <w:rPr>
                <w:sz w:val="22"/>
                <w:szCs w:val="22"/>
              </w:rPr>
              <w:t>.</w:t>
            </w:r>
          </w:p>
        </w:tc>
      </w:tr>
      <w:tr w:rsidR="00A83DCB" w:rsidRPr="00471691" w:rsidTr="00680E61">
        <w:tc>
          <w:tcPr>
            <w:tcW w:w="1170" w:type="dxa"/>
          </w:tcPr>
          <w:p w:rsidR="00A83DCB" w:rsidRDefault="00A83DCB" w:rsidP="00B16682">
            <w:pPr>
              <w:jc w:val="center"/>
              <w:rPr>
                <w:sz w:val="22"/>
                <w:szCs w:val="22"/>
              </w:rPr>
            </w:pPr>
          </w:p>
        </w:tc>
        <w:tc>
          <w:tcPr>
            <w:tcW w:w="1890" w:type="dxa"/>
          </w:tcPr>
          <w:p w:rsidR="00A83DCB" w:rsidRDefault="00A83DCB" w:rsidP="00680E61">
            <w:pPr>
              <w:rPr>
                <w:sz w:val="22"/>
                <w:szCs w:val="22"/>
              </w:rPr>
            </w:pPr>
          </w:p>
        </w:tc>
        <w:tc>
          <w:tcPr>
            <w:tcW w:w="7290" w:type="dxa"/>
          </w:tcPr>
          <w:p w:rsidR="00A83DCB" w:rsidRDefault="00A83DCB" w:rsidP="00B16682">
            <w:pPr>
              <w:rPr>
                <w:sz w:val="22"/>
                <w:szCs w:val="22"/>
              </w:rPr>
            </w:pPr>
          </w:p>
        </w:tc>
      </w:tr>
    </w:tbl>
    <w:p w:rsidR="00F86A2E" w:rsidRPr="00471691" w:rsidRDefault="00F86A2E">
      <w:pPr>
        <w:pStyle w:val="PlainText"/>
        <w:rPr>
          <w:rFonts w:ascii="Times New Roman" w:hAnsi="Times New Roman"/>
          <w:sz w:val="22"/>
          <w:szCs w:val="22"/>
        </w:rPr>
      </w:pPr>
    </w:p>
    <w:sectPr w:rsidR="00F86A2E" w:rsidRPr="00471691">
      <w:headerReference w:type="default" r:id="rId11"/>
      <w:footerReference w:type="default" r:id="rId12"/>
      <w:pgSz w:w="12240" w:h="15840" w:code="1"/>
      <w:pgMar w:top="1080" w:right="720" w:bottom="90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4FD" w:rsidRDefault="004F54FD">
      <w:r>
        <w:separator/>
      </w:r>
    </w:p>
  </w:endnote>
  <w:endnote w:type="continuationSeparator" w:id="0">
    <w:p w:rsidR="004F54FD" w:rsidRDefault="004F5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FF9" w:rsidRDefault="00EB6FF9">
    <w:pPr>
      <w:pStyle w:val="Footer"/>
    </w:pPr>
    <w:sdt>
      <w:sdtPr>
        <w:id w:val="-617219475"/>
        <w:docPartObj>
          <w:docPartGallery w:val="Page Numbers (Bottom of Page)"/>
          <w:docPartUnique/>
        </w:docPartObj>
      </w:sdtPr>
      <w:sdtContent>
        <w:sdt>
          <w:sdtPr>
            <w:id w:val="98381352"/>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83DCB">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3DCB">
              <w:rPr>
                <w:b/>
                <w:bCs/>
                <w:noProof/>
              </w:rPr>
              <w:t>12</w:t>
            </w:r>
            <w:r>
              <w:rPr>
                <w:b/>
                <w:bCs/>
                <w:sz w:val="24"/>
                <w:szCs w:val="24"/>
              </w:rPr>
              <w:fldChar w:fldCharType="end"/>
            </w:r>
          </w:sdtContent>
        </w:sdt>
      </w:sdtContent>
    </w:sdt>
  </w:p>
  <w:p w:rsidR="00EB6FF9" w:rsidRDefault="00EB6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4FD" w:rsidRDefault="004F54FD">
      <w:r>
        <w:separator/>
      </w:r>
    </w:p>
  </w:footnote>
  <w:footnote w:type="continuationSeparator" w:id="0">
    <w:p w:rsidR="004F54FD" w:rsidRDefault="004F5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FF9" w:rsidRDefault="00EB6FF9">
    <w:pPr>
      <w:pStyle w:val="Header"/>
      <w:pBdr>
        <w:bottom w:val="single" w:sz="4" w:space="1" w:color="auto"/>
      </w:pBdr>
      <w:jc w:val="right"/>
      <w:rPr>
        <w:rFonts w:ascii="Arial" w:hAnsi="Arial"/>
        <w:b/>
        <w:i/>
        <w:sz w:val="24"/>
      </w:rPr>
    </w:pPr>
    <w:r>
      <w:rPr>
        <w:rFonts w:ascii="Arial" w:hAnsi="Arial"/>
        <w:b/>
        <w:i/>
        <w:sz w:val="24"/>
      </w:rPr>
      <w:t>FAA Motor Vehicle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64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B41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C74CBB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67ABBB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26AD30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52E43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3A701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D8132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642D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5441F3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6"/>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B975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C3E45F1"/>
    <w:multiLevelType w:val="singleLevel"/>
    <w:tmpl w:val="ECF073DE"/>
    <w:lvl w:ilvl="0">
      <w:start w:val="1"/>
      <w:numFmt w:val="lowerLetter"/>
      <w:lvlText w:val="%1."/>
      <w:lvlJc w:val="left"/>
      <w:pPr>
        <w:tabs>
          <w:tab w:val="num" w:pos="360"/>
        </w:tabs>
        <w:ind w:left="360" w:hanging="360"/>
      </w:pPr>
    </w:lvl>
  </w:abstractNum>
  <w:abstractNum w:abstractNumId="13" w15:restartNumberingAfterBreak="0">
    <w:nsid w:val="385A13BF"/>
    <w:multiLevelType w:val="multilevel"/>
    <w:tmpl w:val="8D883320"/>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C653CB2"/>
    <w:multiLevelType w:val="multilevel"/>
    <w:tmpl w:val="72F6CC8A"/>
    <w:lvl w:ilvl="0">
      <w:start w:val="5"/>
      <w:numFmt w:val="decimal"/>
      <w:lvlText w:val="%1"/>
      <w:lvlJc w:val="left"/>
      <w:pPr>
        <w:tabs>
          <w:tab w:val="num" w:pos="450"/>
        </w:tabs>
        <w:ind w:left="450" w:hanging="450"/>
      </w:pPr>
      <w:rPr>
        <w:rFonts w:hint="default"/>
        <w:i/>
      </w:rPr>
    </w:lvl>
    <w:lvl w:ilvl="1">
      <w:start w:val="17"/>
      <w:numFmt w:val="decimal"/>
      <w:lvlText w:val="%1.%2"/>
      <w:lvlJc w:val="left"/>
      <w:pPr>
        <w:tabs>
          <w:tab w:val="num" w:pos="450"/>
        </w:tabs>
        <w:ind w:left="450" w:hanging="450"/>
      </w:pPr>
      <w:rPr>
        <w:rFonts w:hint="default"/>
        <w:i/>
      </w:rPr>
    </w:lvl>
    <w:lvl w:ilvl="2">
      <w:start w:val="1"/>
      <w:numFmt w:val="decimal"/>
      <w:lvlText w:val="%1.%2.%3"/>
      <w:lvlJc w:val="left"/>
      <w:pPr>
        <w:tabs>
          <w:tab w:val="num" w:pos="720"/>
        </w:tabs>
        <w:ind w:left="720" w:hanging="720"/>
      </w:pPr>
      <w:rPr>
        <w:rFonts w:hint="default"/>
        <w:i/>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720"/>
        </w:tabs>
        <w:ind w:left="720" w:hanging="72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080"/>
        </w:tabs>
        <w:ind w:left="1080" w:hanging="108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440"/>
        </w:tabs>
        <w:ind w:left="1440" w:hanging="1440"/>
      </w:pPr>
      <w:rPr>
        <w:rFonts w:hint="default"/>
        <w:i/>
      </w:rPr>
    </w:lvl>
  </w:abstractNum>
  <w:abstractNum w:abstractNumId="15" w15:restartNumberingAfterBreak="0">
    <w:nsid w:val="6E3A75CB"/>
    <w:multiLevelType w:val="singleLevel"/>
    <w:tmpl w:val="5502B2DA"/>
    <w:lvl w:ilvl="0">
      <w:start w:val="9"/>
      <w:numFmt w:val="bullet"/>
      <w:lvlText w:val="-"/>
      <w:lvlJc w:val="left"/>
      <w:pPr>
        <w:tabs>
          <w:tab w:val="num" w:pos="360"/>
        </w:tabs>
        <w:ind w:left="360" w:hanging="360"/>
      </w:pPr>
      <w:rPr>
        <w:rFonts w:hint="default"/>
      </w:rPr>
    </w:lvl>
  </w:abstractNum>
  <w:abstractNum w:abstractNumId="16" w15:restartNumberingAfterBreak="0">
    <w:nsid w:val="6E935C65"/>
    <w:multiLevelType w:val="singleLevel"/>
    <w:tmpl w:val="8CC867CE"/>
    <w:lvl w:ilvl="0">
      <w:start w:val="1"/>
      <w:numFmt w:val="decimal"/>
      <w:lvlText w:val="%1."/>
      <w:legacy w:legacy="1" w:legacySpace="0" w:legacyIndent="360"/>
      <w:lvlJc w:val="left"/>
      <w:pPr>
        <w:ind w:left="360" w:hanging="36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1"/>
  </w:num>
  <w:num w:numId="14">
    <w:abstractNumId w:val="13"/>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A2"/>
    <w:rsid w:val="000041B7"/>
    <w:rsid w:val="000126A1"/>
    <w:rsid w:val="0001499F"/>
    <w:rsid w:val="00016645"/>
    <w:rsid w:val="000257F9"/>
    <w:rsid w:val="00026A85"/>
    <w:rsid w:val="00027C0B"/>
    <w:rsid w:val="0003257C"/>
    <w:rsid w:val="00033E7E"/>
    <w:rsid w:val="000423BC"/>
    <w:rsid w:val="00042EF9"/>
    <w:rsid w:val="000532B1"/>
    <w:rsid w:val="0005683A"/>
    <w:rsid w:val="00067822"/>
    <w:rsid w:val="00067BDB"/>
    <w:rsid w:val="00085DCC"/>
    <w:rsid w:val="00086CEA"/>
    <w:rsid w:val="00090967"/>
    <w:rsid w:val="000A6AD7"/>
    <w:rsid w:val="000B2545"/>
    <w:rsid w:val="000B26B0"/>
    <w:rsid w:val="000B7269"/>
    <w:rsid w:val="000D0EA7"/>
    <w:rsid w:val="000D4278"/>
    <w:rsid w:val="000D5A19"/>
    <w:rsid w:val="000D750D"/>
    <w:rsid w:val="000D7A4D"/>
    <w:rsid w:val="000F372A"/>
    <w:rsid w:val="000F5A96"/>
    <w:rsid w:val="000F69EF"/>
    <w:rsid w:val="00103E5A"/>
    <w:rsid w:val="00104BD0"/>
    <w:rsid w:val="00107141"/>
    <w:rsid w:val="0010770B"/>
    <w:rsid w:val="00111EC3"/>
    <w:rsid w:val="001234F4"/>
    <w:rsid w:val="00134B97"/>
    <w:rsid w:val="00134DA5"/>
    <w:rsid w:val="0014149C"/>
    <w:rsid w:val="00146296"/>
    <w:rsid w:val="00163E4D"/>
    <w:rsid w:val="001753E7"/>
    <w:rsid w:val="00177AB9"/>
    <w:rsid w:val="0018754E"/>
    <w:rsid w:val="00190848"/>
    <w:rsid w:val="00195478"/>
    <w:rsid w:val="00195AFE"/>
    <w:rsid w:val="001A65D3"/>
    <w:rsid w:val="001B6F56"/>
    <w:rsid w:val="001C32A9"/>
    <w:rsid w:val="001C438D"/>
    <w:rsid w:val="001C4A04"/>
    <w:rsid w:val="001C695F"/>
    <w:rsid w:val="001C71FC"/>
    <w:rsid w:val="001D28B3"/>
    <w:rsid w:val="001D3487"/>
    <w:rsid w:val="001E333A"/>
    <w:rsid w:val="001E5525"/>
    <w:rsid w:val="001F1248"/>
    <w:rsid w:val="00200CC6"/>
    <w:rsid w:val="00201F46"/>
    <w:rsid w:val="00206C27"/>
    <w:rsid w:val="00213102"/>
    <w:rsid w:val="002139A1"/>
    <w:rsid w:val="00223E79"/>
    <w:rsid w:val="00233A1E"/>
    <w:rsid w:val="00243433"/>
    <w:rsid w:val="00246002"/>
    <w:rsid w:val="002570DA"/>
    <w:rsid w:val="002613B9"/>
    <w:rsid w:val="00262A2A"/>
    <w:rsid w:val="00263DE0"/>
    <w:rsid w:val="00273D59"/>
    <w:rsid w:val="00274AB4"/>
    <w:rsid w:val="002822DA"/>
    <w:rsid w:val="00284D07"/>
    <w:rsid w:val="002934AC"/>
    <w:rsid w:val="002936D0"/>
    <w:rsid w:val="0029461B"/>
    <w:rsid w:val="0029508A"/>
    <w:rsid w:val="00297F6D"/>
    <w:rsid w:val="002C1CED"/>
    <w:rsid w:val="002E133D"/>
    <w:rsid w:val="002E2D0F"/>
    <w:rsid w:val="002E5FE7"/>
    <w:rsid w:val="002F3B22"/>
    <w:rsid w:val="002F5E2F"/>
    <w:rsid w:val="002F6E50"/>
    <w:rsid w:val="00303C82"/>
    <w:rsid w:val="003157A1"/>
    <w:rsid w:val="00322205"/>
    <w:rsid w:val="00326A7D"/>
    <w:rsid w:val="0032791D"/>
    <w:rsid w:val="003328B2"/>
    <w:rsid w:val="00345083"/>
    <w:rsid w:val="00345152"/>
    <w:rsid w:val="00345FF0"/>
    <w:rsid w:val="0035012F"/>
    <w:rsid w:val="00364A81"/>
    <w:rsid w:val="00373DBF"/>
    <w:rsid w:val="00376ED2"/>
    <w:rsid w:val="0038332A"/>
    <w:rsid w:val="003864B6"/>
    <w:rsid w:val="0039224D"/>
    <w:rsid w:val="00392519"/>
    <w:rsid w:val="00395044"/>
    <w:rsid w:val="00395B1B"/>
    <w:rsid w:val="0039642F"/>
    <w:rsid w:val="00397D21"/>
    <w:rsid w:val="003A779A"/>
    <w:rsid w:val="003B0A8E"/>
    <w:rsid w:val="003C5525"/>
    <w:rsid w:val="003C6BAD"/>
    <w:rsid w:val="003D1BDB"/>
    <w:rsid w:val="003D63AE"/>
    <w:rsid w:val="003E2E13"/>
    <w:rsid w:val="003F27CC"/>
    <w:rsid w:val="003F3C8D"/>
    <w:rsid w:val="003F58B0"/>
    <w:rsid w:val="00407421"/>
    <w:rsid w:val="004123C3"/>
    <w:rsid w:val="00420D0E"/>
    <w:rsid w:val="004235C3"/>
    <w:rsid w:val="0042742F"/>
    <w:rsid w:val="0043420C"/>
    <w:rsid w:val="00444BBB"/>
    <w:rsid w:val="00453F34"/>
    <w:rsid w:val="004628E4"/>
    <w:rsid w:val="00464F67"/>
    <w:rsid w:val="00471691"/>
    <w:rsid w:val="00472832"/>
    <w:rsid w:val="004817EB"/>
    <w:rsid w:val="00494F2F"/>
    <w:rsid w:val="00495F4E"/>
    <w:rsid w:val="004A5C32"/>
    <w:rsid w:val="004A61E3"/>
    <w:rsid w:val="004A6788"/>
    <w:rsid w:val="004A7033"/>
    <w:rsid w:val="004B4983"/>
    <w:rsid w:val="004B62A9"/>
    <w:rsid w:val="004D5599"/>
    <w:rsid w:val="004E3503"/>
    <w:rsid w:val="004E6D37"/>
    <w:rsid w:val="004F49EC"/>
    <w:rsid w:val="004F54FD"/>
    <w:rsid w:val="004F6E15"/>
    <w:rsid w:val="00500D91"/>
    <w:rsid w:val="00503E91"/>
    <w:rsid w:val="00504BD9"/>
    <w:rsid w:val="005051CD"/>
    <w:rsid w:val="00507556"/>
    <w:rsid w:val="00507CC0"/>
    <w:rsid w:val="00511AB2"/>
    <w:rsid w:val="005125A1"/>
    <w:rsid w:val="0052519D"/>
    <w:rsid w:val="0053691E"/>
    <w:rsid w:val="005467BC"/>
    <w:rsid w:val="005472FC"/>
    <w:rsid w:val="005478DD"/>
    <w:rsid w:val="00550885"/>
    <w:rsid w:val="005569A1"/>
    <w:rsid w:val="00583DD5"/>
    <w:rsid w:val="005843DD"/>
    <w:rsid w:val="00585992"/>
    <w:rsid w:val="00590C1A"/>
    <w:rsid w:val="00593030"/>
    <w:rsid w:val="005949EA"/>
    <w:rsid w:val="00597C46"/>
    <w:rsid w:val="005B5E94"/>
    <w:rsid w:val="005B70EE"/>
    <w:rsid w:val="005B7F78"/>
    <w:rsid w:val="005C5ADE"/>
    <w:rsid w:val="005D1322"/>
    <w:rsid w:val="005D2EBA"/>
    <w:rsid w:val="005D370A"/>
    <w:rsid w:val="005D3FE3"/>
    <w:rsid w:val="005D4786"/>
    <w:rsid w:val="005E408B"/>
    <w:rsid w:val="005E436C"/>
    <w:rsid w:val="005E45FF"/>
    <w:rsid w:val="005F1819"/>
    <w:rsid w:val="00613E8A"/>
    <w:rsid w:val="00615788"/>
    <w:rsid w:val="006312CB"/>
    <w:rsid w:val="006421EB"/>
    <w:rsid w:val="00642AC1"/>
    <w:rsid w:val="00645BEE"/>
    <w:rsid w:val="00651D18"/>
    <w:rsid w:val="006547D2"/>
    <w:rsid w:val="00656952"/>
    <w:rsid w:val="00661FD0"/>
    <w:rsid w:val="00680E61"/>
    <w:rsid w:val="006970BC"/>
    <w:rsid w:val="006A5B4D"/>
    <w:rsid w:val="006A7BB9"/>
    <w:rsid w:val="006B0391"/>
    <w:rsid w:val="006B3E7F"/>
    <w:rsid w:val="006B5996"/>
    <w:rsid w:val="006B6FC3"/>
    <w:rsid w:val="006C1275"/>
    <w:rsid w:val="006C751A"/>
    <w:rsid w:val="006D0C6F"/>
    <w:rsid w:val="006D48F7"/>
    <w:rsid w:val="006E4BD6"/>
    <w:rsid w:val="006E56E8"/>
    <w:rsid w:val="00702340"/>
    <w:rsid w:val="0071148D"/>
    <w:rsid w:val="00712BD6"/>
    <w:rsid w:val="007158D1"/>
    <w:rsid w:val="00723FB6"/>
    <w:rsid w:val="007249F7"/>
    <w:rsid w:val="00734BF5"/>
    <w:rsid w:val="0074715D"/>
    <w:rsid w:val="00752449"/>
    <w:rsid w:val="00765D19"/>
    <w:rsid w:val="00776004"/>
    <w:rsid w:val="00780C3C"/>
    <w:rsid w:val="007A7692"/>
    <w:rsid w:val="007B5943"/>
    <w:rsid w:val="007B5FED"/>
    <w:rsid w:val="007C2524"/>
    <w:rsid w:val="007C277D"/>
    <w:rsid w:val="007C5905"/>
    <w:rsid w:val="007D0209"/>
    <w:rsid w:val="007D5288"/>
    <w:rsid w:val="007D5816"/>
    <w:rsid w:val="007E497F"/>
    <w:rsid w:val="007E52BF"/>
    <w:rsid w:val="007E5619"/>
    <w:rsid w:val="007F3123"/>
    <w:rsid w:val="007F401D"/>
    <w:rsid w:val="007F57A9"/>
    <w:rsid w:val="007F7B2C"/>
    <w:rsid w:val="0080252D"/>
    <w:rsid w:val="00802EC9"/>
    <w:rsid w:val="00816703"/>
    <w:rsid w:val="00820D55"/>
    <w:rsid w:val="00821B7C"/>
    <w:rsid w:val="00822161"/>
    <w:rsid w:val="00841DDA"/>
    <w:rsid w:val="00844B15"/>
    <w:rsid w:val="0084604D"/>
    <w:rsid w:val="008525E3"/>
    <w:rsid w:val="00853A41"/>
    <w:rsid w:val="008602B8"/>
    <w:rsid w:val="0086111B"/>
    <w:rsid w:val="00873909"/>
    <w:rsid w:val="00884C2E"/>
    <w:rsid w:val="00885830"/>
    <w:rsid w:val="00892DED"/>
    <w:rsid w:val="008A1E2C"/>
    <w:rsid w:val="008A6F06"/>
    <w:rsid w:val="008B29F6"/>
    <w:rsid w:val="008C046D"/>
    <w:rsid w:val="008C2853"/>
    <w:rsid w:val="008C2B64"/>
    <w:rsid w:val="008D2E88"/>
    <w:rsid w:val="008E53D5"/>
    <w:rsid w:val="008F0963"/>
    <w:rsid w:val="008F53CF"/>
    <w:rsid w:val="009007EB"/>
    <w:rsid w:val="00900E23"/>
    <w:rsid w:val="00902D6D"/>
    <w:rsid w:val="00904B36"/>
    <w:rsid w:val="00917D32"/>
    <w:rsid w:val="0092598A"/>
    <w:rsid w:val="00925991"/>
    <w:rsid w:val="009322C1"/>
    <w:rsid w:val="00936A82"/>
    <w:rsid w:val="00941592"/>
    <w:rsid w:val="00946B40"/>
    <w:rsid w:val="00960888"/>
    <w:rsid w:val="00971700"/>
    <w:rsid w:val="009733B5"/>
    <w:rsid w:val="009833E6"/>
    <w:rsid w:val="00983CB9"/>
    <w:rsid w:val="00984DA5"/>
    <w:rsid w:val="00985C8F"/>
    <w:rsid w:val="00991B5F"/>
    <w:rsid w:val="009A16E3"/>
    <w:rsid w:val="009A20D2"/>
    <w:rsid w:val="009C4102"/>
    <w:rsid w:val="009D1403"/>
    <w:rsid w:val="009D517E"/>
    <w:rsid w:val="009E029D"/>
    <w:rsid w:val="00A010D6"/>
    <w:rsid w:val="00A04052"/>
    <w:rsid w:val="00A1514F"/>
    <w:rsid w:val="00A17A70"/>
    <w:rsid w:val="00A17F8E"/>
    <w:rsid w:val="00A31F48"/>
    <w:rsid w:val="00A4082A"/>
    <w:rsid w:val="00A426F8"/>
    <w:rsid w:val="00A43591"/>
    <w:rsid w:val="00A54693"/>
    <w:rsid w:val="00A55618"/>
    <w:rsid w:val="00A57879"/>
    <w:rsid w:val="00A6219F"/>
    <w:rsid w:val="00A706F9"/>
    <w:rsid w:val="00A83DCB"/>
    <w:rsid w:val="00A86773"/>
    <w:rsid w:val="00A90612"/>
    <w:rsid w:val="00A91CB1"/>
    <w:rsid w:val="00A938D9"/>
    <w:rsid w:val="00A95660"/>
    <w:rsid w:val="00A97F9D"/>
    <w:rsid w:val="00AB0912"/>
    <w:rsid w:val="00AB23F8"/>
    <w:rsid w:val="00AB7B51"/>
    <w:rsid w:val="00AC2867"/>
    <w:rsid w:val="00AC50FE"/>
    <w:rsid w:val="00AD5AE0"/>
    <w:rsid w:val="00AE03B5"/>
    <w:rsid w:val="00AE0852"/>
    <w:rsid w:val="00AE66BA"/>
    <w:rsid w:val="00AE7B2B"/>
    <w:rsid w:val="00AF1480"/>
    <w:rsid w:val="00AF4595"/>
    <w:rsid w:val="00AF661C"/>
    <w:rsid w:val="00AF7099"/>
    <w:rsid w:val="00B00D00"/>
    <w:rsid w:val="00B04481"/>
    <w:rsid w:val="00B06A63"/>
    <w:rsid w:val="00B16682"/>
    <w:rsid w:val="00B1698C"/>
    <w:rsid w:val="00B2271D"/>
    <w:rsid w:val="00B257FE"/>
    <w:rsid w:val="00B2796C"/>
    <w:rsid w:val="00B512DB"/>
    <w:rsid w:val="00B56B33"/>
    <w:rsid w:val="00B60E74"/>
    <w:rsid w:val="00B65630"/>
    <w:rsid w:val="00B75C82"/>
    <w:rsid w:val="00B76A07"/>
    <w:rsid w:val="00B7795B"/>
    <w:rsid w:val="00B94389"/>
    <w:rsid w:val="00BA4AD3"/>
    <w:rsid w:val="00BB2BA5"/>
    <w:rsid w:val="00BB7E33"/>
    <w:rsid w:val="00BC1277"/>
    <w:rsid w:val="00BC2613"/>
    <w:rsid w:val="00BD5214"/>
    <w:rsid w:val="00BE0856"/>
    <w:rsid w:val="00BE214E"/>
    <w:rsid w:val="00BE2D9C"/>
    <w:rsid w:val="00BE5FEA"/>
    <w:rsid w:val="00BF23F5"/>
    <w:rsid w:val="00BF57EB"/>
    <w:rsid w:val="00C01DD5"/>
    <w:rsid w:val="00C05B29"/>
    <w:rsid w:val="00C078FE"/>
    <w:rsid w:val="00C14CE3"/>
    <w:rsid w:val="00C17A42"/>
    <w:rsid w:val="00C20220"/>
    <w:rsid w:val="00C227EB"/>
    <w:rsid w:val="00C2719C"/>
    <w:rsid w:val="00C31285"/>
    <w:rsid w:val="00C313A2"/>
    <w:rsid w:val="00C35719"/>
    <w:rsid w:val="00C440C8"/>
    <w:rsid w:val="00C456B5"/>
    <w:rsid w:val="00C47BAC"/>
    <w:rsid w:val="00C51AD9"/>
    <w:rsid w:val="00C558CB"/>
    <w:rsid w:val="00C602E0"/>
    <w:rsid w:val="00C70585"/>
    <w:rsid w:val="00C767DF"/>
    <w:rsid w:val="00C82023"/>
    <w:rsid w:val="00C92AE8"/>
    <w:rsid w:val="00C95991"/>
    <w:rsid w:val="00CA0251"/>
    <w:rsid w:val="00CA5908"/>
    <w:rsid w:val="00CB4D4B"/>
    <w:rsid w:val="00CB58B9"/>
    <w:rsid w:val="00CB74D9"/>
    <w:rsid w:val="00CC19FF"/>
    <w:rsid w:val="00CE2CC8"/>
    <w:rsid w:val="00CF0568"/>
    <w:rsid w:val="00CF5D2B"/>
    <w:rsid w:val="00CF6F49"/>
    <w:rsid w:val="00D004FD"/>
    <w:rsid w:val="00D0223C"/>
    <w:rsid w:val="00D0664E"/>
    <w:rsid w:val="00D10244"/>
    <w:rsid w:val="00D11A97"/>
    <w:rsid w:val="00D20207"/>
    <w:rsid w:val="00D20DF8"/>
    <w:rsid w:val="00D24911"/>
    <w:rsid w:val="00D32237"/>
    <w:rsid w:val="00D37020"/>
    <w:rsid w:val="00D46314"/>
    <w:rsid w:val="00D5009B"/>
    <w:rsid w:val="00D50928"/>
    <w:rsid w:val="00D514AE"/>
    <w:rsid w:val="00D5379B"/>
    <w:rsid w:val="00D64068"/>
    <w:rsid w:val="00D65F6C"/>
    <w:rsid w:val="00D80C1A"/>
    <w:rsid w:val="00D82B99"/>
    <w:rsid w:val="00D93F78"/>
    <w:rsid w:val="00DA1EBD"/>
    <w:rsid w:val="00DC6179"/>
    <w:rsid w:val="00DC7E95"/>
    <w:rsid w:val="00DD14C7"/>
    <w:rsid w:val="00DD2B94"/>
    <w:rsid w:val="00DE56C5"/>
    <w:rsid w:val="00DE6F40"/>
    <w:rsid w:val="00DF4468"/>
    <w:rsid w:val="00DF4BFF"/>
    <w:rsid w:val="00E001DB"/>
    <w:rsid w:val="00E021C0"/>
    <w:rsid w:val="00E05B5A"/>
    <w:rsid w:val="00E1163B"/>
    <w:rsid w:val="00E12C50"/>
    <w:rsid w:val="00E1622E"/>
    <w:rsid w:val="00E2174C"/>
    <w:rsid w:val="00E23821"/>
    <w:rsid w:val="00E347C3"/>
    <w:rsid w:val="00E4234F"/>
    <w:rsid w:val="00E542FF"/>
    <w:rsid w:val="00E55897"/>
    <w:rsid w:val="00E6027B"/>
    <w:rsid w:val="00E6049B"/>
    <w:rsid w:val="00E61DFB"/>
    <w:rsid w:val="00E61FDE"/>
    <w:rsid w:val="00E6545B"/>
    <w:rsid w:val="00E73DBC"/>
    <w:rsid w:val="00E744DB"/>
    <w:rsid w:val="00E75AD8"/>
    <w:rsid w:val="00E76031"/>
    <w:rsid w:val="00E76225"/>
    <w:rsid w:val="00E809B8"/>
    <w:rsid w:val="00E84C45"/>
    <w:rsid w:val="00E871BC"/>
    <w:rsid w:val="00EA31AA"/>
    <w:rsid w:val="00EB0D97"/>
    <w:rsid w:val="00EB2F60"/>
    <w:rsid w:val="00EB4E30"/>
    <w:rsid w:val="00EB609A"/>
    <w:rsid w:val="00EB6FF9"/>
    <w:rsid w:val="00EC11B7"/>
    <w:rsid w:val="00ED23AE"/>
    <w:rsid w:val="00ED2D86"/>
    <w:rsid w:val="00ED6004"/>
    <w:rsid w:val="00EE0C68"/>
    <w:rsid w:val="00EE1F47"/>
    <w:rsid w:val="00EE6148"/>
    <w:rsid w:val="00EF0854"/>
    <w:rsid w:val="00EF5993"/>
    <w:rsid w:val="00F0611A"/>
    <w:rsid w:val="00F0687E"/>
    <w:rsid w:val="00F12C85"/>
    <w:rsid w:val="00F15E88"/>
    <w:rsid w:val="00F23D91"/>
    <w:rsid w:val="00F2697A"/>
    <w:rsid w:val="00F46578"/>
    <w:rsid w:val="00F50114"/>
    <w:rsid w:val="00F529FE"/>
    <w:rsid w:val="00F53422"/>
    <w:rsid w:val="00F66E1E"/>
    <w:rsid w:val="00F71CEF"/>
    <w:rsid w:val="00F753A7"/>
    <w:rsid w:val="00F75F36"/>
    <w:rsid w:val="00F77317"/>
    <w:rsid w:val="00F817F3"/>
    <w:rsid w:val="00F84721"/>
    <w:rsid w:val="00F86A2E"/>
    <w:rsid w:val="00F90F6E"/>
    <w:rsid w:val="00F92607"/>
    <w:rsid w:val="00F95DAE"/>
    <w:rsid w:val="00FA3852"/>
    <w:rsid w:val="00FB204C"/>
    <w:rsid w:val="00FB7704"/>
    <w:rsid w:val="00FC1012"/>
    <w:rsid w:val="00FC20C1"/>
    <w:rsid w:val="00FC340B"/>
    <w:rsid w:val="00FC69DD"/>
    <w:rsid w:val="00FC7D54"/>
    <w:rsid w:val="00FD5F4F"/>
    <w:rsid w:val="00FF3EFF"/>
    <w:rsid w:val="00FF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9A18010"/>
  <w15:docId w15:val="{B8892694-163C-44BD-AB4A-A2890DD9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E542FF"/>
    <w:pPr>
      <w:keepNext/>
      <w:ind w:left="360" w:hanging="360"/>
      <w:outlineLvl w:val="0"/>
    </w:pPr>
    <w:rPr>
      <w:b/>
      <w:sz w:val="28"/>
    </w:rPr>
  </w:style>
  <w:style w:type="paragraph" w:styleId="Heading2">
    <w:name w:val="heading 2"/>
    <w:basedOn w:val="Normal"/>
    <w:next w:val="Normal"/>
    <w:qFormat/>
    <w:rsid w:val="00E542FF"/>
    <w:pPr>
      <w:keepNext/>
      <w:outlineLvl w:val="1"/>
    </w:pPr>
    <w:rPr>
      <w:b/>
      <w:sz w:val="24"/>
    </w:rPr>
  </w:style>
  <w:style w:type="paragraph" w:styleId="Heading3">
    <w:name w:val="heading 3"/>
    <w:basedOn w:val="Normal"/>
    <w:next w:val="Normal"/>
    <w:qFormat/>
    <w:rsid w:val="00E542FF"/>
    <w:pPr>
      <w:keepNext/>
      <w:spacing w:before="240" w:after="60"/>
      <w:outlineLvl w:val="2"/>
    </w:pPr>
    <w:rPr>
      <w:rFonts w:ascii="Arial" w:hAnsi="Arial"/>
      <w:b/>
      <w:sz w:val="22"/>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rFonts w:ascii="Arial Narrow" w:hAnsi="Arial Narrow"/>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pPr>
      <w:jc w:val="center"/>
    </w:pPr>
    <w:rPr>
      <w:b/>
      <w:sz w:val="28"/>
    </w:rPr>
  </w:style>
  <w:style w:type="character" w:styleId="Strong">
    <w:name w:val="Strong"/>
    <w:basedOn w:val="DefaultParagraphFont"/>
    <w:qFormat/>
    <w:rPr>
      <w:b/>
    </w:rPr>
  </w:style>
  <w:style w:type="paragraph" w:styleId="BodyText2">
    <w:name w:val="Body Text 2"/>
    <w:basedOn w:val="Normal"/>
    <w:semiHidden/>
    <w:pPr>
      <w:ind w:left="360" w:hanging="360"/>
    </w:pPr>
  </w:style>
  <w:style w:type="paragraph" w:styleId="BodyText">
    <w:name w:val="Body Text"/>
    <w:basedOn w:val="Normal"/>
    <w:semiHidden/>
    <w:pPr>
      <w:jc w:val="both"/>
    </w:pPr>
  </w:style>
  <w:style w:type="paragraph" w:customStyle="1" w:styleId="MyStyle">
    <w:name w:val="MyStyle"/>
    <w:basedOn w:val="BodyText"/>
    <w:pPr>
      <w:ind w:left="360" w:hanging="360"/>
    </w:pPr>
    <w:rPr>
      <w:i/>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spacing w:after="120"/>
      <w:ind w:firstLine="210"/>
      <w:jc w:val="left"/>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paragraph" w:styleId="Header">
    <w:name w:val="header"/>
    <w:basedOn w:val="Normal"/>
    <w:semiHidden/>
    <w:pPr>
      <w:tabs>
        <w:tab w:val="center" w:pos="4320"/>
        <w:tab w:val="right" w:pos="8640"/>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2"/>
      </w:numPr>
    </w:pPr>
  </w:style>
  <w:style w:type="paragraph" w:styleId="ListBullet2">
    <w:name w:val="List Bullet 2"/>
    <w:basedOn w:val="Normal"/>
    <w:autoRedefine/>
    <w:semiHidden/>
    <w:pPr>
      <w:numPr>
        <w:numId w:val="3"/>
      </w:numPr>
    </w:pPr>
  </w:style>
  <w:style w:type="paragraph" w:styleId="ListBullet3">
    <w:name w:val="List Bullet 3"/>
    <w:basedOn w:val="Normal"/>
    <w:autoRedefine/>
    <w:semiHidden/>
    <w:pPr>
      <w:numPr>
        <w:numId w:val="4"/>
      </w:numPr>
    </w:pPr>
  </w:style>
  <w:style w:type="paragraph" w:styleId="ListBullet4">
    <w:name w:val="List Bullet 4"/>
    <w:basedOn w:val="Normal"/>
    <w:autoRedefine/>
    <w:semiHidden/>
    <w:pPr>
      <w:numPr>
        <w:numId w:val="5"/>
      </w:numPr>
    </w:pPr>
  </w:style>
  <w:style w:type="paragraph" w:styleId="ListBullet5">
    <w:name w:val="List Bullet 5"/>
    <w:basedOn w:val="Normal"/>
    <w:autoRedefine/>
    <w:semiHidden/>
    <w:pPr>
      <w:numPr>
        <w:numId w:val="6"/>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7"/>
      </w:numPr>
    </w:pPr>
  </w:style>
  <w:style w:type="paragraph" w:styleId="ListNumber2">
    <w:name w:val="List Number 2"/>
    <w:basedOn w:val="Normal"/>
    <w:semiHidden/>
    <w:pPr>
      <w:numPr>
        <w:numId w:val="8"/>
      </w:numPr>
    </w:pPr>
  </w:style>
  <w:style w:type="paragraph" w:styleId="ListNumber3">
    <w:name w:val="List Number 3"/>
    <w:basedOn w:val="Normal"/>
    <w:semiHidden/>
    <w:pPr>
      <w:numPr>
        <w:numId w:val="9"/>
      </w:numPr>
    </w:pPr>
  </w:style>
  <w:style w:type="paragraph" w:styleId="ListNumber4">
    <w:name w:val="List Number 4"/>
    <w:basedOn w:val="Normal"/>
    <w:semiHidden/>
    <w:pPr>
      <w:numPr>
        <w:numId w:val="10"/>
      </w:numPr>
    </w:pPr>
  </w:style>
  <w:style w:type="paragraph" w:styleId="ListNumber5">
    <w:name w:val="List Number 5"/>
    <w:basedOn w:val="Normal"/>
    <w:semiHidden/>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uiPriority w:val="39"/>
    <w:qFormat/>
    <w:rsid w:val="000D4278"/>
    <w:pPr>
      <w:tabs>
        <w:tab w:val="right" w:pos="10790"/>
      </w:tabs>
      <w:spacing w:before="360"/>
    </w:pPr>
    <w:rPr>
      <w:rFonts w:ascii="Arial" w:hAnsi="Arial"/>
      <w:b/>
      <w:caps/>
      <w:sz w:val="24"/>
    </w:rPr>
  </w:style>
  <w:style w:type="paragraph" w:styleId="TOC2">
    <w:name w:val="toc 2"/>
    <w:basedOn w:val="Normal"/>
    <w:next w:val="Normal"/>
    <w:autoRedefine/>
    <w:uiPriority w:val="39"/>
    <w:qFormat/>
    <w:rsid w:val="00B60E74"/>
    <w:pPr>
      <w:tabs>
        <w:tab w:val="right" w:pos="10790"/>
      </w:tabs>
      <w:spacing w:before="240"/>
    </w:pPr>
    <w:rPr>
      <w:b/>
    </w:rPr>
  </w:style>
  <w:style w:type="paragraph" w:styleId="TOC3">
    <w:name w:val="toc 3"/>
    <w:basedOn w:val="Normal"/>
    <w:next w:val="Normal"/>
    <w:autoRedefine/>
    <w:uiPriority w:val="39"/>
    <w:qFormat/>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paragraph" w:customStyle="1" w:styleId="H4">
    <w:name w:val="H4"/>
    <w:basedOn w:val="Normal"/>
    <w:next w:val="Normal"/>
    <w:pPr>
      <w:keepNext/>
      <w:spacing w:before="100" w:after="100"/>
      <w:outlineLvl w:val="4"/>
    </w:pPr>
    <w:rPr>
      <w:b/>
      <w:snapToGrid w:val="0"/>
      <w:sz w:val="24"/>
    </w:r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paragraph" w:customStyle="1" w:styleId="norma">
    <w:name w:val="norma"/>
    <w:basedOn w:val="PlainText"/>
    <w:rPr>
      <w:rFonts w:ascii="Arial" w:hAnsi="Arial"/>
      <w:sz w:val="24"/>
    </w:rPr>
  </w:style>
  <w:style w:type="paragraph" w:customStyle="1" w:styleId="p">
    <w:name w:val="p"/>
    <w:basedOn w:val="Normal"/>
    <w:rPr>
      <w:rFonts w:ascii="Arial Narrow" w:hAnsi="Arial Narrow"/>
      <w:sz w:val="24"/>
    </w:rPr>
  </w:style>
  <w:style w:type="paragraph" w:styleId="E-mailSignature">
    <w:name w:val="E-mail Signature"/>
    <w:basedOn w:val="Normal"/>
    <w:semiHidden/>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rPr>
  </w:style>
  <w:style w:type="paragraph" w:styleId="NormalWeb">
    <w:name w:val="Normal (Web)"/>
    <w:basedOn w:val="Normal"/>
    <w:semiHidden/>
    <w:rPr>
      <w:sz w:val="24"/>
      <w:szCs w:val="24"/>
    </w:rPr>
  </w:style>
  <w:style w:type="paragraph" w:customStyle="1" w:styleId="TableHeading">
    <w:name w:val="Table Heading"/>
    <w:basedOn w:val="Normal"/>
    <w:rsid w:val="001E333A"/>
    <w:pPr>
      <w:spacing w:before="120" w:after="120"/>
    </w:pPr>
    <w:rPr>
      <w:rFonts w:ascii="Arial" w:hAnsi="Arial"/>
      <w:b/>
      <w:bCs/>
    </w:rPr>
  </w:style>
  <w:style w:type="paragraph" w:styleId="BalloonText">
    <w:name w:val="Balloon Text"/>
    <w:basedOn w:val="Normal"/>
    <w:link w:val="BalloonTextChar"/>
    <w:uiPriority w:val="99"/>
    <w:semiHidden/>
    <w:unhideWhenUsed/>
    <w:rsid w:val="005125A1"/>
    <w:rPr>
      <w:rFonts w:ascii="Tahoma" w:hAnsi="Tahoma" w:cs="Tahoma"/>
      <w:sz w:val="16"/>
      <w:szCs w:val="16"/>
    </w:rPr>
  </w:style>
  <w:style w:type="character" w:customStyle="1" w:styleId="BalloonTextChar">
    <w:name w:val="Balloon Text Char"/>
    <w:basedOn w:val="DefaultParagraphFont"/>
    <w:link w:val="BalloonText"/>
    <w:uiPriority w:val="99"/>
    <w:semiHidden/>
    <w:rsid w:val="005125A1"/>
    <w:rPr>
      <w:rFonts w:ascii="Tahoma" w:hAnsi="Tahoma" w:cs="Tahoma"/>
      <w:sz w:val="16"/>
      <w:szCs w:val="16"/>
    </w:rPr>
  </w:style>
  <w:style w:type="character" w:customStyle="1" w:styleId="FooterChar">
    <w:name w:val="Footer Char"/>
    <w:basedOn w:val="DefaultParagraphFont"/>
    <w:link w:val="Footer"/>
    <w:uiPriority w:val="99"/>
    <w:rsid w:val="00B16682"/>
  </w:style>
  <w:style w:type="paragraph" w:styleId="TOCHeading">
    <w:name w:val="TOC Heading"/>
    <w:basedOn w:val="Heading1"/>
    <w:next w:val="Normal"/>
    <w:uiPriority w:val="39"/>
    <w:unhideWhenUsed/>
    <w:qFormat/>
    <w:rsid w:val="00E542FF"/>
    <w:pPr>
      <w:keepLines/>
      <w:spacing w:before="480" w:line="276" w:lineRule="auto"/>
      <w:ind w:left="0" w:firstLine="0"/>
      <w:outlineLvl w:val="9"/>
    </w:pPr>
    <w:rPr>
      <w:rFonts w:asciiTheme="majorHAnsi" w:eastAsiaTheme="majorEastAsia" w:hAnsiTheme="majorHAnsi" w:cstheme="majorBidi"/>
      <w:b w:val="0"/>
      <w:bCs/>
      <w:i/>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9-amc-ami-faa-info-center@faa.gov" TargetMode="External"/><Relationship Id="rId4" Type="http://schemas.openxmlformats.org/officeDocument/2006/relationships/settings" Target="settings.xml"/><Relationship Id="rId9" Type="http://schemas.openxmlformats.org/officeDocument/2006/relationships/hyperlink" Target="https://my.faa.gov/focus/articles/2014/10/The_Motor_Vehicle_S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996BD-0390-434C-8FCA-46BB5AA0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12</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Welcome to Vehicles Page</vt:lpstr>
    </vt:vector>
  </TitlesOfParts>
  <Company>FAA</Company>
  <LinksUpToDate>false</LinksUpToDate>
  <CharactersWithSpaces>12323</CharactersWithSpaces>
  <SharedDoc>false</SharedDoc>
  <HLinks>
    <vt:vector size="6" baseType="variant">
      <vt:variant>
        <vt:i4>1245214</vt:i4>
      </vt:variant>
      <vt:variant>
        <vt:i4>237</vt:i4>
      </vt:variant>
      <vt:variant>
        <vt:i4>0</vt:i4>
      </vt:variant>
      <vt:variant>
        <vt:i4>5</vt:i4>
      </vt:variant>
      <vt:variant>
        <vt:lpwstr>http://awp040f12cfmis.awp.faa.gov/cfdocs/mv2000/beta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Vehicles Page</dc:title>
  <dc:creator>faa</dc:creator>
  <cp:lastModifiedBy>Jeter, Shawn (FAA)</cp:lastModifiedBy>
  <cp:revision>32</cp:revision>
  <cp:lastPrinted>2014-10-06T20:37:00Z</cp:lastPrinted>
  <dcterms:created xsi:type="dcterms:W3CDTF">2014-10-09T17:16:00Z</dcterms:created>
  <dcterms:modified xsi:type="dcterms:W3CDTF">2018-03-06T21:33:00Z</dcterms:modified>
</cp:coreProperties>
</file>