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5C7437" w14:textId="77777777" w:rsidR="00DE3493" w:rsidRDefault="00000000">
      <w:pPr>
        <w:pStyle w:val="Title"/>
      </w:pPr>
      <w:r>
        <w:t>Christopher Burch</w:t>
      </w:r>
    </w:p>
    <w:p w14:paraId="77E35BE3" w14:textId="77777777" w:rsidR="00DE3493" w:rsidRDefault="00000000">
      <w:r>
        <w:t>📞 +1 919-593-2796 | 📧 christopher.m.burch@gmail.com</w:t>
      </w:r>
      <w:r>
        <w:br/>
        <w:t>🌐 github.com/burch-cm | linkedin.com/in/christophermburch</w:t>
      </w:r>
    </w:p>
    <w:p w14:paraId="6849019B" w14:textId="77777777" w:rsidR="00DE3493" w:rsidRDefault="00000000">
      <w:pPr>
        <w:pStyle w:val="Heading1"/>
      </w:pPr>
      <w:r>
        <w:t>Data Science Leader | Strategy-Driven Analyst with Business and Technical Expertise</w:t>
      </w:r>
    </w:p>
    <w:p w14:paraId="53CF981C" w14:textId="77777777" w:rsidR="00DE3493" w:rsidRDefault="00000000">
      <w:r>
        <w:t>Versatile leader with over a decade of experience combining data science, business strategy, and team leadership. Proven ability to drive innovation, influence executive decision-making, and deliver high-impact analytics solutions across government, biotech, and defense sectors. Expert in aligning data capabilities with organizational goals.</w:t>
      </w:r>
    </w:p>
    <w:p w14:paraId="5E0B4D3A" w14:textId="77777777" w:rsidR="00DE3493" w:rsidRDefault="00000000">
      <w:pPr>
        <w:pStyle w:val="Heading1"/>
      </w:pPr>
      <w:r>
        <w:t>Professional Experience</w:t>
      </w:r>
    </w:p>
    <w:p w14:paraId="729E88DA" w14:textId="77777777" w:rsidR="00DE3493" w:rsidRDefault="00000000">
      <w:r>
        <w:rPr>
          <w:b/>
        </w:rPr>
        <w:t>MITRE Corporation</w:t>
      </w:r>
      <w:r>
        <w:t xml:space="preserve"> — Lead Data Scientist</w:t>
      </w:r>
      <w:r>
        <w:br/>
        <w:t>Sep 2022 – Jul 2025</w:t>
      </w:r>
    </w:p>
    <w:p w14:paraId="46F50AC8" w14:textId="77777777" w:rsidR="00DE3493" w:rsidRDefault="00000000">
      <w:r>
        <w:t>- Provided strategic technical leadership across interdisciplinary analytics projects, guiding teams on federal policy, logistics, and public health.</w:t>
      </w:r>
      <w:r>
        <w:br/>
        <w:t>- Served as Co-Principal Investigator for a VA initiative, designing research and managing team budgets, staffing, and deliverables.</w:t>
      </w:r>
      <w:r>
        <w:br/>
        <w:t>- Contributed to DARPA’s ASKEM program as lead epidemiology model evaluator, helping inform investment decisions in automated science platforms.</w:t>
      </w:r>
      <w:r>
        <w:br/>
        <w:t>- Championed organization-wide adoption of reusable R packages, increasing efficiency and collaboration.</w:t>
      </w:r>
      <w:r>
        <w:br/>
        <w:t>- Mentored junior scientists and advised leadership on simulation methodology and data strategy.</w:t>
      </w:r>
    </w:p>
    <w:p w14:paraId="41AB7099" w14:textId="77777777" w:rsidR="00DE3493" w:rsidRDefault="00000000">
      <w:r>
        <w:rPr>
          <w:b/>
        </w:rPr>
        <w:t>Grant Leading Technology</w:t>
      </w:r>
      <w:r>
        <w:t xml:space="preserve"> — Senior Data Scientist &amp; Consultant</w:t>
      </w:r>
      <w:r>
        <w:br/>
        <w:t>Aug 2018 – Sep 2022</w:t>
      </w:r>
    </w:p>
    <w:p w14:paraId="690B8488" w14:textId="77777777" w:rsidR="00DE3493" w:rsidRDefault="00000000">
      <w:r>
        <w:t>- Directed analytics strategy for FAA asset management, improving data-driven policy development for $9B+ in federal property.</w:t>
      </w:r>
      <w:r>
        <w:br/>
        <w:t>- Managed cross-functional teams to develop and deploy agency-wide systems, including vehicle recall tracking and reporting tools.</w:t>
      </w:r>
      <w:r>
        <w:br/>
        <w:t>- Led development of open-source R packages and API integrations, reducing reporting error rates and manual workloads.</w:t>
      </w:r>
      <w:r>
        <w:br/>
        <w:t>- Spearheaded internal organizational changes through systems modeling and implemented a new employee performance evaluation system.</w:t>
      </w:r>
    </w:p>
    <w:p w14:paraId="79E84545" w14:textId="77777777" w:rsidR="00DE3493" w:rsidRDefault="00000000">
      <w:r>
        <w:rPr>
          <w:b/>
        </w:rPr>
        <w:t>Cogentis Therapeutics</w:t>
      </w:r>
      <w:r>
        <w:t xml:space="preserve"> — Cofounder / Chief Data Officer</w:t>
      </w:r>
      <w:r>
        <w:br/>
        <w:t>Jan 2015 – Jul 2018</w:t>
      </w:r>
    </w:p>
    <w:p w14:paraId="5EB66F89" w14:textId="77777777" w:rsidR="00DE3493" w:rsidRDefault="00000000">
      <w:r>
        <w:lastRenderedPageBreak/>
        <w:t>- Co-led biotech startup from inception, securing grant funding and investor interest through data-driven business modeling.</w:t>
      </w:r>
      <w:r>
        <w:br/>
        <w:t>- Directed analytics strategy, developed experimental plans, and built financial forecasting models to guide R&amp;D investment.</w:t>
      </w:r>
      <w:r>
        <w:br/>
        <w:t>- Established company data standards, codebooks, and visualization protocols for research and communications.</w:t>
      </w:r>
    </w:p>
    <w:p w14:paraId="17E1C432" w14:textId="77777777" w:rsidR="00DE3493" w:rsidRDefault="00000000">
      <w:pPr>
        <w:pStyle w:val="Heading1"/>
      </w:pPr>
      <w:r>
        <w:t>Leadership &amp; Strategy Skills</w:t>
      </w:r>
    </w:p>
    <w:p w14:paraId="4B307B72" w14:textId="77777777" w:rsidR="00DE3493" w:rsidRDefault="00000000">
      <w:r>
        <w:t>Team Leadership · Project Management · Strategic Planning · Stakeholder Engagement · Risk Management · Communication of Insights</w:t>
      </w:r>
    </w:p>
    <w:p w14:paraId="1DFC909E" w14:textId="77777777" w:rsidR="00DE3493" w:rsidRDefault="00000000">
      <w:pPr>
        <w:pStyle w:val="Heading1"/>
      </w:pPr>
      <w:r>
        <w:t>Technical Expertise</w:t>
      </w:r>
    </w:p>
    <w:p w14:paraId="7D44CCD2" w14:textId="77777777" w:rsidR="00DE3493" w:rsidRDefault="00000000">
      <w:r>
        <w:t>Languages: R, Python, SQL, Julia | Tools: Tableau, Spark, Git, Shiny, Excel</w:t>
      </w:r>
      <w:r>
        <w:br/>
        <w:t>Domains: Complex Systems Modeling, Simulation, Public Health, Logistics, Federal Policy</w:t>
      </w:r>
    </w:p>
    <w:p w14:paraId="537282CF" w14:textId="77777777" w:rsidR="00DE3493" w:rsidRDefault="00000000">
      <w:pPr>
        <w:pStyle w:val="Heading1"/>
      </w:pPr>
      <w:r>
        <w:t>Education &amp; Certifications</w:t>
      </w:r>
    </w:p>
    <w:p w14:paraId="6B11160A" w14:textId="77777777" w:rsidR="00DE3493" w:rsidRDefault="00000000">
      <w:r>
        <w:t>MBA, Johns Hopkins University — Enterprise Risk Mgmt. &amp; Marketing</w:t>
      </w:r>
      <w:r>
        <w:br/>
        <w:t>BA, Organizational Management, Arizona State University</w:t>
      </w:r>
      <w:r>
        <w:br/>
        <w:t>Certs: Certified Risk Analyst · JHU Data Science Specialization · IBM ML Specialization · Lean Six Sigma YB</w:t>
      </w:r>
    </w:p>
    <w:sectPr w:rsidR="00DE3493" w:rsidSect="00FE7E05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77289651">
    <w:abstractNumId w:val="8"/>
  </w:num>
  <w:num w:numId="2" w16cid:durableId="41834021">
    <w:abstractNumId w:val="6"/>
  </w:num>
  <w:num w:numId="3" w16cid:durableId="770202960">
    <w:abstractNumId w:val="5"/>
  </w:num>
  <w:num w:numId="4" w16cid:durableId="1761411178">
    <w:abstractNumId w:val="4"/>
  </w:num>
  <w:num w:numId="5" w16cid:durableId="441415267">
    <w:abstractNumId w:val="7"/>
  </w:num>
  <w:num w:numId="6" w16cid:durableId="133302480">
    <w:abstractNumId w:val="3"/>
  </w:num>
  <w:num w:numId="7" w16cid:durableId="620306040">
    <w:abstractNumId w:val="2"/>
  </w:num>
  <w:num w:numId="8" w16cid:durableId="452555853">
    <w:abstractNumId w:val="1"/>
  </w:num>
  <w:num w:numId="9" w16cid:durableId="4016795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50D0E"/>
    <w:rsid w:val="00AA1D8D"/>
    <w:rsid w:val="00B47730"/>
    <w:rsid w:val="00CB0664"/>
    <w:rsid w:val="00DE3493"/>
    <w:rsid w:val="00FC693F"/>
    <w:rsid w:val="00FE7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407F2E2"/>
  <w14:defaultImageDpi w14:val="300"/>
  <w15:docId w15:val="{913FDAFF-6912-4CC0-B525-C24B948E2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432</Words>
  <Characters>2467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2894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Christopher Burch</cp:lastModifiedBy>
  <cp:revision>2</cp:revision>
  <dcterms:created xsi:type="dcterms:W3CDTF">2013-12-23T23:15:00Z</dcterms:created>
  <dcterms:modified xsi:type="dcterms:W3CDTF">2025-07-16T13:26:00Z</dcterms:modified>
  <cp:category/>
</cp:coreProperties>
</file>