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96CA" w14:textId="0B6E87C7" w:rsidR="008002C3" w:rsidRPr="00E95EF1" w:rsidRDefault="00B96F6C">
      <w:pPr>
        <w:rPr>
          <w:u w:val="single"/>
        </w:rPr>
      </w:pPr>
      <w:r w:rsidRPr="008D2024">
        <w:rPr>
          <w:b/>
          <w:bCs/>
          <w:u w:val="single"/>
        </w:rPr>
        <w:t>Literature Survey:</w:t>
      </w:r>
      <w:r w:rsidRPr="008D2024">
        <w:rPr>
          <w:u w:val="single"/>
        </w:rPr>
        <w:t xml:space="preserve"> A detailed overview of the current related games and game research. Which papers did you read? What are the current capabilities or properties of similar games? What are their limitations? </w:t>
      </w:r>
    </w:p>
    <w:p w14:paraId="6392A29D" w14:textId="77777777" w:rsidR="00B96F6C" w:rsidRDefault="00B96F6C"/>
    <w:p w14:paraId="2443E604" w14:textId="77777777" w:rsidR="00B96F6C" w:rsidRPr="008D2024" w:rsidRDefault="00B96F6C">
      <w:pPr>
        <w:rPr>
          <w:u w:val="single"/>
        </w:rPr>
      </w:pPr>
      <w:r w:rsidRPr="008D2024">
        <w:rPr>
          <w:b/>
          <w:bCs/>
          <w:u w:val="single"/>
        </w:rPr>
        <w:t>Idea:</w:t>
      </w:r>
      <w:r w:rsidRPr="008D2024">
        <w:rPr>
          <w:u w:val="single"/>
        </w:rPr>
        <w:t xml:space="preserve"> All games begin with an idea; write your game idea that you want to work on briefly. </w:t>
      </w:r>
    </w:p>
    <w:p w14:paraId="1C9B8BF0" w14:textId="77777777" w:rsidR="00B96F6C" w:rsidRDefault="00B96F6C"/>
    <w:p w14:paraId="3000BFC4" w14:textId="5BDBDC34" w:rsidR="00B96F6C" w:rsidRPr="008D2024" w:rsidRDefault="00B96F6C">
      <w:pPr>
        <w:rPr>
          <w:u w:val="single"/>
        </w:rPr>
      </w:pPr>
      <w:r w:rsidRPr="008D2024">
        <w:rPr>
          <w:b/>
          <w:bCs/>
          <w:u w:val="single"/>
        </w:rPr>
        <w:t>Title and Description:</w:t>
      </w:r>
      <w:r w:rsidRPr="008D2024">
        <w:rPr>
          <w:u w:val="single"/>
        </w:rPr>
        <w:t xml:space="preserve"> Write a descriptive title of your game and a one-sentence description, including the core characteristics of your game. </w:t>
      </w:r>
    </w:p>
    <w:p w14:paraId="5200020D" w14:textId="77777777" w:rsidR="00EC72E8" w:rsidRDefault="00EC72E8"/>
    <w:p w14:paraId="056B1B49" w14:textId="65082003" w:rsidR="00EC72E8" w:rsidRDefault="008D2024" w:rsidP="008D2024">
      <w:pPr>
        <w:ind w:firstLine="720"/>
      </w:pPr>
      <w:r>
        <w:t>Palette</w:t>
      </w:r>
      <w:r w:rsidR="00EC72E8" w:rsidRPr="006F7F62">
        <w:t xml:space="preserve"> of Memories:</w:t>
      </w:r>
      <w:r w:rsidR="00EC72E8">
        <w:t xml:space="preserve"> </w:t>
      </w:r>
      <w:r w:rsidR="00EC72E8" w:rsidRPr="006F7F62">
        <w:t>The Artist's Path to Remembrance</w:t>
      </w:r>
    </w:p>
    <w:p w14:paraId="6AF04D59" w14:textId="77777777" w:rsidR="006F7F62" w:rsidRDefault="006F7F62"/>
    <w:p w14:paraId="78F3A3E8" w14:textId="77777777" w:rsidR="00B96F6C" w:rsidRPr="008D2024" w:rsidRDefault="00B96F6C">
      <w:pPr>
        <w:rPr>
          <w:u w:val="single"/>
        </w:rPr>
      </w:pPr>
      <w:r w:rsidRPr="008D2024">
        <w:rPr>
          <w:b/>
          <w:bCs/>
          <w:u w:val="single"/>
        </w:rPr>
        <w:t>Game Summary:</w:t>
      </w:r>
      <w:r w:rsidRPr="008D2024">
        <w:rPr>
          <w:u w:val="single"/>
        </w:rPr>
        <w:t xml:space="preserve"> Describe the game in a paragraph or so, emphasizing its important features. </w:t>
      </w:r>
    </w:p>
    <w:p w14:paraId="0339D7FE" w14:textId="77777777" w:rsidR="00B96F6C" w:rsidRDefault="00B96F6C"/>
    <w:p w14:paraId="2D4EFF4B" w14:textId="77777777" w:rsidR="00B96F6C" w:rsidRPr="008D2024" w:rsidRDefault="00B96F6C">
      <w:pPr>
        <w:rPr>
          <w:u w:val="single"/>
        </w:rPr>
      </w:pPr>
      <w:r w:rsidRPr="008D2024">
        <w:rPr>
          <w:b/>
          <w:bCs/>
          <w:u w:val="single"/>
        </w:rPr>
        <w:t>Game Overview:</w:t>
      </w:r>
      <w:r w:rsidRPr="008D2024">
        <w:rPr>
          <w:u w:val="single"/>
        </w:rPr>
        <w:t xml:space="preserve"> Write the genre of your game, target platform, number of players, and a description of the game world you plan to build. </w:t>
      </w:r>
    </w:p>
    <w:p w14:paraId="29FA0CE5" w14:textId="77777777" w:rsidR="00B96F6C" w:rsidRDefault="00B96F6C"/>
    <w:p w14:paraId="36BDC5B2" w14:textId="77777777" w:rsidR="00B96F6C" w:rsidRPr="00E30D77" w:rsidRDefault="00B96F6C">
      <w:pPr>
        <w:rPr>
          <w:u w:val="single"/>
        </w:rPr>
      </w:pPr>
      <w:r w:rsidRPr="00E30D77">
        <w:rPr>
          <w:b/>
          <w:bCs/>
          <w:u w:val="single"/>
        </w:rPr>
        <w:t>Characters:</w:t>
      </w:r>
      <w:r w:rsidRPr="00E30D77">
        <w:rPr>
          <w:u w:val="single"/>
        </w:rPr>
        <w:t xml:space="preserve"> Describe the characters you plan to include in your game. </w:t>
      </w:r>
    </w:p>
    <w:p w14:paraId="673ADCBF" w14:textId="77777777" w:rsidR="00B96F6C" w:rsidRPr="00E30D77" w:rsidRDefault="00B96F6C">
      <w:pPr>
        <w:rPr>
          <w:u w:val="single"/>
        </w:rPr>
      </w:pPr>
    </w:p>
    <w:p w14:paraId="7B894034" w14:textId="29561A47" w:rsidR="00B96F6C" w:rsidRPr="00E30D77" w:rsidRDefault="00B96F6C">
      <w:pPr>
        <w:rPr>
          <w:u w:val="single"/>
        </w:rPr>
      </w:pPr>
      <w:r w:rsidRPr="00E30D77">
        <w:rPr>
          <w:b/>
          <w:bCs/>
          <w:u w:val="single"/>
        </w:rPr>
        <w:t>Storyboard:</w:t>
      </w:r>
      <w:r w:rsidRPr="00E30D77">
        <w:rPr>
          <w:u w:val="single"/>
        </w:rPr>
        <w:t xml:space="preserve"> Prepare a storyboard for your game, either drawn by hand and scanned or drawn digitally. </w:t>
      </w:r>
    </w:p>
    <w:p w14:paraId="17315298" w14:textId="77777777" w:rsidR="00B96F6C" w:rsidRDefault="00B96F6C"/>
    <w:p w14:paraId="0A4FFC7C" w14:textId="75B05116" w:rsidR="00B96F6C" w:rsidRPr="00E30D77" w:rsidRDefault="00B96F6C">
      <w:pPr>
        <w:rPr>
          <w:u w:val="single"/>
        </w:rPr>
      </w:pPr>
      <w:r w:rsidRPr="00E30D77">
        <w:rPr>
          <w:b/>
          <w:bCs/>
          <w:u w:val="single"/>
        </w:rPr>
        <w:t>Game components:</w:t>
      </w:r>
      <w:r w:rsidRPr="00E30D77">
        <w:rPr>
          <w:u w:val="single"/>
        </w:rPr>
        <w:t xml:space="preserve"> Describe the game components you are planning to use in your game, if any, such as physics, audio, </w:t>
      </w:r>
      <w:r w:rsidR="00E30D77" w:rsidRPr="00E30D77">
        <w:rPr>
          <w:u w:val="single"/>
        </w:rPr>
        <w:t xml:space="preserve">and </w:t>
      </w:r>
      <w:r w:rsidRPr="00E30D77">
        <w:rPr>
          <w:u w:val="single"/>
        </w:rPr>
        <w:t xml:space="preserve">artificial intelligence. </w:t>
      </w:r>
    </w:p>
    <w:p w14:paraId="43129558" w14:textId="77777777" w:rsidR="00B96F6C" w:rsidRDefault="00B96F6C"/>
    <w:p w14:paraId="12ECFD6C" w14:textId="144CAA4A" w:rsidR="00E95EF1" w:rsidRPr="00E95EF1" w:rsidRDefault="00B96F6C">
      <w:pPr>
        <w:rPr>
          <w:u w:val="single"/>
        </w:rPr>
      </w:pPr>
      <w:r w:rsidRPr="00E95EF1">
        <w:rPr>
          <w:b/>
          <w:bCs/>
          <w:u w:val="single"/>
        </w:rPr>
        <w:t>Design patterns</w:t>
      </w:r>
      <w:r w:rsidRPr="00E95EF1">
        <w:rPr>
          <w:u w:val="single"/>
        </w:rPr>
        <w:t xml:space="preserve">: Which design patterns will you be using </w:t>
      </w:r>
      <w:r w:rsidR="00E30D77" w:rsidRPr="00E95EF1">
        <w:rPr>
          <w:u w:val="single"/>
        </w:rPr>
        <w:t xml:space="preserve">in </w:t>
      </w:r>
      <w:r w:rsidRPr="00E95EF1">
        <w:rPr>
          <w:u w:val="single"/>
        </w:rPr>
        <w:t>your game? For which tasks? Make sure that you will be experimenting with at least two different patterns in your project.</w:t>
      </w:r>
    </w:p>
    <w:p w14:paraId="6E60D808" w14:textId="5938050F" w:rsidR="00E95EF1" w:rsidRDefault="00E95EF1">
      <w:r>
        <w:br w:type="page"/>
      </w:r>
    </w:p>
    <w:tbl>
      <w:tblPr>
        <w:tblW w:w="8212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6"/>
        <w:gridCol w:w="2126"/>
      </w:tblGrid>
      <w:tr w:rsidR="00B96F6C" w14:paraId="4EFD453A" w14:textId="4E350F8D" w:rsidTr="00E95EF1">
        <w:trPr>
          <w:trHeight w:val="416"/>
        </w:trPr>
        <w:tc>
          <w:tcPr>
            <w:tcW w:w="6086" w:type="dxa"/>
            <w:shd w:val="clear" w:color="auto" w:fill="EDEEE5" w:themeFill="accent3" w:themeFillTint="33"/>
          </w:tcPr>
          <w:p w14:paraId="6555A859" w14:textId="77777777" w:rsidR="00B96F6C" w:rsidRDefault="00B96F6C" w:rsidP="00442003">
            <w:pPr>
              <w:spacing w:before="240" w:after="240"/>
            </w:pPr>
            <w:r>
              <w:lastRenderedPageBreak/>
              <w:t xml:space="preserve">2. Architecture, Performance, and Games </w:t>
            </w:r>
          </w:p>
          <w:p w14:paraId="02DC0D77" w14:textId="623A9412" w:rsidR="00B96F6C" w:rsidRDefault="00B96F6C" w:rsidP="00442003">
            <w:pPr>
              <w:spacing w:before="240" w:after="240"/>
              <w:ind w:left="274"/>
            </w:pPr>
            <w:r>
              <w:t xml:space="preserve">Command and Flyweight Design Patterns </w:t>
            </w:r>
          </w:p>
        </w:tc>
        <w:tc>
          <w:tcPr>
            <w:tcW w:w="2126" w:type="dxa"/>
            <w:shd w:val="clear" w:color="auto" w:fill="EDEEE5" w:themeFill="accent3" w:themeFillTint="33"/>
          </w:tcPr>
          <w:p w14:paraId="64A26AEA" w14:textId="085D0C3C" w:rsidR="00B96F6C" w:rsidRDefault="00442003" w:rsidP="00442003">
            <w:pPr>
              <w:spacing w:before="240" w:after="240"/>
              <w:ind w:left="274"/>
            </w:pPr>
            <w:r>
              <w:t>29.02.2024</w:t>
            </w:r>
          </w:p>
        </w:tc>
      </w:tr>
      <w:tr w:rsidR="00B96F6C" w14:paraId="2E1DB830" w14:textId="45EC72EA" w:rsidTr="00E95EF1">
        <w:trPr>
          <w:trHeight w:val="89"/>
        </w:trPr>
        <w:tc>
          <w:tcPr>
            <w:tcW w:w="6086" w:type="dxa"/>
            <w:shd w:val="clear" w:color="auto" w:fill="E9F0F6" w:themeFill="accent1" w:themeFillTint="33"/>
          </w:tcPr>
          <w:p w14:paraId="2E2DCCFC" w14:textId="587F945A" w:rsidR="00B96F6C" w:rsidRDefault="00B96F6C" w:rsidP="00442003">
            <w:pPr>
              <w:spacing w:before="240" w:after="240"/>
              <w:rPr>
                <w:color w:val="FF0000"/>
              </w:rPr>
            </w:pPr>
            <w:r w:rsidRPr="00B96F6C">
              <w:rPr>
                <w:color w:val="FF0000"/>
              </w:rPr>
              <w:t>3. Presentations</w:t>
            </w:r>
          </w:p>
        </w:tc>
        <w:tc>
          <w:tcPr>
            <w:tcW w:w="2126" w:type="dxa"/>
            <w:shd w:val="clear" w:color="auto" w:fill="E9F0F6" w:themeFill="accent1" w:themeFillTint="33"/>
          </w:tcPr>
          <w:p w14:paraId="1B016808" w14:textId="42341072" w:rsidR="00B96F6C" w:rsidRPr="00B96F6C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>
              <w:rPr>
                <w:color w:val="FF0000"/>
              </w:rPr>
              <w:t>07.03.2024</w:t>
            </w:r>
          </w:p>
        </w:tc>
      </w:tr>
      <w:tr w:rsidR="00B96F6C" w14:paraId="00EB1B28" w14:textId="2000B966" w:rsidTr="00E95EF1">
        <w:trPr>
          <w:trHeight w:val="775"/>
        </w:trPr>
        <w:tc>
          <w:tcPr>
            <w:tcW w:w="6086" w:type="dxa"/>
            <w:shd w:val="clear" w:color="auto" w:fill="F8E5DA" w:themeFill="accent2" w:themeFillTint="33"/>
          </w:tcPr>
          <w:p w14:paraId="2A1B20C3" w14:textId="77777777" w:rsidR="00B96F6C" w:rsidRDefault="00B96F6C" w:rsidP="00442003">
            <w:pPr>
              <w:spacing w:before="240" w:after="240"/>
            </w:pPr>
            <w:r>
              <w:t xml:space="preserve">4. Observer and Prototype Design Patterns </w:t>
            </w:r>
          </w:p>
          <w:p w14:paraId="7802079D" w14:textId="2930A6A0" w:rsidR="00B96F6C" w:rsidRDefault="00B96F6C" w:rsidP="00442003">
            <w:pPr>
              <w:spacing w:before="240" w:after="240"/>
              <w:ind w:left="274"/>
              <w:rPr>
                <w:color w:val="FF0000"/>
              </w:rPr>
            </w:pPr>
            <w:r>
              <w:t xml:space="preserve">Singleton and State Design Patterns 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56D54443" w14:textId="3E0D55B9" w:rsidR="00B96F6C" w:rsidRPr="00B96F6C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 w:rsidRPr="00442003">
              <w:rPr>
                <w:color w:val="000000" w:themeColor="text1"/>
              </w:rPr>
              <w:t>14.0</w:t>
            </w:r>
            <w:r>
              <w:rPr>
                <w:color w:val="000000" w:themeColor="text1"/>
              </w:rPr>
              <w:t>3</w:t>
            </w:r>
            <w:r w:rsidRPr="00442003">
              <w:rPr>
                <w:color w:val="000000" w:themeColor="text1"/>
              </w:rPr>
              <w:t>.2024</w:t>
            </w:r>
          </w:p>
        </w:tc>
      </w:tr>
      <w:tr w:rsidR="00B96F6C" w14:paraId="240A029C" w14:textId="4EA89FBF" w:rsidTr="00E95EF1">
        <w:trPr>
          <w:trHeight w:val="79"/>
        </w:trPr>
        <w:tc>
          <w:tcPr>
            <w:tcW w:w="6086" w:type="dxa"/>
            <w:shd w:val="clear" w:color="auto" w:fill="F8E5DA" w:themeFill="accent2" w:themeFillTint="33"/>
          </w:tcPr>
          <w:p w14:paraId="068E817B" w14:textId="2C38A8BB" w:rsidR="00B96F6C" w:rsidRDefault="00B96F6C" w:rsidP="00442003">
            <w:pPr>
              <w:spacing w:before="240" w:after="240"/>
            </w:pPr>
            <w:r w:rsidRPr="00B96F6C">
              <w:rPr>
                <w:color w:val="FF0000"/>
              </w:rPr>
              <w:t>5. No Class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36054152" w14:textId="7683E84F" w:rsidR="00B96F6C" w:rsidRDefault="00442003" w:rsidP="00442003">
            <w:pPr>
              <w:spacing w:before="240" w:after="240"/>
              <w:ind w:left="274"/>
            </w:pPr>
            <w:r w:rsidRPr="00442003">
              <w:rPr>
                <w:color w:val="FF0000"/>
              </w:rPr>
              <w:t>21.0</w:t>
            </w:r>
            <w:r>
              <w:rPr>
                <w:color w:val="FF0000"/>
              </w:rPr>
              <w:t>3</w:t>
            </w:r>
            <w:r w:rsidRPr="00442003">
              <w:rPr>
                <w:color w:val="FF0000"/>
              </w:rPr>
              <w:t>.204</w:t>
            </w:r>
          </w:p>
        </w:tc>
      </w:tr>
      <w:tr w:rsidR="00B96F6C" w14:paraId="2C4DB187" w14:textId="02A7C5F4" w:rsidTr="00E95EF1">
        <w:trPr>
          <w:trHeight w:val="1097"/>
        </w:trPr>
        <w:tc>
          <w:tcPr>
            <w:tcW w:w="6086" w:type="dxa"/>
            <w:shd w:val="clear" w:color="auto" w:fill="F8E5DA" w:themeFill="accent2" w:themeFillTint="33"/>
          </w:tcPr>
          <w:p w14:paraId="0DD026B7" w14:textId="5C402A83" w:rsidR="00B96F6C" w:rsidRDefault="00B96F6C" w:rsidP="00442003">
            <w:pPr>
              <w:spacing w:before="240" w:after="240"/>
            </w:pPr>
            <w:r>
              <w:t xml:space="preserve">6. Double Buffer and Game Loop   Sequencing Patterns </w:t>
            </w:r>
          </w:p>
          <w:p w14:paraId="6B3D5E0B" w14:textId="2742B19E" w:rsidR="00B96F6C" w:rsidRDefault="00B96F6C" w:rsidP="00442003">
            <w:pPr>
              <w:spacing w:before="240" w:after="240"/>
              <w:rPr>
                <w:color w:val="FF0000"/>
              </w:rPr>
            </w:pPr>
            <w:r>
              <w:t xml:space="preserve">    Game Loop and Update Method 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7961C8FA" w14:textId="299623E4" w:rsidR="00B96F6C" w:rsidRPr="00B96F6C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 w:rsidRPr="00442003">
              <w:rPr>
                <w:color w:val="000000" w:themeColor="text1"/>
              </w:rPr>
              <w:t>28.0</w:t>
            </w:r>
            <w:r>
              <w:rPr>
                <w:color w:val="000000" w:themeColor="text1"/>
              </w:rPr>
              <w:t>3</w:t>
            </w:r>
            <w:r w:rsidRPr="00442003">
              <w:rPr>
                <w:color w:val="000000" w:themeColor="text1"/>
              </w:rPr>
              <w:t>.2024</w:t>
            </w:r>
          </w:p>
        </w:tc>
      </w:tr>
      <w:tr w:rsidR="00B96F6C" w14:paraId="5C1DF21E" w14:textId="37680686" w:rsidTr="00E95EF1">
        <w:trPr>
          <w:trHeight w:val="821"/>
        </w:trPr>
        <w:tc>
          <w:tcPr>
            <w:tcW w:w="6086" w:type="dxa"/>
            <w:shd w:val="clear" w:color="auto" w:fill="F8E5DA" w:themeFill="accent2" w:themeFillTint="33"/>
          </w:tcPr>
          <w:p w14:paraId="0F5F7526" w14:textId="506923DC" w:rsidR="00B96F6C" w:rsidRDefault="00B96F6C" w:rsidP="00442003">
            <w:pPr>
              <w:spacing w:before="240" w:after="240"/>
            </w:pPr>
            <w:r w:rsidRPr="00B96F6C">
              <w:rPr>
                <w:color w:val="FF0000"/>
              </w:rPr>
              <w:t>7. Midterm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2CCF1C12" w14:textId="7B0AD89C" w:rsidR="00B96F6C" w:rsidRPr="00442003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 w:rsidRPr="00442003">
              <w:rPr>
                <w:color w:val="FF0000"/>
              </w:rPr>
              <w:t>04.04.2024</w:t>
            </w:r>
          </w:p>
        </w:tc>
      </w:tr>
      <w:tr w:rsidR="00B96F6C" w14:paraId="43720994" w14:textId="77777777" w:rsidTr="00E95EF1">
        <w:trPr>
          <w:trHeight w:val="708"/>
        </w:trPr>
        <w:tc>
          <w:tcPr>
            <w:tcW w:w="6086" w:type="dxa"/>
            <w:shd w:val="clear" w:color="auto" w:fill="F8E5DA" w:themeFill="accent2" w:themeFillTint="33"/>
          </w:tcPr>
          <w:p w14:paraId="47F40C7D" w14:textId="7DBC6D4F" w:rsidR="00B96F6C" w:rsidRPr="00B96F6C" w:rsidRDefault="00B96F6C" w:rsidP="00442003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 Ramadan Feast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788FE5DB" w14:textId="4B5D15DF" w:rsidR="00B96F6C" w:rsidRPr="00442003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 w:rsidRPr="00442003">
              <w:rPr>
                <w:color w:val="FF0000"/>
              </w:rPr>
              <w:t>11.04.2024</w:t>
            </w:r>
          </w:p>
        </w:tc>
      </w:tr>
      <w:tr w:rsidR="00B96F6C" w14:paraId="2C7C755B" w14:textId="77777777" w:rsidTr="00E95EF1">
        <w:trPr>
          <w:trHeight w:val="874"/>
        </w:trPr>
        <w:tc>
          <w:tcPr>
            <w:tcW w:w="6086" w:type="dxa"/>
            <w:shd w:val="clear" w:color="auto" w:fill="F8E5DA" w:themeFill="accent2" w:themeFillTint="33"/>
          </w:tcPr>
          <w:p w14:paraId="5C39EC46" w14:textId="77777777" w:rsidR="00B96F6C" w:rsidRDefault="00B96F6C" w:rsidP="00442003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 Presentation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352A228E" w14:textId="48E76EE0" w:rsidR="00B96F6C" w:rsidRPr="00442003" w:rsidRDefault="00442003" w:rsidP="00442003">
            <w:pPr>
              <w:spacing w:before="240" w:after="240"/>
              <w:ind w:left="274"/>
              <w:rPr>
                <w:color w:val="FF0000"/>
              </w:rPr>
            </w:pPr>
            <w:r w:rsidRPr="00442003">
              <w:rPr>
                <w:color w:val="FF0000"/>
              </w:rPr>
              <w:t>18.04.2024</w:t>
            </w:r>
          </w:p>
        </w:tc>
      </w:tr>
      <w:tr w:rsidR="00B96F6C" w14:paraId="01E5D4D0" w14:textId="2074ACC4" w:rsidTr="00E95EF1">
        <w:trPr>
          <w:trHeight w:val="429"/>
        </w:trPr>
        <w:tc>
          <w:tcPr>
            <w:tcW w:w="6086" w:type="dxa"/>
            <w:shd w:val="clear" w:color="auto" w:fill="F8E5DA" w:themeFill="accent2" w:themeFillTint="33"/>
          </w:tcPr>
          <w:p w14:paraId="5D997DB8" w14:textId="77777777" w:rsidR="00B96F6C" w:rsidRDefault="00B96F6C" w:rsidP="00442003">
            <w:pPr>
              <w:spacing w:before="240" w:after="240"/>
            </w:pPr>
            <w:r>
              <w:t xml:space="preserve">10. Bytecode Behavioural Patterns </w:t>
            </w:r>
          </w:p>
          <w:p w14:paraId="4566555E" w14:textId="6478E14B" w:rsidR="00B96F6C" w:rsidRDefault="00B96F6C" w:rsidP="00442003">
            <w:pPr>
              <w:spacing w:before="240" w:after="240"/>
              <w:ind w:left="274"/>
            </w:pPr>
            <w:r>
              <w:t>Subclass Sandbox and Type Object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3714A6F5" w14:textId="56F8FC1B" w:rsidR="00B96F6C" w:rsidRDefault="00442003" w:rsidP="00442003">
            <w:pPr>
              <w:spacing w:before="240" w:after="240"/>
              <w:ind w:left="274"/>
            </w:pPr>
            <w:r>
              <w:t>25.04.2024</w:t>
            </w:r>
          </w:p>
        </w:tc>
      </w:tr>
      <w:tr w:rsidR="00B96F6C" w14:paraId="67832BC3" w14:textId="2E55D0FC" w:rsidTr="00E95EF1">
        <w:trPr>
          <w:trHeight w:val="1114"/>
        </w:trPr>
        <w:tc>
          <w:tcPr>
            <w:tcW w:w="6086" w:type="dxa"/>
            <w:shd w:val="clear" w:color="auto" w:fill="F8E5DA" w:themeFill="accent2" w:themeFillTint="33"/>
          </w:tcPr>
          <w:p w14:paraId="3DB691C4" w14:textId="77777777" w:rsidR="00B96F6C" w:rsidRPr="00442003" w:rsidRDefault="00B96F6C" w:rsidP="00442003">
            <w:pPr>
              <w:spacing w:before="240" w:after="240"/>
              <w:rPr>
                <w:color w:val="000000" w:themeColor="text1"/>
              </w:rPr>
            </w:pPr>
            <w:r w:rsidRPr="00442003">
              <w:rPr>
                <w:color w:val="000000" w:themeColor="text1"/>
              </w:rPr>
              <w:t xml:space="preserve">11. Component and Event Queue Decoupling Patterns </w:t>
            </w:r>
          </w:p>
          <w:p w14:paraId="2221032A" w14:textId="31F3B4DB" w:rsidR="00B96F6C" w:rsidRPr="00442003" w:rsidRDefault="00442003" w:rsidP="00442003">
            <w:pPr>
              <w:spacing w:before="240" w:after="240"/>
              <w:ind w:left="274"/>
              <w:rPr>
                <w:color w:val="000000" w:themeColor="text1"/>
              </w:rPr>
            </w:pPr>
            <w:r w:rsidRPr="00442003">
              <w:rPr>
                <w:color w:val="000000" w:themeColor="text1"/>
              </w:rPr>
              <w:t xml:space="preserve"> </w:t>
            </w:r>
            <w:r w:rsidR="00B96F6C" w:rsidRPr="00442003">
              <w:rPr>
                <w:color w:val="000000" w:themeColor="text1"/>
              </w:rPr>
              <w:t xml:space="preserve">Service Locator 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2D3F0E11" w14:textId="14C3B95C" w:rsidR="00B96F6C" w:rsidRPr="00442003" w:rsidRDefault="00442003" w:rsidP="00442003">
            <w:pPr>
              <w:spacing w:before="240" w:after="240"/>
              <w:ind w:left="274"/>
              <w:rPr>
                <w:color w:val="000000" w:themeColor="text1"/>
              </w:rPr>
            </w:pPr>
            <w:r w:rsidRPr="00442003">
              <w:rPr>
                <w:color w:val="000000" w:themeColor="text1"/>
              </w:rPr>
              <w:t>02.05.2024</w:t>
            </w:r>
          </w:p>
        </w:tc>
      </w:tr>
      <w:tr w:rsidR="00B96F6C" w14:paraId="61288212" w14:textId="3DDC81C7" w:rsidTr="00E95EF1">
        <w:trPr>
          <w:trHeight w:val="1131"/>
        </w:trPr>
        <w:tc>
          <w:tcPr>
            <w:tcW w:w="6086" w:type="dxa"/>
            <w:shd w:val="clear" w:color="auto" w:fill="F8E5DA" w:themeFill="accent2" w:themeFillTint="33"/>
          </w:tcPr>
          <w:p w14:paraId="2EF287AD" w14:textId="77777777" w:rsidR="00B96F6C" w:rsidRDefault="00B96F6C" w:rsidP="00442003">
            <w:pPr>
              <w:spacing w:before="240" w:after="240"/>
            </w:pPr>
            <w:r>
              <w:t xml:space="preserve">12. Data Locality and Dirty Pools Optimizations </w:t>
            </w:r>
          </w:p>
          <w:p w14:paraId="4C9A93E4" w14:textId="484C4B5B" w:rsidR="00B96F6C" w:rsidRDefault="00442003" w:rsidP="00442003">
            <w:pPr>
              <w:spacing w:before="240" w:after="240"/>
            </w:pPr>
            <w:r>
              <w:t xml:space="preserve">       </w:t>
            </w:r>
            <w:r w:rsidR="00B96F6C">
              <w:t>Object Pool Optimization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4F6B8948" w14:textId="40DA8FEB" w:rsidR="00B96F6C" w:rsidRDefault="00442003" w:rsidP="00442003">
            <w:pPr>
              <w:spacing w:before="240" w:after="240"/>
            </w:pPr>
            <w:r>
              <w:t xml:space="preserve">     09.05.2024</w:t>
            </w:r>
          </w:p>
        </w:tc>
      </w:tr>
      <w:tr w:rsidR="00B96F6C" w14:paraId="6C279A91" w14:textId="6B7E6EC3" w:rsidTr="00E95EF1">
        <w:trPr>
          <w:trHeight w:val="225"/>
        </w:trPr>
        <w:tc>
          <w:tcPr>
            <w:tcW w:w="6086" w:type="dxa"/>
            <w:shd w:val="clear" w:color="auto" w:fill="F8E5DA" w:themeFill="accent2" w:themeFillTint="33"/>
          </w:tcPr>
          <w:p w14:paraId="6DE10271" w14:textId="0855D819" w:rsidR="00B96F6C" w:rsidRPr="00B96F6C" w:rsidRDefault="00B96F6C" w:rsidP="00442003">
            <w:pPr>
              <w:spacing w:before="240" w:after="240"/>
            </w:pPr>
            <w:r>
              <w:t>13. Spatial Partition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6C6C2659" w14:textId="29DD9BE2" w:rsidR="00B96F6C" w:rsidRDefault="00442003" w:rsidP="00442003">
            <w:pPr>
              <w:spacing w:before="240" w:after="240"/>
              <w:ind w:left="274"/>
            </w:pPr>
            <w:r>
              <w:t>16.05.2024</w:t>
            </w:r>
          </w:p>
        </w:tc>
      </w:tr>
      <w:tr w:rsidR="00B96F6C" w14:paraId="0D10F692" w14:textId="0C0819C0" w:rsidTr="00E95EF1">
        <w:trPr>
          <w:trHeight w:val="131"/>
        </w:trPr>
        <w:tc>
          <w:tcPr>
            <w:tcW w:w="6086" w:type="dxa"/>
            <w:shd w:val="clear" w:color="auto" w:fill="F8E5DA" w:themeFill="accent2" w:themeFillTint="33"/>
          </w:tcPr>
          <w:p w14:paraId="28A996F5" w14:textId="05D083C7" w:rsidR="00B96F6C" w:rsidRDefault="00B96F6C" w:rsidP="00442003">
            <w:pPr>
              <w:spacing w:before="240" w:after="240"/>
            </w:pPr>
            <w:r w:rsidRPr="00B96F6C">
              <w:rPr>
                <w:color w:val="FF0000"/>
              </w:rPr>
              <w:t>14. Final Presentation</w:t>
            </w:r>
          </w:p>
        </w:tc>
        <w:tc>
          <w:tcPr>
            <w:tcW w:w="2126" w:type="dxa"/>
            <w:shd w:val="clear" w:color="auto" w:fill="F8E5DA" w:themeFill="accent2" w:themeFillTint="33"/>
          </w:tcPr>
          <w:p w14:paraId="2DD08024" w14:textId="687956A5" w:rsidR="00B96F6C" w:rsidRDefault="00442003" w:rsidP="00442003">
            <w:pPr>
              <w:spacing w:before="240" w:after="240"/>
              <w:ind w:left="274"/>
            </w:pPr>
            <w:r w:rsidRPr="00442003">
              <w:rPr>
                <w:color w:val="FF0000"/>
              </w:rPr>
              <w:t>23.05.2024</w:t>
            </w:r>
          </w:p>
        </w:tc>
      </w:tr>
    </w:tbl>
    <w:p w14:paraId="2C387D35" w14:textId="4BA9C17D" w:rsidR="00B96F6C" w:rsidRPr="00B96F6C" w:rsidRDefault="00B96F6C" w:rsidP="00B96F6C">
      <w:pPr>
        <w:rPr>
          <w:color w:val="FF0000"/>
        </w:rPr>
      </w:pPr>
    </w:p>
    <w:sectPr w:rsidR="00B96F6C" w:rsidRPr="00B9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CB1"/>
    <w:multiLevelType w:val="hybridMultilevel"/>
    <w:tmpl w:val="02E0B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6E2"/>
    <w:multiLevelType w:val="hybridMultilevel"/>
    <w:tmpl w:val="A5F64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E42"/>
    <w:multiLevelType w:val="multilevel"/>
    <w:tmpl w:val="F324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602927">
    <w:abstractNumId w:val="1"/>
  </w:num>
  <w:num w:numId="2" w16cid:durableId="1896500232">
    <w:abstractNumId w:val="0"/>
  </w:num>
  <w:num w:numId="3" w16cid:durableId="153885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6C"/>
    <w:rsid w:val="001E5574"/>
    <w:rsid w:val="00442003"/>
    <w:rsid w:val="006F7F62"/>
    <w:rsid w:val="008002C3"/>
    <w:rsid w:val="008D2024"/>
    <w:rsid w:val="009B0782"/>
    <w:rsid w:val="00AE7633"/>
    <w:rsid w:val="00B35541"/>
    <w:rsid w:val="00B96F6C"/>
    <w:rsid w:val="00D330B8"/>
    <w:rsid w:val="00E30D77"/>
    <w:rsid w:val="00E95EF1"/>
    <w:rsid w:val="00EC72E8"/>
    <w:rsid w:val="00F5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47BB"/>
  <w15:chartTrackingRefBased/>
  <w15:docId w15:val="{734B563A-CF8F-3744-A352-5AFB24A8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6C"/>
    <w:pPr>
      <w:keepNext/>
      <w:keepLines/>
      <w:spacing w:before="160" w:after="80"/>
      <w:outlineLvl w:val="2"/>
    </w:pPr>
    <w:rPr>
      <w:rFonts w:eastAsiaTheme="majorEastAsia" w:cstheme="majorBidi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6C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6C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6C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6C"/>
    <w:rPr>
      <w:rFonts w:eastAsiaTheme="majorEastAsia" w:cstheme="majorBidi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6C"/>
    <w:rPr>
      <w:rFonts w:eastAsiaTheme="majorEastAsia" w:cstheme="majorBidi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6C"/>
    <w:rPr>
      <w:rFonts w:eastAsiaTheme="majorEastAsia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6C"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6C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6C"/>
    <w:rPr>
      <w:i/>
      <w:iCs/>
      <w:color w:val="548AB7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6C"/>
    <w:rPr>
      <w:b/>
      <w:bCs/>
      <w:smallCaps/>
      <w:color w:val="548AB7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Alakuş</dc:creator>
  <cp:keywords/>
  <dc:description/>
  <cp:lastModifiedBy>Burcu Alakuş</cp:lastModifiedBy>
  <cp:revision>2</cp:revision>
  <dcterms:created xsi:type="dcterms:W3CDTF">2024-03-03T07:35:00Z</dcterms:created>
  <dcterms:modified xsi:type="dcterms:W3CDTF">2024-03-06T12:40:00Z</dcterms:modified>
</cp:coreProperties>
</file>