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EyeBin Projesi BAP Raporu: Yöntem, Algoritmalar ve Bulgular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Line Spacing: 1.15</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 doküman, EyeBin Akıllı Atık Takip Sistemi projesi kapsamında gerçekleştirilen semantik segmentasyon tabanlı doluluk tespiti çalışmalarını, teknik yöntemleri, algoritma kod bloklarını ve elde edilen performans çıktılarını içermektedir. Projede nesne tespiti ve piksel düzeyinde analiz için YOLO, U-Net ve DeepLabV3+ modelleri kullanılmıştır.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Yöntem ve Algoritmik Yaklaşım</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EyeBin projesinde geleneksel ikili (dolu/boş) sınıflandırma yöntemlerinin aksine, konteynerlerin doluluk seviyesi piksel düzeyinde analiz edilerek yüzdelik (%) bir değer olarak hesaplanmaktadır. Bu amaçla semantik segmentasyon modellerinden elde edilen maskeler (mask) kullanılmaktadır. Sistem öncelikle görüntü üzerindeki konteyner alanını ve atık alanını ayrı ayrı izole etmekte, ardından konteyner sınırları içerisinde kalan atık piksellerinin oranını hesaplamaktadır.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Piksel Düzeyinde Doluluk Oranı Hesaplama Algoritması</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Aşağıdaki Python kod bloğu, DeepLabV3+ veya U-Net modellerinden elde edilen maske verilerini işleyerek konteyner doluluk yüzdesini hesaplayan temel algoritmayı göstermektedir:</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25" w:before="225" w:lineRule="auto"/>
        <w:ind w:left="225" w:right="225" w:firstLine="0"/>
        <w:rPr>
          <w:rFonts w:ascii="Arial" w:cs="Arial" w:eastAsia="Arial" w:hAnsi="Arial"/>
          <w:shd w:fill="f4f4f4" w:val="clear"/>
        </w:rPr>
      </w:pPr>
      <w:r w:rsidDel="00000000" w:rsidR="00000000" w:rsidRPr="00000000">
        <w:rPr>
          <w:rFonts w:ascii="Arial" w:cs="Arial" w:eastAsia="Arial" w:hAnsi="Arial"/>
          <w:shd w:fill="f4f4f4" w:val="clear"/>
          <w:rtl w:val="0"/>
        </w:rPr>
        <w:t xml:space="preserve">import numpy as np</w:t>
        <w:br w:type="textWrapping"/>
        <w:br w:type="textWrapping"/>
        <w:t xml:space="preserve">def doluluk_orani_hesapla(konteyner_maskesi, atik_maskesi):</w:t>
        <w:br w:type="textWrapping"/>
        <w:t xml:space="preserve">    """</w:t>
        <w:br w:type="textWrapping"/>
        <w:t xml:space="preserve">    Semantik segmentasyon modelinden alınan piksel maskelerini kullanarak</w:t>
        <w:br w:type="textWrapping"/>
        <w:t xml:space="preserve">    çöp konteynerinin yüzde (%) olarak doluluk oranını hesaplar.</w:t>
        <w:br w:type="textWrapping"/>
        <w:t xml:space="preserve">    """</w:t>
        <w:br w:type="textWrapping"/>
        <w:t xml:space="preserve">    # 1. Konteynerin toplam piksel alanını hesapla</w:t>
        <w:br w:type="textWrapping"/>
        <w:t xml:space="preserve">    konteyner_pikselleri = np.sum(konteyner_maskesi == 1)</w:t>
        <w:br w:type="textWrapping"/>
        <w:t xml:space="preserve">    </w:t>
        <w:br w:type="textWrapping"/>
        <w:t xml:space="preserve">    # 2. Sadece konteyner sınırları içindeki atık piksellerini izole et</w:t>
        <w:br w:type="textWrapping"/>
        <w:t xml:space="preserve">    # (Dışarıya taşan veya yanlış tespit edilen atıkları filtrelemek amacıyla)</w:t>
        <w:br w:type="textWrapping"/>
        <w:t xml:space="preserve">    konteyner_icindeki_atik = np.logical_and(konteyner_maskesi == 1, atik_maskesi == 1)</w:t>
        <w:br w:type="textWrapping"/>
        <w:t xml:space="preserve">    atik_pikselleri = np.sum(konteyner_icindeki_atik)</w:t>
        <w:br w:type="textWrapping"/>
        <w:t xml:space="preserve">    </w:t>
        <w:br w:type="textWrapping"/>
        <w:t xml:space="preserve">    # Sıfıra bölünme hatasını engelle (Konteyner tespit edilemediyse)</w:t>
        <w:br w:type="textWrapping"/>
        <w:t xml:space="preserve">    if konteyner_pikselleri == 0:</w:t>
        <w:br w:type="textWrapping"/>
        <w:t xml:space="preserve">        return 0.0</w:t>
        <w:br w:type="textWrapping"/>
        <w:t xml:space="preserve">        </w:t>
        <w:br w:type="textWrapping"/>
        <w:t xml:space="preserve">    # 3. Yüzdelik Oranı Hesapla</w:t>
        <w:br w:type="textWrapping"/>
        <w:t xml:space="preserve">    doluluk_yuzdesi = (atik_pikselleri / konteyner_pikselleri) * 100</w:t>
        <w:br w:type="textWrapping"/>
        <w:t xml:space="preserve">    </w:t>
        <w:br w:type="textWrapping"/>
        <w:t xml:space="preserve">    return round(doluluk_yuzdesi, 2)</w:t>
        <w:br w:type="textWrapping"/>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rFonts w:ascii="Arial" w:cs="Arial" w:eastAsia="Arial" w:hAnsi="Arial"/>
          <w:shd w:fill="f4f4f4" w:val="clear"/>
        </w:rPr>
      </w:pPr>
      <w:r w:rsidDel="00000000" w:rsidR="00000000" w:rsidRPr="00000000">
        <w:rPr>
          <w:rtl w:val="0"/>
        </w:rPr>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Model Eğitim Döngüsü Taslağı</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Modellerin eğitimi sırasında doğruluk metriklerinin takibi ve ağırlıkların güncellenmesi için kullanılan standart eğitim döngüsü kesiti aşağıda sunulmuştur: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25" w:before="225" w:lineRule="auto"/>
        <w:ind w:left="225" w:right="225" w:firstLine="0"/>
        <w:rPr>
          <w:rFonts w:ascii="Arial" w:cs="Arial" w:eastAsia="Arial" w:hAnsi="Arial"/>
          <w:shd w:fill="f4f4f4" w:val="clear"/>
        </w:rPr>
      </w:pPr>
      <w:r w:rsidDel="00000000" w:rsidR="00000000" w:rsidRPr="00000000">
        <w:rPr>
          <w:rFonts w:ascii="Arial" w:cs="Arial" w:eastAsia="Arial" w:hAnsi="Arial"/>
          <w:shd w:fill="f4f4f4" w:val="clear"/>
          <w:rtl w:val="0"/>
        </w:rPr>
        <w:t xml:space="preserve"># Model Eğitim Döngüsü (Training Loop) Kesiti</w:t>
        <w:br w:type="textWrapping"/>
        <w:t xml:space="preserve">for epoch in range(EPOCH_SAYISI):</w:t>
        <w:br w:type="textWrapping"/>
        <w:t xml:space="preserve">    model.train()</w:t>
        <w:br w:type="textWrapping"/>
        <w:t xml:space="preserve">    total_loss = 0.0</w:t>
        <w:br w:type="textWrapping"/>
        <w:t xml:space="preserve">    </w:t>
        <w:br w:type="textWrapping"/>
        <w:t xml:space="preserve">    for images, masks in train_loader:</w:t>
        <w:br w:type="textWrapping"/>
        <w:t xml:space="preserve">        images = images.to(device)</w:t>
        <w:br w:type="textWrapping"/>
        <w:t xml:space="preserve">        masks = masks.to(device)</w:t>
        <w:br w:type="textWrapping"/>
        <w:t xml:space="preserve">        </w:t>
        <w:br w:type="textWrapping"/>
        <w:t xml:space="preserve">        # İleri yayılım (Forward pass)</w:t>
        <w:br w:type="textWrapping"/>
        <w:t xml:space="preserve">        outputs = model(images)</w:t>
        <w:br w:type="textWrapping"/>
        <w:t xml:space="preserve">        </w:t>
        <w:br w:type="textWrapping"/>
        <w:t xml:space="preserve">        # Kayıp (Loss) hesabı (Cross-Entropy / Dice Loss)</w:t>
        <w:br w:type="textWrapping"/>
        <w:t xml:space="preserve">        loss = criterion(outputs, masks)</w:t>
        <w:br w:type="textWrapping"/>
        <w:t xml:space="preserve">        </w:t>
        <w:br w:type="textWrapping"/>
        <w:t xml:space="preserve">        # Geri yayılım ve optimizasyon</w:t>
        <w:br w:type="textWrapping"/>
        <w:t xml:space="preserve">        optimizer.zero_grad()</w:t>
        <w:br w:type="textWrapping"/>
        <w:t xml:space="preserve">        loss.backward()</w:t>
        <w:br w:type="textWrapping"/>
        <w:t xml:space="preserve">        optimizer.step()</w:t>
        <w:br w:type="textWrapping"/>
        <w:t xml:space="preserve">        </w:t>
        <w:br w:type="textWrapping"/>
        <w:t xml:space="preserve">        total_loss += loss.item()</w:t>
        <w:br w:type="textWrapping"/>
        <w:t xml:space="preserve">        </w:t>
        <w:br w:type="textWrapping"/>
        <w:t xml:space="preserve">    print(f"Epoch [{epoch+1}/{EPOCH_SAYISI}], Loss: {total_loss/len(train_loader):.4f}")</w:t>
        <w:br w:type="textWrapping"/>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25" w:lineRule="auto"/>
        <w:rPr>
          <w:rFonts w:ascii="Arial" w:cs="Arial" w:eastAsia="Arial" w:hAnsi="Arial"/>
          <w:shd w:fill="f4f4f4" w:val="clear"/>
        </w:rPr>
      </w:pPr>
      <w:r w:rsidDel="00000000" w:rsidR="00000000" w:rsidRPr="00000000">
        <w:rPr>
          <w:rtl w:val="0"/>
        </w:rPr>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Bulgular ve Deneysel Sonuçlar</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 kapsamında eğitilen semantik segmentasyon modellerinin genel başarım oranları karşılaştırmalı olarak test edilmiştir. Simetrik kodlayıcı-kod çözücü (encoder-decoder) yapısına sahip olan U-Net mimarisi başlangıç modeli olarak ele alınmış, ardından çoklu ölçek analizinde daha güçlü olan DeepLabV3+ mimarisi entegre edilmiştir.</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936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Model</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Mimari Özellik / Yaklaşım</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Tespit Edilen Doğruluk Oranı</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U-Net</w:t>
            </w:r>
          </w:p>
        </w:tc>
        <w:tc>
          <w:tcPr>
            <w:shd w:fill="auto" w:val="clear"/>
            <w:tcMar>
              <w:top w:w="120.0" w:type="dxa"/>
              <w:left w:w="120.0" w:type="dxa"/>
              <w:bottom w:w="120.0" w:type="dxa"/>
              <w:right w:w="12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Encoder-Decoder mimarisi, "Skip Connections" ile nesne sınır tespiti</w:t>
            </w:r>
          </w:p>
        </w:tc>
        <w:tc>
          <w:tcPr>
            <w:shd w:fill="auto" w:val="clear"/>
            <w:tcMar>
              <w:top w:w="120.0" w:type="dxa"/>
              <w:left w:w="120.0" w:type="dxa"/>
              <w:bottom w:w="120.0" w:type="dxa"/>
              <w:right w:w="12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%86.59</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DeepLabV3+</w:t>
            </w:r>
          </w:p>
        </w:tc>
        <w:tc>
          <w:tcPr>
            <w:shd w:fill="auto" w:val="clear"/>
            <w:tcMar>
              <w:top w:w="120.0" w:type="dxa"/>
              <w:left w:w="120.0" w:type="dxa"/>
              <w:bottom w:w="12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Atrous Spatial Pyramid Pooling (ASPP) ile çoklu ölçek analizi</w:t>
            </w:r>
          </w:p>
        </w:tc>
        <w:tc>
          <w:tcPr>
            <w:shd w:fill="auto" w:val="clear"/>
            <w:tcMar>
              <w:top w:w="120.0" w:type="dxa"/>
              <w:left w:w="120.0" w:type="dxa"/>
              <w:bottom w:w="12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%95.05</w:t>
            </w:r>
          </w:p>
        </w:tc>
      </w:tr>
    </w:tbl>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Bulguların Değerlendirilmesi:</w:t>
      </w:r>
      <w:r w:rsidDel="00000000" w:rsidR="00000000" w:rsidRPr="00000000">
        <w:rPr>
          <w:rtl w:val="0"/>
        </w:rPr>
        <w:t xml:space="preserve"> Elde edilen deneysel sonuçlara göre DeepLabV3+ mimarisi, özellikle farklı boyutlardaki ve uzaklıklardaki atıkların segmentasyonunda U-Net'e kıyasla belirgin bir üstünlük sağlamış ve %95.05 gibi yüksek bir doğruluk oranına ulaşmıştır. Bu durum, piksel düzeyinde yapılan doluluk yüzdesi hesaplamalarının hata payını minimuma indirerek BAP projesinin temel hedeflerini başarıyla karşıladığını göstermektedir.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