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16AA5" w14:textId="77777777" w:rsidR="00A4455E" w:rsidRPr="00440B9E" w:rsidRDefault="00A4455E" w:rsidP="00A4455E">
      <w:pPr>
        <w:widowControl/>
        <w:jc w:val="center"/>
        <w:rPr>
          <w:rFonts w:cstheme="minorHAnsi"/>
          <w:b/>
          <w:bCs/>
          <w:szCs w:val="20"/>
        </w:rPr>
      </w:pPr>
      <w:r w:rsidRPr="00440B9E">
        <w:rPr>
          <w:rFonts w:cstheme="minorHAnsi"/>
          <w:b/>
          <w:bCs/>
          <w:szCs w:val="20"/>
        </w:rPr>
        <w:t>Human Geography</w:t>
      </w:r>
    </w:p>
    <w:p w14:paraId="5C64DFFB" w14:textId="77777777" w:rsidR="00A4455E" w:rsidRPr="00440B9E" w:rsidRDefault="00A4455E" w:rsidP="00A4455E">
      <w:pPr>
        <w:widowControl/>
        <w:jc w:val="center"/>
        <w:rPr>
          <w:rFonts w:cstheme="minorHAnsi"/>
          <w:szCs w:val="20"/>
        </w:rPr>
      </w:pPr>
      <w:r w:rsidRPr="00440B9E">
        <w:rPr>
          <w:rFonts w:cstheme="minorHAnsi"/>
          <w:bCs/>
          <w:szCs w:val="20"/>
        </w:rPr>
        <w:t>Geography 360</w:t>
      </w:r>
      <w:r w:rsidRPr="00440B9E">
        <w:rPr>
          <w:rFonts w:cstheme="minorHAnsi"/>
          <w:szCs w:val="20"/>
        </w:rPr>
        <w:t xml:space="preserve"> </w:t>
      </w:r>
    </w:p>
    <w:p w14:paraId="24F18830" w14:textId="7E1FC8F7" w:rsidR="00A4455E" w:rsidRPr="00440B9E" w:rsidRDefault="00561D3E" w:rsidP="00A4455E">
      <w:pPr>
        <w:widowControl/>
        <w:jc w:val="center"/>
        <w:rPr>
          <w:rFonts w:cstheme="minorHAnsi"/>
          <w:szCs w:val="20"/>
        </w:rPr>
      </w:pPr>
      <w:r>
        <w:rPr>
          <w:rFonts w:cstheme="minorHAnsi"/>
          <w:szCs w:val="20"/>
        </w:rPr>
        <w:t>Fall</w:t>
      </w:r>
      <w:r w:rsidR="00053AD0">
        <w:rPr>
          <w:rFonts w:cstheme="minorHAnsi"/>
          <w:szCs w:val="20"/>
        </w:rPr>
        <w:t xml:space="preserve"> 201</w:t>
      </w:r>
      <w:r w:rsidR="00FA11CF">
        <w:rPr>
          <w:rFonts w:cstheme="minorHAnsi"/>
          <w:szCs w:val="20"/>
        </w:rPr>
        <w:t>9</w:t>
      </w:r>
      <w:r w:rsidR="00A4455E">
        <w:rPr>
          <w:rFonts w:cstheme="minorHAnsi"/>
          <w:szCs w:val="20"/>
        </w:rPr>
        <w:t xml:space="preserve"> Syllabus</w:t>
      </w:r>
    </w:p>
    <w:p w14:paraId="61025168" w14:textId="77777777" w:rsidR="00A4455E" w:rsidRPr="00CF14C1" w:rsidRDefault="00A4455E" w:rsidP="00A4455E">
      <w:pPr>
        <w:widowControl/>
        <w:rPr>
          <w:rFonts w:ascii="Calibri" w:hAnsi="Calibri" w:cs="Calibri"/>
          <w:b/>
          <w:bCs/>
          <w:color w:val="FF0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6620"/>
      </w:tblGrid>
      <w:tr w:rsidR="00A4455E" w:rsidRPr="00533B0A" w14:paraId="2A105857" w14:textId="77777777" w:rsidTr="00233C6E">
        <w:tc>
          <w:tcPr>
            <w:tcW w:w="2880" w:type="dxa"/>
            <w:tcBorders>
              <w:top w:val="single" w:sz="4" w:space="0" w:color="auto"/>
              <w:left w:val="single" w:sz="4" w:space="0" w:color="auto"/>
              <w:bottom w:val="single" w:sz="4" w:space="0" w:color="auto"/>
              <w:right w:val="single" w:sz="4" w:space="0" w:color="auto"/>
            </w:tcBorders>
          </w:tcPr>
          <w:p w14:paraId="30F9F6EC" w14:textId="77777777" w:rsidR="00A4455E" w:rsidRPr="00D55579" w:rsidRDefault="00A4455E" w:rsidP="00233C6E">
            <w:pPr>
              <w:rPr>
                <w:rFonts w:ascii="Calibri" w:hAnsi="Calibri" w:cs="Calibri"/>
                <w:szCs w:val="20"/>
              </w:rPr>
            </w:pPr>
            <w:r w:rsidRPr="00D55579">
              <w:rPr>
                <w:rFonts w:ascii="Calibri" w:hAnsi="Calibri" w:cs="Calibri"/>
                <w:szCs w:val="20"/>
              </w:rPr>
              <w:t>Instructor</w:t>
            </w:r>
          </w:p>
        </w:tc>
        <w:tc>
          <w:tcPr>
            <w:tcW w:w="7380" w:type="dxa"/>
            <w:tcBorders>
              <w:top w:val="single" w:sz="4" w:space="0" w:color="auto"/>
              <w:left w:val="single" w:sz="4" w:space="0" w:color="auto"/>
              <w:bottom w:val="single" w:sz="4" w:space="0" w:color="auto"/>
              <w:right w:val="single" w:sz="4" w:space="0" w:color="auto"/>
            </w:tcBorders>
          </w:tcPr>
          <w:p w14:paraId="0082840B" w14:textId="3CA417CF" w:rsidR="00A4455E" w:rsidRPr="00D55579" w:rsidRDefault="00415461" w:rsidP="00233C6E">
            <w:pPr>
              <w:rPr>
                <w:rFonts w:ascii="Calibri" w:hAnsi="Calibri" w:cs="Calibri"/>
                <w:szCs w:val="20"/>
                <w:lang w:val="de-DE"/>
              </w:rPr>
            </w:pPr>
            <w:r>
              <w:rPr>
                <w:rFonts w:ascii="Calibri" w:hAnsi="Calibri" w:cs="Calibri"/>
                <w:szCs w:val="20"/>
                <w:lang w:val="de-DE"/>
              </w:rPr>
              <w:t>Dr. Christine</w:t>
            </w:r>
            <w:r w:rsidR="00A4455E">
              <w:rPr>
                <w:rFonts w:ascii="Calibri" w:hAnsi="Calibri" w:cs="Calibri"/>
                <w:szCs w:val="20"/>
                <w:lang w:val="de-DE"/>
              </w:rPr>
              <w:t xml:space="preserve"> Jocoy</w:t>
            </w:r>
            <w:r w:rsidR="00A4455E" w:rsidRPr="00D55579">
              <w:rPr>
                <w:rFonts w:ascii="Calibri" w:hAnsi="Calibri" w:cs="Calibri"/>
                <w:szCs w:val="20"/>
                <w:lang w:val="de-DE"/>
              </w:rPr>
              <w:t>, Ph.D.</w:t>
            </w:r>
          </w:p>
        </w:tc>
      </w:tr>
      <w:tr w:rsidR="00A4455E" w:rsidRPr="00533B0A" w14:paraId="2AC04845" w14:textId="77777777" w:rsidTr="00233C6E">
        <w:tc>
          <w:tcPr>
            <w:tcW w:w="2880" w:type="dxa"/>
            <w:tcBorders>
              <w:top w:val="single" w:sz="4" w:space="0" w:color="auto"/>
              <w:left w:val="single" w:sz="4" w:space="0" w:color="auto"/>
              <w:bottom w:val="single" w:sz="4" w:space="0" w:color="auto"/>
              <w:right w:val="single" w:sz="4" w:space="0" w:color="auto"/>
            </w:tcBorders>
          </w:tcPr>
          <w:p w14:paraId="5019B9E1" w14:textId="77777777" w:rsidR="00A4455E" w:rsidRPr="00D55579" w:rsidRDefault="00A4455E" w:rsidP="00233C6E">
            <w:pPr>
              <w:rPr>
                <w:rFonts w:ascii="Calibri" w:hAnsi="Calibri" w:cs="Calibri"/>
                <w:szCs w:val="20"/>
              </w:rPr>
            </w:pPr>
            <w:r w:rsidRPr="00D55579">
              <w:rPr>
                <w:rFonts w:ascii="Calibri" w:hAnsi="Calibri" w:cs="Calibri"/>
                <w:szCs w:val="20"/>
              </w:rPr>
              <w:t>Contact Information</w:t>
            </w:r>
          </w:p>
        </w:tc>
        <w:tc>
          <w:tcPr>
            <w:tcW w:w="7380" w:type="dxa"/>
            <w:tcBorders>
              <w:top w:val="single" w:sz="4" w:space="0" w:color="auto"/>
              <w:left w:val="single" w:sz="4" w:space="0" w:color="auto"/>
              <w:bottom w:val="single" w:sz="4" w:space="0" w:color="auto"/>
              <w:right w:val="single" w:sz="4" w:space="0" w:color="auto"/>
            </w:tcBorders>
          </w:tcPr>
          <w:p w14:paraId="05FCBB87" w14:textId="77777777" w:rsidR="00A4455E" w:rsidRDefault="00A4455E" w:rsidP="00233C6E">
            <w:pPr>
              <w:rPr>
                <w:rFonts w:ascii="Calibri" w:hAnsi="Calibri" w:cs="Calibri"/>
                <w:szCs w:val="20"/>
                <w:lang w:val="de-DE"/>
              </w:rPr>
            </w:pPr>
            <w:r w:rsidRPr="00D55579">
              <w:rPr>
                <w:rFonts w:ascii="Calibri" w:hAnsi="Calibri" w:cs="Calibri"/>
                <w:szCs w:val="20"/>
                <w:lang w:val="de-DE"/>
              </w:rPr>
              <w:t xml:space="preserve">Email: </w:t>
            </w:r>
            <w:hyperlink r:id="rId11" w:history="1">
              <w:r w:rsidRPr="00BF1080">
                <w:rPr>
                  <w:rStyle w:val="Hyperlink"/>
                  <w:rFonts w:ascii="Calibri" w:hAnsi="Calibri" w:cs="Calibri"/>
                  <w:szCs w:val="20"/>
                  <w:lang w:val="de-DE"/>
                </w:rPr>
                <w:t>Christine.Jocoy@csulb.edu</w:t>
              </w:r>
            </w:hyperlink>
            <w:r>
              <w:rPr>
                <w:rFonts w:ascii="Calibri" w:hAnsi="Calibri" w:cs="Calibri"/>
                <w:szCs w:val="20"/>
                <w:lang w:val="de-DE"/>
              </w:rPr>
              <w:t xml:space="preserve">  </w:t>
            </w:r>
            <w:r w:rsidRPr="00D55579">
              <w:rPr>
                <w:rFonts w:ascii="Calibri" w:hAnsi="Calibri" w:cs="Calibri"/>
                <w:szCs w:val="20"/>
                <w:lang w:val="de-DE"/>
              </w:rPr>
              <w:t>•</w:t>
            </w:r>
            <w:r>
              <w:rPr>
                <w:rFonts w:ascii="Calibri" w:hAnsi="Calibri" w:cs="Calibri"/>
                <w:szCs w:val="20"/>
                <w:lang w:val="de-DE"/>
              </w:rPr>
              <w:t xml:space="preserve"> Phone: 562-985-1383 </w:t>
            </w:r>
          </w:p>
          <w:p w14:paraId="4BB2F07A" w14:textId="77777777" w:rsidR="00A4455E" w:rsidRPr="00D55579" w:rsidRDefault="00A4455E" w:rsidP="00233C6E">
            <w:pPr>
              <w:rPr>
                <w:rFonts w:ascii="Calibri" w:hAnsi="Calibri" w:cs="Calibri"/>
                <w:szCs w:val="20"/>
                <w:lang w:val="de-DE"/>
              </w:rPr>
            </w:pPr>
            <w:r>
              <w:rPr>
                <w:rFonts w:ascii="Calibri" w:hAnsi="Calibri" w:cs="Calibri"/>
                <w:szCs w:val="20"/>
                <w:lang w:val="de-DE"/>
              </w:rPr>
              <w:t>• Office: PH1-226</w:t>
            </w:r>
            <w:r w:rsidRPr="00D55579">
              <w:rPr>
                <w:rFonts w:ascii="Calibri" w:hAnsi="Calibri" w:cs="Calibri"/>
                <w:szCs w:val="20"/>
                <w:lang w:val="de-DE"/>
              </w:rPr>
              <w:t xml:space="preserve"> • </w:t>
            </w:r>
            <w:r>
              <w:rPr>
                <w:rFonts w:ascii="Calibri" w:hAnsi="Calibri" w:cs="Calibri"/>
                <w:szCs w:val="20"/>
                <w:lang w:val="de-DE"/>
              </w:rPr>
              <w:t>Geography Dept office</w:t>
            </w:r>
            <w:r w:rsidRPr="00D55579">
              <w:rPr>
                <w:rFonts w:ascii="Calibri" w:hAnsi="Calibri" w:cs="Calibri"/>
                <w:szCs w:val="20"/>
                <w:lang w:val="de-DE"/>
              </w:rPr>
              <w:t xml:space="preserve">: </w:t>
            </w:r>
            <w:r>
              <w:rPr>
                <w:rFonts w:ascii="Calibri" w:hAnsi="Calibri" w:cs="Calibri"/>
                <w:szCs w:val="20"/>
                <w:lang w:val="de-DE"/>
              </w:rPr>
              <w:t>PH1-210</w:t>
            </w:r>
          </w:p>
        </w:tc>
      </w:tr>
      <w:tr w:rsidR="00A4455E" w:rsidRPr="00533B0A" w14:paraId="5C9083A2" w14:textId="77777777" w:rsidTr="00233C6E">
        <w:tc>
          <w:tcPr>
            <w:tcW w:w="2880" w:type="dxa"/>
            <w:tcBorders>
              <w:top w:val="single" w:sz="4" w:space="0" w:color="auto"/>
              <w:left w:val="single" w:sz="4" w:space="0" w:color="auto"/>
              <w:bottom w:val="single" w:sz="4" w:space="0" w:color="auto"/>
              <w:right w:val="single" w:sz="4" w:space="0" w:color="auto"/>
            </w:tcBorders>
          </w:tcPr>
          <w:p w14:paraId="2DA151A4" w14:textId="77777777" w:rsidR="00A4455E" w:rsidRPr="00D55579" w:rsidRDefault="00A4455E" w:rsidP="00233C6E">
            <w:pPr>
              <w:rPr>
                <w:rFonts w:ascii="Calibri" w:hAnsi="Calibri" w:cs="Calibri"/>
                <w:szCs w:val="20"/>
              </w:rPr>
            </w:pPr>
            <w:r w:rsidRPr="00D55579">
              <w:rPr>
                <w:rFonts w:ascii="Calibri" w:hAnsi="Calibri" w:cs="Calibri"/>
                <w:szCs w:val="20"/>
              </w:rPr>
              <w:t>Office Hours</w:t>
            </w:r>
          </w:p>
        </w:tc>
        <w:tc>
          <w:tcPr>
            <w:tcW w:w="7380" w:type="dxa"/>
            <w:tcBorders>
              <w:top w:val="single" w:sz="4" w:space="0" w:color="auto"/>
              <w:left w:val="single" w:sz="4" w:space="0" w:color="auto"/>
              <w:bottom w:val="single" w:sz="4" w:space="0" w:color="auto"/>
              <w:right w:val="single" w:sz="4" w:space="0" w:color="auto"/>
            </w:tcBorders>
          </w:tcPr>
          <w:p w14:paraId="20C5BA80" w14:textId="03E58035" w:rsidR="00A4455E" w:rsidRPr="00947BB0" w:rsidRDefault="00FA11CF" w:rsidP="00561D3E">
            <w:pPr>
              <w:rPr>
                <w:rFonts w:ascii="Calibri" w:hAnsi="Calibri" w:cs="Calibri"/>
                <w:szCs w:val="20"/>
                <w:highlight w:val="yellow"/>
                <w:lang w:val="de-DE"/>
              </w:rPr>
            </w:pPr>
            <w:r w:rsidRPr="00FA11CF">
              <w:rPr>
                <w:rFonts w:ascii="Calibri" w:hAnsi="Calibri" w:cs="Calibri"/>
                <w:szCs w:val="20"/>
                <w:lang w:val="de-DE"/>
              </w:rPr>
              <w:t>MW 11:30am-12:15pm; 3:15-4pm &amp; by appointment</w:t>
            </w:r>
          </w:p>
        </w:tc>
      </w:tr>
      <w:tr w:rsidR="00A4455E" w:rsidRPr="00533B0A" w14:paraId="7FF649DC" w14:textId="77777777" w:rsidTr="00561D3E">
        <w:trPr>
          <w:trHeight w:val="50"/>
        </w:trPr>
        <w:tc>
          <w:tcPr>
            <w:tcW w:w="2880" w:type="dxa"/>
            <w:tcBorders>
              <w:top w:val="single" w:sz="4" w:space="0" w:color="auto"/>
              <w:left w:val="single" w:sz="4" w:space="0" w:color="auto"/>
              <w:bottom w:val="single" w:sz="4" w:space="0" w:color="auto"/>
              <w:right w:val="single" w:sz="4" w:space="0" w:color="auto"/>
            </w:tcBorders>
          </w:tcPr>
          <w:p w14:paraId="2F16D477" w14:textId="77777777" w:rsidR="00A4455E" w:rsidRPr="00D55579" w:rsidRDefault="00A4455E" w:rsidP="00233C6E">
            <w:pPr>
              <w:rPr>
                <w:rFonts w:ascii="Calibri" w:hAnsi="Calibri" w:cs="Calibri"/>
                <w:szCs w:val="20"/>
              </w:rPr>
            </w:pPr>
            <w:r>
              <w:rPr>
                <w:rFonts w:ascii="Calibri" w:hAnsi="Calibri" w:cs="Calibri"/>
                <w:szCs w:val="20"/>
              </w:rPr>
              <w:t>Class Meetings</w:t>
            </w:r>
          </w:p>
        </w:tc>
        <w:tc>
          <w:tcPr>
            <w:tcW w:w="7380" w:type="dxa"/>
            <w:tcBorders>
              <w:top w:val="single" w:sz="4" w:space="0" w:color="auto"/>
              <w:left w:val="single" w:sz="4" w:space="0" w:color="auto"/>
              <w:bottom w:val="single" w:sz="4" w:space="0" w:color="auto"/>
              <w:right w:val="single" w:sz="4" w:space="0" w:color="auto"/>
            </w:tcBorders>
          </w:tcPr>
          <w:p w14:paraId="19E1A150" w14:textId="6409BB12" w:rsidR="00A4455E" w:rsidRPr="00D55579" w:rsidRDefault="00561D3E" w:rsidP="00561D3E">
            <w:pPr>
              <w:rPr>
                <w:rFonts w:ascii="Calibri" w:hAnsi="Calibri" w:cs="Calibri"/>
                <w:szCs w:val="20"/>
                <w:lang w:val="de-DE"/>
              </w:rPr>
            </w:pPr>
            <w:r>
              <w:rPr>
                <w:lang w:val="de-DE"/>
              </w:rPr>
              <w:t>MW</w:t>
            </w:r>
            <w:r w:rsidRPr="00295E86">
              <w:rPr>
                <w:lang w:val="de-DE"/>
              </w:rPr>
              <w:t xml:space="preserve"> </w:t>
            </w:r>
            <w:r>
              <w:rPr>
                <w:lang w:val="de-DE"/>
              </w:rPr>
              <w:t>2-3:15</w:t>
            </w:r>
            <w:r>
              <w:rPr>
                <w:rFonts w:ascii="Calibri" w:hAnsi="Calibri" w:cs="Calibri"/>
                <w:szCs w:val="20"/>
                <w:lang w:val="de-DE"/>
              </w:rPr>
              <w:t>pm in PH1 - 222</w:t>
            </w:r>
          </w:p>
        </w:tc>
      </w:tr>
    </w:tbl>
    <w:p w14:paraId="267C67EC" w14:textId="77777777" w:rsidR="00A4455E" w:rsidRDefault="00A4455E" w:rsidP="00A4455E">
      <w:pPr>
        <w:widowControl/>
        <w:rPr>
          <w:rFonts w:ascii="Calibri" w:hAnsi="Calibri" w:cs="Calibri"/>
          <w:b/>
          <w:bCs/>
          <w:szCs w:val="20"/>
        </w:rPr>
      </w:pPr>
    </w:p>
    <w:p w14:paraId="61464CE3" w14:textId="77777777" w:rsidR="00FA11CF" w:rsidRPr="00701537" w:rsidRDefault="00FA11CF" w:rsidP="00FA11CF">
      <w:pPr>
        <w:widowControl/>
        <w:rPr>
          <w:rFonts w:cs="Calibri"/>
          <w:szCs w:val="20"/>
        </w:rPr>
      </w:pPr>
      <w:r>
        <w:rPr>
          <w:rFonts w:cs="Calibri"/>
          <w:b/>
          <w:bCs/>
          <w:szCs w:val="20"/>
        </w:rPr>
        <w:t>Contacting me</w:t>
      </w:r>
      <w:r w:rsidRPr="00767A72">
        <w:rPr>
          <w:rFonts w:cs="Calibri"/>
          <w:b/>
          <w:szCs w:val="20"/>
        </w:rPr>
        <w:t>:</w:t>
      </w:r>
      <w:r w:rsidRPr="00767A72">
        <w:rPr>
          <w:rFonts w:cs="Calibri"/>
          <w:b/>
          <w:bCs/>
          <w:szCs w:val="20"/>
        </w:rPr>
        <w:t xml:space="preserve"> </w:t>
      </w:r>
      <w:r>
        <w:rPr>
          <w:rFonts w:cs="Calibri"/>
          <w:szCs w:val="20"/>
          <w:lang w:val="de-DE"/>
        </w:rPr>
        <w:t>Drop in times are stated above OR schedule an appointment.</w:t>
      </w:r>
      <w:r w:rsidRPr="00767A72">
        <w:rPr>
          <w:rFonts w:cs="Calibri"/>
          <w:szCs w:val="20"/>
        </w:rPr>
        <w:t xml:space="preserve"> You may call or email; I respond faster to email and usually answer with 24 hours M-F 9am-6pm. I might answer at other times, but do not expect me to. </w:t>
      </w:r>
      <w:r>
        <w:rPr>
          <w:rFonts w:cs="Calibri"/>
          <w:szCs w:val="20"/>
        </w:rPr>
        <w:t xml:space="preserve">Sometimes office hours must be cancelled due to unforeseen events. A notice will be posted on the office door in these cases. </w:t>
      </w:r>
    </w:p>
    <w:p w14:paraId="61009BCC" w14:textId="77777777" w:rsidR="00FA11CF" w:rsidRPr="00C84086" w:rsidRDefault="00FA11CF" w:rsidP="00FA11CF">
      <w:pPr>
        <w:widowControl/>
        <w:rPr>
          <w:rFonts w:ascii="Calibri" w:hAnsi="Calibri" w:cs="Calibri"/>
          <w:b/>
          <w:bCs/>
          <w:szCs w:val="20"/>
        </w:rPr>
      </w:pPr>
      <w:r w:rsidRPr="00C84086">
        <w:rPr>
          <w:rFonts w:ascii="Calibri" w:hAnsi="Calibri" w:cs="Calibri"/>
          <w:b/>
          <w:bCs/>
          <w:szCs w:val="20"/>
        </w:rPr>
        <w:tab/>
      </w:r>
    </w:p>
    <w:p w14:paraId="6F65BA32" w14:textId="77777777" w:rsidR="00FA11CF" w:rsidRPr="00595FC8" w:rsidRDefault="00FA11CF" w:rsidP="00FA11CF">
      <w:pPr>
        <w:widowControl/>
        <w:rPr>
          <w:rFonts w:ascii="Calibri" w:hAnsi="Calibri" w:cs="Calibri"/>
          <w:szCs w:val="20"/>
        </w:rPr>
      </w:pPr>
      <w:r w:rsidRPr="00595FC8">
        <w:rPr>
          <w:rFonts w:ascii="Calibri" w:hAnsi="Calibri" w:cs="Calibri"/>
          <w:b/>
          <w:szCs w:val="20"/>
        </w:rPr>
        <w:t>Prerequisites:</w:t>
      </w:r>
      <w:r w:rsidRPr="00595FC8">
        <w:rPr>
          <w:rFonts w:ascii="Calibri" w:hAnsi="Calibri" w:cs="Calibri"/>
          <w:szCs w:val="20"/>
        </w:rPr>
        <w:t xml:space="preserve"> Geography 100, 120, or 160. </w:t>
      </w:r>
    </w:p>
    <w:p w14:paraId="2CA50F3E" w14:textId="77777777" w:rsidR="00FA11CF" w:rsidRPr="00595FC8" w:rsidRDefault="00FA11CF" w:rsidP="00FA11CF">
      <w:pPr>
        <w:widowControl/>
        <w:rPr>
          <w:rFonts w:ascii="Calibri" w:hAnsi="Calibri" w:cs="Calibri"/>
          <w:szCs w:val="20"/>
        </w:rPr>
      </w:pPr>
    </w:p>
    <w:p w14:paraId="534699C2" w14:textId="77777777" w:rsidR="00FA11CF" w:rsidRPr="001A226E" w:rsidRDefault="00FA11CF" w:rsidP="00FA11CF">
      <w:pPr>
        <w:widowControl/>
        <w:rPr>
          <w:rFonts w:ascii="Calibri" w:hAnsi="Calibri" w:cs="Calibri"/>
          <w:b/>
          <w:bCs/>
          <w:color w:val="000000"/>
          <w:szCs w:val="20"/>
        </w:rPr>
      </w:pPr>
      <w:r w:rsidRPr="00595FC8">
        <w:rPr>
          <w:rFonts w:ascii="Calibri" w:hAnsi="Calibri" w:cs="Calibri"/>
          <w:b/>
          <w:bCs/>
          <w:color w:val="000000"/>
          <w:szCs w:val="20"/>
        </w:rPr>
        <w:t xml:space="preserve">Course </w:t>
      </w:r>
      <w:r>
        <w:rPr>
          <w:rFonts w:ascii="Calibri" w:hAnsi="Calibri" w:cs="Calibri"/>
          <w:b/>
          <w:bCs/>
          <w:color w:val="000000"/>
          <w:szCs w:val="20"/>
        </w:rPr>
        <w:t xml:space="preserve">catalog </w:t>
      </w:r>
      <w:r w:rsidRPr="00595FC8">
        <w:rPr>
          <w:rFonts w:ascii="Calibri" w:hAnsi="Calibri" w:cs="Calibri"/>
          <w:b/>
          <w:bCs/>
          <w:color w:val="000000"/>
          <w:szCs w:val="20"/>
        </w:rPr>
        <w:t xml:space="preserve">description: </w:t>
      </w:r>
      <w:r w:rsidRPr="001A226E">
        <w:rPr>
          <w:rFonts w:ascii="Calibri" w:hAnsi="Calibri" w:cs="Calibri"/>
          <w:bCs/>
          <w:color w:val="000000"/>
          <w:szCs w:val="20"/>
        </w:rPr>
        <w:t>Introduces breadth of research across subfields of human geography through examination of various contemporary topics, such as migration, globalization, cultural landscapes, urbanization, politics, agricultural practices, and development. Letter grade only (A-F).</w:t>
      </w:r>
      <w:r w:rsidRPr="001A226E">
        <w:rPr>
          <w:rFonts w:ascii="Calibri" w:eastAsia="Calibri" w:hAnsi="Calibri" w:cs="Calibri"/>
          <w:szCs w:val="20"/>
        </w:rPr>
        <w:t xml:space="preserve"> </w:t>
      </w:r>
    </w:p>
    <w:p w14:paraId="56859851" w14:textId="77777777" w:rsidR="00FA11CF" w:rsidRPr="00595FC8" w:rsidRDefault="00FA11CF" w:rsidP="00FA11CF">
      <w:pPr>
        <w:widowControl/>
        <w:rPr>
          <w:rFonts w:ascii="Calibri" w:hAnsi="Calibri" w:cs="Calibri"/>
          <w:color w:val="000000"/>
          <w:szCs w:val="20"/>
        </w:rPr>
      </w:pPr>
    </w:p>
    <w:p w14:paraId="5E314A65" w14:textId="77777777" w:rsidR="00FA11CF" w:rsidRPr="00595FC8" w:rsidRDefault="00FA11CF" w:rsidP="00FA11CF">
      <w:pPr>
        <w:widowControl/>
        <w:rPr>
          <w:rFonts w:ascii="Calibri" w:hAnsi="Calibri" w:cs="Calibri"/>
          <w:color w:val="000000"/>
          <w:szCs w:val="20"/>
        </w:rPr>
      </w:pPr>
      <w:r w:rsidRPr="00595FC8">
        <w:rPr>
          <w:rFonts w:ascii="Calibri" w:hAnsi="Calibri" w:cs="Calibri"/>
          <w:b/>
          <w:bCs/>
          <w:color w:val="000000"/>
          <w:szCs w:val="20"/>
        </w:rPr>
        <w:t>Course Learning Outcomes:</w:t>
      </w:r>
      <w:r w:rsidRPr="00595FC8">
        <w:rPr>
          <w:rFonts w:ascii="Calibri" w:hAnsi="Calibri" w:cs="Calibri"/>
          <w:color w:val="000000"/>
          <w:szCs w:val="20"/>
        </w:rPr>
        <w:t xml:space="preserve"> Upon successful completion of the course, students will be able to: </w:t>
      </w:r>
    </w:p>
    <w:p w14:paraId="23FFDEE8" w14:textId="77777777" w:rsidR="00FA11CF" w:rsidRDefault="00FA11CF" w:rsidP="00FA11CF">
      <w:pPr>
        <w:pStyle w:val="BodyTextIndent"/>
        <w:widowControl/>
        <w:numPr>
          <w:ilvl w:val="0"/>
          <w:numId w:val="3"/>
        </w:numPr>
        <w:autoSpaceDE/>
        <w:autoSpaceDN/>
        <w:adjustRightInd/>
        <w:spacing w:after="0"/>
        <w:jc w:val="both"/>
        <w:rPr>
          <w:rFonts w:ascii="Calibri" w:hAnsi="Calibri" w:cs="Calibri"/>
          <w:sz w:val="20"/>
          <w:szCs w:val="20"/>
        </w:rPr>
      </w:pPr>
      <w:r w:rsidRPr="00595FC8">
        <w:rPr>
          <w:rFonts w:ascii="Calibri" w:hAnsi="Calibri" w:cs="Calibri"/>
          <w:b/>
          <w:sz w:val="20"/>
          <w:szCs w:val="20"/>
        </w:rPr>
        <w:t xml:space="preserve">differentiate </w:t>
      </w:r>
      <w:r w:rsidRPr="00595FC8">
        <w:rPr>
          <w:rFonts w:ascii="Calibri" w:hAnsi="Calibri" w:cs="Calibri"/>
          <w:sz w:val="20"/>
          <w:szCs w:val="20"/>
        </w:rPr>
        <w:t xml:space="preserve">and </w:t>
      </w:r>
      <w:r w:rsidRPr="00595FC8">
        <w:rPr>
          <w:rFonts w:ascii="Calibri" w:hAnsi="Calibri" w:cs="Calibri"/>
          <w:b/>
          <w:sz w:val="20"/>
          <w:szCs w:val="20"/>
        </w:rPr>
        <w:t>describe</w:t>
      </w:r>
      <w:r w:rsidRPr="00595FC8">
        <w:rPr>
          <w:rFonts w:ascii="Calibri" w:hAnsi="Calibri" w:cs="Calibri"/>
          <w:sz w:val="20"/>
          <w:szCs w:val="20"/>
        </w:rPr>
        <w:t xml:space="preserve"> various subfields within human geography;</w:t>
      </w:r>
    </w:p>
    <w:p w14:paraId="2A17386F" w14:textId="77777777" w:rsidR="00FA11CF" w:rsidRPr="00595FC8" w:rsidRDefault="00FA11CF" w:rsidP="00FA11CF">
      <w:pPr>
        <w:pStyle w:val="BodyTextIndent"/>
        <w:widowControl/>
        <w:numPr>
          <w:ilvl w:val="0"/>
          <w:numId w:val="3"/>
        </w:numPr>
        <w:autoSpaceDE/>
        <w:autoSpaceDN/>
        <w:adjustRightInd/>
        <w:spacing w:after="0"/>
        <w:jc w:val="both"/>
        <w:rPr>
          <w:rFonts w:ascii="Calibri" w:hAnsi="Calibri" w:cs="Calibri"/>
          <w:sz w:val="20"/>
          <w:szCs w:val="20"/>
        </w:rPr>
      </w:pPr>
      <w:r>
        <w:rPr>
          <w:rFonts w:ascii="Calibri" w:hAnsi="Calibri" w:cs="Calibri"/>
          <w:b/>
          <w:sz w:val="20"/>
          <w:szCs w:val="20"/>
        </w:rPr>
        <w:t xml:space="preserve">define </w:t>
      </w:r>
      <w:r>
        <w:rPr>
          <w:rFonts w:ascii="Calibri" w:hAnsi="Calibri" w:cs="Calibri"/>
          <w:sz w:val="20"/>
          <w:szCs w:val="20"/>
        </w:rPr>
        <w:t xml:space="preserve">and </w:t>
      </w:r>
      <w:r>
        <w:rPr>
          <w:rFonts w:ascii="Calibri" w:hAnsi="Calibri" w:cs="Calibri"/>
          <w:b/>
          <w:sz w:val="20"/>
          <w:szCs w:val="20"/>
        </w:rPr>
        <w:t xml:space="preserve">identify </w:t>
      </w:r>
      <w:r>
        <w:rPr>
          <w:rFonts w:ascii="Calibri" w:hAnsi="Calibri" w:cs="Calibri"/>
          <w:sz w:val="20"/>
          <w:szCs w:val="20"/>
        </w:rPr>
        <w:t>key concepts in human geographic research</w:t>
      </w:r>
    </w:p>
    <w:p w14:paraId="57DCBF1B" w14:textId="77777777" w:rsidR="00FA11CF" w:rsidRPr="00595FC8" w:rsidRDefault="00FA11CF" w:rsidP="00FA11CF">
      <w:pPr>
        <w:pStyle w:val="BodyTextIndent"/>
        <w:widowControl/>
        <w:numPr>
          <w:ilvl w:val="0"/>
          <w:numId w:val="3"/>
        </w:numPr>
        <w:autoSpaceDE/>
        <w:autoSpaceDN/>
        <w:adjustRightInd/>
        <w:spacing w:after="0"/>
        <w:jc w:val="both"/>
        <w:rPr>
          <w:rFonts w:ascii="Calibri" w:hAnsi="Calibri" w:cs="Calibri"/>
          <w:sz w:val="20"/>
          <w:szCs w:val="20"/>
        </w:rPr>
      </w:pPr>
      <w:r w:rsidRPr="00595FC8">
        <w:rPr>
          <w:rFonts w:ascii="Calibri" w:hAnsi="Calibri" w:cs="Calibri"/>
          <w:b/>
          <w:sz w:val="20"/>
          <w:szCs w:val="20"/>
        </w:rPr>
        <w:t xml:space="preserve">identify </w:t>
      </w:r>
      <w:r w:rsidRPr="00595FC8">
        <w:rPr>
          <w:rFonts w:ascii="Calibri" w:hAnsi="Calibri" w:cs="Calibri"/>
          <w:sz w:val="20"/>
          <w:szCs w:val="20"/>
        </w:rPr>
        <w:t xml:space="preserve">different methodological approaches used in investigating social-spatial organization; </w:t>
      </w:r>
    </w:p>
    <w:p w14:paraId="4A9C6545" w14:textId="77777777" w:rsidR="00FA11CF" w:rsidRPr="00595FC8" w:rsidRDefault="00FA11CF" w:rsidP="00FA11CF">
      <w:pPr>
        <w:pStyle w:val="BodyTextIndent"/>
        <w:numPr>
          <w:ilvl w:val="0"/>
          <w:numId w:val="3"/>
        </w:numPr>
        <w:spacing w:after="0"/>
        <w:rPr>
          <w:rFonts w:ascii="Calibri" w:hAnsi="Calibri" w:cs="Calibri"/>
          <w:b/>
          <w:sz w:val="20"/>
          <w:szCs w:val="20"/>
        </w:rPr>
      </w:pPr>
      <w:r>
        <w:rPr>
          <w:rFonts w:ascii="Calibri" w:hAnsi="Calibri" w:cs="Calibri"/>
          <w:b/>
          <w:sz w:val="20"/>
          <w:szCs w:val="20"/>
        </w:rPr>
        <w:t xml:space="preserve">describe, </w:t>
      </w:r>
      <w:r w:rsidRPr="00595FC8">
        <w:rPr>
          <w:rFonts w:ascii="Calibri" w:hAnsi="Calibri" w:cs="Calibri"/>
          <w:b/>
          <w:sz w:val="20"/>
          <w:szCs w:val="20"/>
        </w:rPr>
        <w:t>explain</w:t>
      </w:r>
      <w:r>
        <w:rPr>
          <w:rFonts w:ascii="Calibri" w:hAnsi="Calibri" w:cs="Calibri"/>
          <w:b/>
          <w:sz w:val="20"/>
          <w:szCs w:val="20"/>
        </w:rPr>
        <w:t xml:space="preserve">, </w:t>
      </w:r>
      <w:r w:rsidRPr="00415461">
        <w:rPr>
          <w:rFonts w:ascii="Calibri" w:hAnsi="Calibri" w:cs="Calibri"/>
          <w:sz w:val="20"/>
          <w:szCs w:val="20"/>
        </w:rPr>
        <w:t>and</w:t>
      </w:r>
      <w:r>
        <w:rPr>
          <w:rFonts w:ascii="Calibri" w:hAnsi="Calibri" w:cs="Calibri"/>
          <w:b/>
          <w:sz w:val="20"/>
          <w:szCs w:val="20"/>
        </w:rPr>
        <w:t xml:space="preserve"> apply</w:t>
      </w:r>
      <w:r w:rsidRPr="00595FC8">
        <w:rPr>
          <w:rFonts w:ascii="Calibri" w:hAnsi="Calibri" w:cs="Calibri"/>
          <w:b/>
          <w:sz w:val="20"/>
          <w:szCs w:val="20"/>
        </w:rPr>
        <w:t xml:space="preserve"> </w:t>
      </w:r>
      <w:r w:rsidRPr="00595FC8">
        <w:rPr>
          <w:rFonts w:ascii="Calibri" w:hAnsi="Calibri" w:cs="Calibri"/>
          <w:sz w:val="20"/>
          <w:szCs w:val="20"/>
        </w:rPr>
        <w:t>the necessary components of the research process;</w:t>
      </w:r>
      <w:r w:rsidRPr="00595FC8">
        <w:rPr>
          <w:rFonts w:ascii="Calibri" w:hAnsi="Calibri" w:cs="Calibri"/>
          <w:b/>
          <w:sz w:val="20"/>
          <w:szCs w:val="20"/>
        </w:rPr>
        <w:t xml:space="preserve"> </w:t>
      </w:r>
    </w:p>
    <w:p w14:paraId="6CE5E892" w14:textId="77777777" w:rsidR="00FA11CF" w:rsidRPr="00595FC8" w:rsidRDefault="00FA11CF" w:rsidP="00FA11CF">
      <w:pPr>
        <w:pStyle w:val="BodyTextIndent"/>
        <w:numPr>
          <w:ilvl w:val="0"/>
          <w:numId w:val="3"/>
        </w:numPr>
        <w:spacing w:after="0"/>
        <w:rPr>
          <w:rFonts w:ascii="Calibri" w:hAnsi="Calibri" w:cs="Calibri"/>
          <w:sz w:val="20"/>
          <w:szCs w:val="20"/>
        </w:rPr>
      </w:pPr>
      <w:r w:rsidRPr="00595FC8">
        <w:rPr>
          <w:rFonts w:ascii="Calibri" w:hAnsi="Calibri" w:cs="Calibri"/>
          <w:b/>
          <w:sz w:val="20"/>
          <w:szCs w:val="20"/>
        </w:rPr>
        <w:t xml:space="preserve">situate contextually </w:t>
      </w:r>
      <w:r w:rsidRPr="00595FC8">
        <w:rPr>
          <w:rFonts w:ascii="Calibri" w:hAnsi="Calibri" w:cs="Calibri"/>
          <w:sz w:val="20"/>
          <w:szCs w:val="20"/>
        </w:rPr>
        <w:t xml:space="preserve">and </w:t>
      </w:r>
      <w:r w:rsidRPr="00595FC8">
        <w:rPr>
          <w:rFonts w:ascii="Calibri" w:hAnsi="Calibri" w:cs="Calibri"/>
          <w:b/>
          <w:sz w:val="20"/>
          <w:szCs w:val="20"/>
        </w:rPr>
        <w:t>evaluate</w:t>
      </w:r>
      <w:r w:rsidRPr="00595FC8">
        <w:rPr>
          <w:rFonts w:ascii="Calibri" w:hAnsi="Calibri" w:cs="Calibri"/>
          <w:sz w:val="20"/>
          <w:szCs w:val="20"/>
        </w:rPr>
        <w:t xml:space="preserve"> </w:t>
      </w:r>
      <w:r w:rsidRPr="00595FC8">
        <w:rPr>
          <w:rFonts w:ascii="Calibri" w:hAnsi="Calibri" w:cs="Calibri"/>
          <w:b/>
          <w:sz w:val="20"/>
          <w:szCs w:val="20"/>
        </w:rPr>
        <w:t>critically</w:t>
      </w:r>
      <w:r w:rsidRPr="00595FC8">
        <w:rPr>
          <w:rFonts w:ascii="Calibri" w:hAnsi="Calibri" w:cs="Calibri"/>
          <w:sz w:val="20"/>
          <w:szCs w:val="20"/>
        </w:rPr>
        <w:t xml:space="preserve"> peer-reviewed scholarship in which human geographers address contemporary issues</w:t>
      </w:r>
    </w:p>
    <w:p w14:paraId="4B182771" w14:textId="77777777" w:rsidR="00FA11CF" w:rsidRPr="00595FC8" w:rsidRDefault="00FA11CF" w:rsidP="00FA11CF">
      <w:pPr>
        <w:pStyle w:val="BodyTextIndent"/>
        <w:numPr>
          <w:ilvl w:val="0"/>
          <w:numId w:val="3"/>
        </w:numPr>
        <w:spacing w:after="0"/>
        <w:rPr>
          <w:rFonts w:ascii="Calibri" w:hAnsi="Calibri" w:cs="Calibri"/>
          <w:sz w:val="20"/>
          <w:szCs w:val="20"/>
        </w:rPr>
      </w:pPr>
      <w:r w:rsidRPr="00595FC8">
        <w:rPr>
          <w:rFonts w:ascii="Calibri" w:hAnsi="Calibri" w:cs="Calibri"/>
          <w:b/>
          <w:sz w:val="20"/>
          <w:szCs w:val="20"/>
        </w:rPr>
        <w:t xml:space="preserve">develop </w:t>
      </w:r>
      <w:r w:rsidRPr="00595FC8">
        <w:rPr>
          <w:rFonts w:ascii="Calibri" w:hAnsi="Calibri" w:cs="Calibri"/>
          <w:sz w:val="20"/>
          <w:szCs w:val="20"/>
        </w:rPr>
        <w:t>oral and written communication skills</w:t>
      </w:r>
    </w:p>
    <w:p w14:paraId="78AE045F" w14:textId="77777777" w:rsidR="00FA11CF" w:rsidRPr="00595FC8" w:rsidRDefault="00FA11CF" w:rsidP="00FA11CF">
      <w:pPr>
        <w:widowControl/>
        <w:rPr>
          <w:rFonts w:ascii="Calibri" w:hAnsi="Calibri" w:cs="Calibri"/>
          <w:color w:val="000000"/>
          <w:szCs w:val="20"/>
        </w:rPr>
      </w:pPr>
    </w:p>
    <w:p w14:paraId="46EAA70C" w14:textId="77777777" w:rsidR="00FA11CF" w:rsidRDefault="00FA11CF" w:rsidP="00FA11CF">
      <w:pPr>
        <w:widowControl/>
        <w:rPr>
          <w:rFonts w:ascii="Calibri" w:hAnsi="Calibri" w:cs="Calibri"/>
          <w:color w:val="000000"/>
          <w:szCs w:val="20"/>
        </w:rPr>
      </w:pPr>
      <w:r w:rsidRPr="00595FC8">
        <w:rPr>
          <w:rFonts w:ascii="Calibri" w:hAnsi="Calibri" w:cs="Calibri"/>
          <w:color w:val="000000"/>
          <w:szCs w:val="20"/>
        </w:rPr>
        <w:t>These objectives will be met through five course activities:</w:t>
      </w:r>
    </w:p>
    <w:p w14:paraId="33175EFC" w14:textId="77777777" w:rsidR="00FA11CF" w:rsidRDefault="00FA11CF" w:rsidP="00FA11CF">
      <w:pPr>
        <w:widowControl/>
        <w:rPr>
          <w:rFonts w:ascii="Calibri" w:hAnsi="Calibri" w:cs="Calibri"/>
          <w:color w:val="00000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900"/>
      </w:tblGrid>
      <w:tr w:rsidR="00FA11CF" w:rsidRPr="00595FC8" w14:paraId="3CF44EE8" w14:textId="77777777" w:rsidTr="008B26F2">
        <w:tc>
          <w:tcPr>
            <w:tcW w:w="7488" w:type="dxa"/>
          </w:tcPr>
          <w:p w14:paraId="22A3CB68" w14:textId="77777777" w:rsidR="00FA11CF" w:rsidRPr="00595FC8" w:rsidRDefault="00FA11CF" w:rsidP="008B26F2">
            <w:pPr>
              <w:widowControl/>
              <w:jc w:val="center"/>
              <w:rPr>
                <w:rFonts w:ascii="Calibri" w:hAnsi="Calibri" w:cs="Calibri"/>
                <w:b/>
                <w:color w:val="000000"/>
                <w:szCs w:val="20"/>
              </w:rPr>
            </w:pPr>
            <w:r w:rsidRPr="00595FC8">
              <w:rPr>
                <w:rFonts w:ascii="Calibri" w:hAnsi="Calibri" w:cs="Calibri"/>
                <w:b/>
                <w:color w:val="000000"/>
                <w:szCs w:val="20"/>
              </w:rPr>
              <w:t>Activity</w:t>
            </w:r>
          </w:p>
        </w:tc>
        <w:tc>
          <w:tcPr>
            <w:tcW w:w="900" w:type="dxa"/>
          </w:tcPr>
          <w:p w14:paraId="00BF10CE" w14:textId="77777777" w:rsidR="00FA11CF" w:rsidRPr="00595FC8" w:rsidRDefault="00FA11CF" w:rsidP="008B26F2">
            <w:pPr>
              <w:widowControl/>
              <w:jc w:val="center"/>
              <w:rPr>
                <w:rFonts w:ascii="Calibri" w:hAnsi="Calibri" w:cs="Calibri"/>
                <w:b/>
                <w:color w:val="000000"/>
                <w:szCs w:val="20"/>
              </w:rPr>
            </w:pPr>
            <w:r w:rsidRPr="00595FC8">
              <w:rPr>
                <w:rFonts w:ascii="Calibri" w:hAnsi="Calibri" w:cs="Calibri"/>
                <w:b/>
                <w:color w:val="000000"/>
                <w:szCs w:val="20"/>
              </w:rPr>
              <w:t>Percent</w:t>
            </w:r>
          </w:p>
        </w:tc>
      </w:tr>
      <w:tr w:rsidR="00FA11CF" w:rsidRPr="00595FC8" w14:paraId="67344EDB" w14:textId="77777777" w:rsidTr="008B26F2">
        <w:tc>
          <w:tcPr>
            <w:tcW w:w="7488" w:type="dxa"/>
          </w:tcPr>
          <w:p w14:paraId="0383EA3C" w14:textId="77777777" w:rsidR="00FA11CF" w:rsidRPr="00595FC8" w:rsidRDefault="00FA11CF" w:rsidP="008B26F2">
            <w:pPr>
              <w:widowControl/>
              <w:numPr>
                <w:ilvl w:val="0"/>
                <w:numId w:val="4"/>
              </w:numPr>
              <w:tabs>
                <w:tab w:val="clear" w:pos="1080"/>
                <w:tab w:val="num" w:pos="360"/>
              </w:tabs>
              <w:ind w:left="360"/>
              <w:rPr>
                <w:rFonts w:ascii="Calibri" w:hAnsi="Calibri" w:cs="Calibri"/>
                <w:color w:val="000000"/>
                <w:szCs w:val="20"/>
              </w:rPr>
            </w:pPr>
            <w:r w:rsidRPr="00595FC8">
              <w:rPr>
                <w:rFonts w:ascii="Calibri" w:hAnsi="Calibri" w:cs="Calibri"/>
                <w:color w:val="000000"/>
                <w:szCs w:val="20"/>
              </w:rPr>
              <w:t>In-class small group discussions &amp; exercises</w:t>
            </w:r>
            <w:r>
              <w:rPr>
                <w:rFonts w:ascii="Calibri" w:hAnsi="Calibri" w:cs="Calibri"/>
                <w:color w:val="000000"/>
                <w:szCs w:val="20"/>
              </w:rPr>
              <w:t xml:space="preserve"> (includes posting notes to BeachBoard)</w:t>
            </w:r>
          </w:p>
        </w:tc>
        <w:tc>
          <w:tcPr>
            <w:tcW w:w="900" w:type="dxa"/>
            <w:vAlign w:val="bottom"/>
          </w:tcPr>
          <w:p w14:paraId="76BDB777" w14:textId="77777777" w:rsidR="00FA11CF" w:rsidRPr="00595FC8" w:rsidRDefault="00FA11CF" w:rsidP="008B26F2">
            <w:pPr>
              <w:jc w:val="right"/>
              <w:rPr>
                <w:rFonts w:ascii="Calibri" w:hAnsi="Calibri" w:cs="Calibri"/>
                <w:color w:val="000000"/>
                <w:szCs w:val="20"/>
              </w:rPr>
            </w:pPr>
            <w:r>
              <w:rPr>
                <w:rFonts w:ascii="Calibri" w:hAnsi="Calibri" w:cs="Calibri"/>
                <w:color w:val="000000"/>
                <w:szCs w:val="20"/>
              </w:rPr>
              <w:t>10</w:t>
            </w:r>
          </w:p>
        </w:tc>
      </w:tr>
      <w:tr w:rsidR="00FA11CF" w:rsidRPr="00595FC8" w14:paraId="4FD0C54A" w14:textId="77777777" w:rsidTr="008B26F2">
        <w:tc>
          <w:tcPr>
            <w:tcW w:w="7488" w:type="dxa"/>
          </w:tcPr>
          <w:p w14:paraId="5CC226DC" w14:textId="77777777" w:rsidR="00FA11CF" w:rsidRPr="00595FC8" w:rsidRDefault="00FA11CF" w:rsidP="008B26F2">
            <w:pPr>
              <w:widowControl/>
              <w:numPr>
                <w:ilvl w:val="0"/>
                <w:numId w:val="4"/>
              </w:numPr>
              <w:tabs>
                <w:tab w:val="clear" w:pos="1080"/>
                <w:tab w:val="num" w:pos="360"/>
              </w:tabs>
              <w:ind w:left="360"/>
              <w:rPr>
                <w:rFonts w:ascii="Calibri" w:hAnsi="Calibri" w:cs="Calibri"/>
                <w:color w:val="000000"/>
                <w:szCs w:val="20"/>
              </w:rPr>
            </w:pPr>
            <w:r w:rsidRPr="00595FC8">
              <w:rPr>
                <w:rFonts w:ascii="Calibri" w:hAnsi="Calibri" w:cs="Calibri"/>
                <w:color w:val="000000"/>
                <w:szCs w:val="20"/>
              </w:rPr>
              <w:t xml:space="preserve">Critical review </w:t>
            </w:r>
            <w:r>
              <w:rPr>
                <w:rFonts w:ascii="Calibri" w:hAnsi="Calibri" w:cs="Calibri"/>
                <w:color w:val="000000"/>
                <w:szCs w:val="20"/>
              </w:rPr>
              <w:t>paper</w:t>
            </w:r>
          </w:p>
        </w:tc>
        <w:tc>
          <w:tcPr>
            <w:tcW w:w="900" w:type="dxa"/>
            <w:vAlign w:val="bottom"/>
          </w:tcPr>
          <w:p w14:paraId="1F59B711" w14:textId="77777777" w:rsidR="00FA11CF" w:rsidRPr="00595FC8" w:rsidRDefault="00FA11CF" w:rsidP="008B26F2">
            <w:pPr>
              <w:jc w:val="right"/>
              <w:rPr>
                <w:rFonts w:ascii="Calibri" w:hAnsi="Calibri" w:cs="Calibri"/>
                <w:color w:val="000000"/>
                <w:szCs w:val="20"/>
              </w:rPr>
            </w:pPr>
            <w:r w:rsidRPr="00595FC8">
              <w:rPr>
                <w:rFonts w:ascii="Calibri" w:hAnsi="Calibri" w:cs="Calibri"/>
                <w:color w:val="000000"/>
                <w:szCs w:val="20"/>
              </w:rPr>
              <w:t>20</w:t>
            </w:r>
          </w:p>
        </w:tc>
      </w:tr>
      <w:tr w:rsidR="00FA11CF" w:rsidRPr="00595FC8" w14:paraId="770CD5A7" w14:textId="77777777" w:rsidTr="008B26F2">
        <w:tc>
          <w:tcPr>
            <w:tcW w:w="7488" w:type="dxa"/>
          </w:tcPr>
          <w:p w14:paraId="172D97FA" w14:textId="77777777" w:rsidR="00FA11CF" w:rsidRPr="00595FC8" w:rsidRDefault="00FA11CF" w:rsidP="008B26F2">
            <w:pPr>
              <w:widowControl/>
              <w:numPr>
                <w:ilvl w:val="0"/>
                <w:numId w:val="4"/>
              </w:numPr>
              <w:tabs>
                <w:tab w:val="clear" w:pos="1080"/>
                <w:tab w:val="num" w:pos="360"/>
              </w:tabs>
              <w:ind w:left="360"/>
              <w:rPr>
                <w:rFonts w:ascii="Calibri" w:hAnsi="Calibri" w:cs="Calibri"/>
                <w:color w:val="000000"/>
                <w:szCs w:val="20"/>
              </w:rPr>
            </w:pPr>
            <w:r>
              <w:rPr>
                <w:rFonts w:ascii="Calibri" w:hAnsi="Calibri" w:cs="Calibri"/>
                <w:color w:val="000000"/>
                <w:szCs w:val="20"/>
              </w:rPr>
              <w:t>Exams (2) (take-home essay format)</w:t>
            </w:r>
          </w:p>
        </w:tc>
        <w:tc>
          <w:tcPr>
            <w:tcW w:w="900" w:type="dxa"/>
            <w:vAlign w:val="bottom"/>
          </w:tcPr>
          <w:p w14:paraId="4B2C2178" w14:textId="77777777" w:rsidR="00FA11CF" w:rsidRPr="00595FC8" w:rsidRDefault="00FA11CF" w:rsidP="008B26F2">
            <w:pPr>
              <w:jc w:val="right"/>
              <w:rPr>
                <w:rFonts w:ascii="Calibri" w:hAnsi="Calibri" w:cs="Calibri"/>
                <w:color w:val="000000"/>
                <w:szCs w:val="20"/>
              </w:rPr>
            </w:pPr>
            <w:r>
              <w:rPr>
                <w:rFonts w:ascii="Calibri" w:hAnsi="Calibri" w:cs="Calibri"/>
                <w:color w:val="000000"/>
                <w:szCs w:val="20"/>
              </w:rPr>
              <w:t>30</w:t>
            </w:r>
          </w:p>
        </w:tc>
      </w:tr>
      <w:tr w:rsidR="00FA11CF" w:rsidRPr="00595FC8" w14:paraId="6125685B" w14:textId="77777777" w:rsidTr="008B26F2">
        <w:tc>
          <w:tcPr>
            <w:tcW w:w="7488" w:type="dxa"/>
          </w:tcPr>
          <w:p w14:paraId="426D586F" w14:textId="77777777" w:rsidR="00FA11CF" w:rsidRPr="00595FC8" w:rsidRDefault="00FA11CF" w:rsidP="008B26F2">
            <w:pPr>
              <w:widowControl/>
              <w:numPr>
                <w:ilvl w:val="0"/>
                <w:numId w:val="4"/>
              </w:numPr>
              <w:tabs>
                <w:tab w:val="clear" w:pos="1080"/>
                <w:tab w:val="num" w:pos="360"/>
              </w:tabs>
              <w:ind w:left="360"/>
              <w:rPr>
                <w:rFonts w:ascii="Calibri" w:hAnsi="Calibri" w:cs="Calibri"/>
                <w:color w:val="000000"/>
                <w:szCs w:val="20"/>
              </w:rPr>
            </w:pPr>
            <w:r w:rsidRPr="00595FC8">
              <w:rPr>
                <w:rFonts w:ascii="Calibri" w:hAnsi="Calibri" w:cs="Calibri"/>
                <w:color w:val="000000"/>
                <w:szCs w:val="20"/>
              </w:rPr>
              <w:t xml:space="preserve">Collaborative research project </w:t>
            </w:r>
            <w:r>
              <w:rPr>
                <w:rFonts w:ascii="Calibri" w:hAnsi="Calibri" w:cs="Calibri"/>
                <w:color w:val="000000"/>
                <w:szCs w:val="20"/>
              </w:rPr>
              <w:t>(presentation format)</w:t>
            </w:r>
          </w:p>
        </w:tc>
        <w:tc>
          <w:tcPr>
            <w:tcW w:w="900" w:type="dxa"/>
            <w:vAlign w:val="bottom"/>
          </w:tcPr>
          <w:p w14:paraId="77E68266" w14:textId="77777777" w:rsidR="00FA11CF" w:rsidRPr="00595FC8" w:rsidRDefault="00FA11CF" w:rsidP="008B26F2">
            <w:pPr>
              <w:jc w:val="right"/>
              <w:rPr>
                <w:rFonts w:ascii="Calibri" w:hAnsi="Calibri" w:cs="Calibri"/>
                <w:color w:val="000000"/>
                <w:szCs w:val="20"/>
              </w:rPr>
            </w:pPr>
            <w:r w:rsidRPr="00595FC8">
              <w:rPr>
                <w:rFonts w:ascii="Calibri" w:hAnsi="Calibri" w:cs="Calibri"/>
                <w:color w:val="000000"/>
                <w:szCs w:val="20"/>
              </w:rPr>
              <w:t>20</w:t>
            </w:r>
          </w:p>
        </w:tc>
      </w:tr>
      <w:tr w:rsidR="00FA11CF" w:rsidRPr="00595FC8" w14:paraId="31D5E33F" w14:textId="77777777" w:rsidTr="008B26F2">
        <w:tc>
          <w:tcPr>
            <w:tcW w:w="7488" w:type="dxa"/>
          </w:tcPr>
          <w:p w14:paraId="73215B13" w14:textId="77777777" w:rsidR="00FA11CF" w:rsidRPr="00595FC8" w:rsidRDefault="00FA11CF" w:rsidP="008B26F2">
            <w:pPr>
              <w:widowControl/>
              <w:numPr>
                <w:ilvl w:val="0"/>
                <w:numId w:val="4"/>
              </w:numPr>
              <w:tabs>
                <w:tab w:val="clear" w:pos="1080"/>
                <w:tab w:val="num" w:pos="360"/>
              </w:tabs>
              <w:ind w:left="360"/>
              <w:rPr>
                <w:rFonts w:ascii="Calibri" w:hAnsi="Calibri" w:cs="Calibri"/>
                <w:color w:val="000000"/>
                <w:szCs w:val="20"/>
              </w:rPr>
            </w:pPr>
            <w:r w:rsidRPr="00595FC8">
              <w:rPr>
                <w:rFonts w:ascii="Calibri" w:hAnsi="Calibri" w:cs="Calibri"/>
                <w:color w:val="000000"/>
                <w:szCs w:val="20"/>
              </w:rPr>
              <w:t>Final Exam</w:t>
            </w:r>
            <w:r>
              <w:rPr>
                <w:rFonts w:ascii="Calibri" w:hAnsi="Calibri" w:cs="Calibri"/>
                <w:color w:val="000000"/>
                <w:szCs w:val="20"/>
              </w:rPr>
              <w:t xml:space="preserve"> (essay format)</w:t>
            </w:r>
          </w:p>
        </w:tc>
        <w:tc>
          <w:tcPr>
            <w:tcW w:w="900" w:type="dxa"/>
            <w:vAlign w:val="bottom"/>
          </w:tcPr>
          <w:p w14:paraId="61AFD6F2" w14:textId="77777777" w:rsidR="00FA11CF" w:rsidRPr="00595FC8" w:rsidRDefault="00FA11CF" w:rsidP="008B26F2">
            <w:pPr>
              <w:jc w:val="right"/>
              <w:rPr>
                <w:rFonts w:ascii="Calibri" w:hAnsi="Calibri" w:cs="Calibri"/>
                <w:color w:val="000000"/>
                <w:szCs w:val="20"/>
              </w:rPr>
            </w:pPr>
            <w:r>
              <w:rPr>
                <w:rFonts w:ascii="Calibri" w:hAnsi="Calibri" w:cs="Calibri"/>
                <w:color w:val="000000"/>
                <w:szCs w:val="20"/>
              </w:rPr>
              <w:t>20</w:t>
            </w:r>
          </w:p>
        </w:tc>
      </w:tr>
      <w:tr w:rsidR="00FA11CF" w:rsidRPr="00595FC8" w14:paraId="58EBA2B8" w14:textId="77777777" w:rsidTr="008B26F2">
        <w:tc>
          <w:tcPr>
            <w:tcW w:w="7488" w:type="dxa"/>
          </w:tcPr>
          <w:p w14:paraId="757BBFD9" w14:textId="77777777" w:rsidR="00FA11CF" w:rsidRPr="00595FC8" w:rsidRDefault="00FA11CF" w:rsidP="008B26F2">
            <w:pPr>
              <w:widowControl/>
              <w:jc w:val="right"/>
              <w:rPr>
                <w:rFonts w:ascii="Calibri" w:hAnsi="Calibri" w:cs="Calibri"/>
                <w:b/>
                <w:color w:val="000000"/>
                <w:szCs w:val="20"/>
              </w:rPr>
            </w:pPr>
            <w:r w:rsidRPr="00595FC8">
              <w:rPr>
                <w:rFonts w:ascii="Calibri" w:hAnsi="Calibri" w:cs="Calibri"/>
                <w:b/>
                <w:color w:val="000000"/>
                <w:szCs w:val="20"/>
              </w:rPr>
              <w:t xml:space="preserve">Total </w:t>
            </w:r>
          </w:p>
        </w:tc>
        <w:tc>
          <w:tcPr>
            <w:tcW w:w="900" w:type="dxa"/>
            <w:vAlign w:val="bottom"/>
          </w:tcPr>
          <w:p w14:paraId="277BF17A" w14:textId="77777777" w:rsidR="00FA11CF" w:rsidRPr="00595FC8" w:rsidRDefault="00FA11CF" w:rsidP="008B26F2">
            <w:pPr>
              <w:jc w:val="right"/>
              <w:rPr>
                <w:rFonts w:ascii="Calibri" w:hAnsi="Calibri" w:cs="Calibri"/>
                <w:color w:val="000000"/>
                <w:szCs w:val="20"/>
              </w:rPr>
            </w:pPr>
            <w:r w:rsidRPr="00595FC8">
              <w:rPr>
                <w:rFonts w:ascii="Calibri" w:hAnsi="Calibri" w:cs="Calibri"/>
                <w:color w:val="000000"/>
                <w:szCs w:val="20"/>
              </w:rPr>
              <w:t>100</w:t>
            </w:r>
          </w:p>
        </w:tc>
      </w:tr>
    </w:tbl>
    <w:p w14:paraId="62CE5F08" w14:textId="77777777" w:rsidR="00FA11CF" w:rsidRPr="00595FC8" w:rsidRDefault="00FA11CF" w:rsidP="00FA11CF">
      <w:pPr>
        <w:widowControl/>
        <w:rPr>
          <w:rFonts w:ascii="Calibri" w:hAnsi="Calibri" w:cs="Calibri"/>
          <w:bCs/>
          <w:color w:val="000000"/>
          <w:szCs w:val="20"/>
        </w:rPr>
      </w:pPr>
    </w:p>
    <w:tbl>
      <w:tblPr>
        <w:tblpPr w:leftFromText="180" w:rightFromText="180" w:vertAnchor="text" w:horzAnchor="page" w:tblpX="4209" w:tblpY="64"/>
        <w:tblW w:w="1491"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5"/>
        <w:gridCol w:w="1583"/>
      </w:tblGrid>
      <w:tr w:rsidR="00FA11CF" w:rsidRPr="00595FC8" w14:paraId="118C26EC" w14:textId="77777777" w:rsidTr="008B26F2">
        <w:trPr>
          <w:trHeight w:val="222"/>
          <w:tblCellSpacing w:w="0" w:type="dxa"/>
        </w:trPr>
        <w:tc>
          <w:tcPr>
            <w:tcW w:w="2161" w:type="pct"/>
            <w:shd w:val="clear" w:color="auto" w:fill="auto"/>
            <w:tcMar>
              <w:top w:w="15" w:type="dxa"/>
              <w:left w:w="15" w:type="dxa"/>
              <w:bottom w:w="15" w:type="dxa"/>
              <w:right w:w="15" w:type="dxa"/>
            </w:tcMar>
            <w:vAlign w:val="center"/>
          </w:tcPr>
          <w:p w14:paraId="2220AF38" w14:textId="77777777" w:rsidR="00FA11CF" w:rsidRPr="00595FC8" w:rsidRDefault="00FA11CF" w:rsidP="008B26F2">
            <w:pPr>
              <w:jc w:val="center"/>
              <w:rPr>
                <w:rFonts w:ascii="Calibri" w:hAnsi="Calibri" w:cs="Calibri"/>
                <w:b/>
                <w:szCs w:val="20"/>
              </w:rPr>
            </w:pPr>
            <w:r w:rsidRPr="00595FC8">
              <w:rPr>
                <w:rFonts w:ascii="Calibri" w:hAnsi="Calibri" w:cs="Calibri"/>
                <w:b/>
                <w:szCs w:val="20"/>
              </w:rPr>
              <w:t>Letter grade</w:t>
            </w:r>
          </w:p>
        </w:tc>
        <w:tc>
          <w:tcPr>
            <w:tcW w:w="2839" w:type="pct"/>
            <w:shd w:val="clear" w:color="auto" w:fill="auto"/>
            <w:tcMar>
              <w:top w:w="15" w:type="dxa"/>
              <w:left w:w="15" w:type="dxa"/>
              <w:bottom w:w="15" w:type="dxa"/>
              <w:right w:w="15" w:type="dxa"/>
            </w:tcMar>
            <w:vAlign w:val="bottom"/>
          </w:tcPr>
          <w:p w14:paraId="5AEEADBE" w14:textId="77777777" w:rsidR="00FA11CF" w:rsidRPr="00595FC8" w:rsidRDefault="00FA11CF" w:rsidP="008B26F2">
            <w:pPr>
              <w:jc w:val="center"/>
              <w:rPr>
                <w:rFonts w:ascii="Calibri" w:hAnsi="Calibri" w:cs="Calibri"/>
                <w:b/>
                <w:szCs w:val="20"/>
              </w:rPr>
            </w:pPr>
            <w:r w:rsidRPr="00595FC8">
              <w:rPr>
                <w:rFonts w:ascii="Calibri" w:hAnsi="Calibri" w:cs="Calibri"/>
                <w:b/>
                <w:szCs w:val="20"/>
              </w:rPr>
              <w:t>Total Percent</w:t>
            </w:r>
          </w:p>
        </w:tc>
      </w:tr>
      <w:tr w:rsidR="00FA11CF" w:rsidRPr="00595FC8" w14:paraId="59A91188" w14:textId="77777777" w:rsidTr="008B26F2">
        <w:trPr>
          <w:trHeight w:val="212"/>
          <w:tblCellSpacing w:w="0" w:type="dxa"/>
        </w:trPr>
        <w:tc>
          <w:tcPr>
            <w:tcW w:w="2161" w:type="pct"/>
            <w:shd w:val="clear" w:color="auto" w:fill="auto"/>
            <w:tcMar>
              <w:top w:w="15" w:type="dxa"/>
              <w:left w:w="15" w:type="dxa"/>
              <w:bottom w:w="15" w:type="dxa"/>
              <w:right w:w="15" w:type="dxa"/>
            </w:tcMar>
            <w:vAlign w:val="center"/>
          </w:tcPr>
          <w:p w14:paraId="48BDD77E" w14:textId="77777777" w:rsidR="00FA11CF" w:rsidRPr="00595FC8" w:rsidRDefault="00FA11CF" w:rsidP="008B26F2">
            <w:pPr>
              <w:jc w:val="center"/>
              <w:rPr>
                <w:rFonts w:ascii="Calibri" w:hAnsi="Calibri" w:cs="Calibri"/>
                <w:szCs w:val="20"/>
              </w:rPr>
            </w:pPr>
            <w:r w:rsidRPr="00595FC8">
              <w:rPr>
                <w:rFonts w:ascii="Calibri" w:hAnsi="Calibri" w:cs="Calibri"/>
                <w:szCs w:val="20"/>
              </w:rPr>
              <w:t>A</w:t>
            </w:r>
          </w:p>
        </w:tc>
        <w:tc>
          <w:tcPr>
            <w:tcW w:w="2839" w:type="pct"/>
            <w:shd w:val="clear" w:color="auto" w:fill="auto"/>
            <w:tcMar>
              <w:top w:w="15" w:type="dxa"/>
              <w:left w:w="15" w:type="dxa"/>
              <w:bottom w:w="15" w:type="dxa"/>
              <w:right w:w="15" w:type="dxa"/>
            </w:tcMar>
            <w:vAlign w:val="bottom"/>
          </w:tcPr>
          <w:p w14:paraId="3600D99C" w14:textId="77777777" w:rsidR="00FA11CF" w:rsidRPr="00595FC8" w:rsidRDefault="00FA11CF" w:rsidP="008B26F2">
            <w:pPr>
              <w:jc w:val="center"/>
              <w:rPr>
                <w:rFonts w:ascii="Calibri" w:hAnsi="Calibri" w:cs="Calibri"/>
                <w:szCs w:val="20"/>
              </w:rPr>
            </w:pPr>
            <w:r w:rsidRPr="00595FC8">
              <w:rPr>
                <w:rFonts w:ascii="Calibri" w:hAnsi="Calibri" w:cs="Calibri"/>
                <w:szCs w:val="20"/>
              </w:rPr>
              <w:t>89.5-100</w:t>
            </w:r>
          </w:p>
        </w:tc>
      </w:tr>
      <w:tr w:rsidR="00FA11CF" w:rsidRPr="00595FC8" w14:paraId="709E56A1" w14:textId="77777777" w:rsidTr="008B26F2">
        <w:trPr>
          <w:trHeight w:val="222"/>
          <w:tblCellSpacing w:w="0" w:type="dxa"/>
        </w:trPr>
        <w:tc>
          <w:tcPr>
            <w:tcW w:w="2161" w:type="pct"/>
            <w:shd w:val="clear" w:color="auto" w:fill="auto"/>
            <w:tcMar>
              <w:top w:w="15" w:type="dxa"/>
              <w:left w:w="15" w:type="dxa"/>
              <w:bottom w:w="15" w:type="dxa"/>
              <w:right w:w="15" w:type="dxa"/>
            </w:tcMar>
            <w:vAlign w:val="center"/>
          </w:tcPr>
          <w:p w14:paraId="461282C5" w14:textId="77777777" w:rsidR="00FA11CF" w:rsidRPr="00595FC8" w:rsidRDefault="00FA11CF" w:rsidP="008B26F2">
            <w:pPr>
              <w:jc w:val="center"/>
              <w:rPr>
                <w:rFonts w:ascii="Calibri" w:hAnsi="Calibri" w:cs="Calibri"/>
                <w:szCs w:val="20"/>
              </w:rPr>
            </w:pPr>
            <w:r w:rsidRPr="00595FC8">
              <w:rPr>
                <w:rFonts w:ascii="Calibri" w:hAnsi="Calibri" w:cs="Calibri"/>
                <w:szCs w:val="20"/>
              </w:rPr>
              <w:t>B</w:t>
            </w:r>
          </w:p>
        </w:tc>
        <w:tc>
          <w:tcPr>
            <w:tcW w:w="2839" w:type="pct"/>
            <w:shd w:val="clear" w:color="auto" w:fill="auto"/>
            <w:tcMar>
              <w:top w:w="15" w:type="dxa"/>
              <w:left w:w="15" w:type="dxa"/>
              <w:bottom w:w="15" w:type="dxa"/>
              <w:right w:w="15" w:type="dxa"/>
            </w:tcMar>
            <w:vAlign w:val="bottom"/>
          </w:tcPr>
          <w:p w14:paraId="4F2F9CC7" w14:textId="77777777" w:rsidR="00FA11CF" w:rsidRPr="00595FC8" w:rsidRDefault="00FA11CF" w:rsidP="008B26F2">
            <w:pPr>
              <w:jc w:val="center"/>
              <w:rPr>
                <w:rFonts w:ascii="Calibri" w:hAnsi="Calibri" w:cs="Calibri"/>
                <w:szCs w:val="20"/>
              </w:rPr>
            </w:pPr>
            <w:r w:rsidRPr="00595FC8">
              <w:rPr>
                <w:rFonts w:ascii="Calibri" w:hAnsi="Calibri" w:cs="Calibri"/>
                <w:szCs w:val="20"/>
              </w:rPr>
              <w:t>79.5-89.4</w:t>
            </w:r>
          </w:p>
        </w:tc>
      </w:tr>
      <w:tr w:rsidR="00FA11CF" w:rsidRPr="00595FC8" w14:paraId="3834FFF3" w14:textId="77777777" w:rsidTr="008B26F2">
        <w:trPr>
          <w:trHeight w:val="212"/>
          <w:tblCellSpacing w:w="0" w:type="dxa"/>
        </w:trPr>
        <w:tc>
          <w:tcPr>
            <w:tcW w:w="2161" w:type="pct"/>
            <w:shd w:val="clear" w:color="auto" w:fill="auto"/>
            <w:tcMar>
              <w:top w:w="15" w:type="dxa"/>
              <w:left w:w="15" w:type="dxa"/>
              <w:bottom w:w="15" w:type="dxa"/>
              <w:right w:w="15" w:type="dxa"/>
            </w:tcMar>
            <w:vAlign w:val="center"/>
          </w:tcPr>
          <w:p w14:paraId="056E649D" w14:textId="77777777" w:rsidR="00FA11CF" w:rsidRPr="00595FC8" w:rsidRDefault="00FA11CF" w:rsidP="008B26F2">
            <w:pPr>
              <w:jc w:val="center"/>
              <w:rPr>
                <w:rFonts w:ascii="Calibri" w:hAnsi="Calibri" w:cs="Calibri"/>
                <w:szCs w:val="20"/>
              </w:rPr>
            </w:pPr>
            <w:r w:rsidRPr="00595FC8">
              <w:rPr>
                <w:rFonts w:ascii="Calibri" w:hAnsi="Calibri" w:cs="Calibri"/>
                <w:szCs w:val="20"/>
              </w:rPr>
              <w:t>C</w:t>
            </w:r>
          </w:p>
        </w:tc>
        <w:tc>
          <w:tcPr>
            <w:tcW w:w="2839" w:type="pct"/>
            <w:shd w:val="clear" w:color="auto" w:fill="auto"/>
            <w:tcMar>
              <w:top w:w="15" w:type="dxa"/>
              <w:left w:w="15" w:type="dxa"/>
              <w:bottom w:w="15" w:type="dxa"/>
              <w:right w:w="15" w:type="dxa"/>
            </w:tcMar>
            <w:vAlign w:val="bottom"/>
          </w:tcPr>
          <w:p w14:paraId="771693E7" w14:textId="77777777" w:rsidR="00FA11CF" w:rsidRPr="00595FC8" w:rsidRDefault="00FA11CF" w:rsidP="008B26F2">
            <w:pPr>
              <w:jc w:val="center"/>
              <w:rPr>
                <w:rFonts w:ascii="Calibri" w:hAnsi="Calibri" w:cs="Calibri"/>
                <w:szCs w:val="20"/>
              </w:rPr>
            </w:pPr>
            <w:r w:rsidRPr="00595FC8">
              <w:rPr>
                <w:rFonts w:ascii="Calibri" w:hAnsi="Calibri" w:cs="Calibri"/>
                <w:szCs w:val="20"/>
              </w:rPr>
              <w:t>69.5-79.4</w:t>
            </w:r>
          </w:p>
        </w:tc>
      </w:tr>
      <w:tr w:rsidR="00FA11CF" w:rsidRPr="00595FC8" w14:paraId="00BEC300" w14:textId="77777777" w:rsidTr="008B26F2">
        <w:trPr>
          <w:trHeight w:val="222"/>
          <w:tblCellSpacing w:w="0" w:type="dxa"/>
        </w:trPr>
        <w:tc>
          <w:tcPr>
            <w:tcW w:w="2161" w:type="pct"/>
            <w:shd w:val="clear" w:color="auto" w:fill="auto"/>
            <w:tcMar>
              <w:top w:w="15" w:type="dxa"/>
              <w:left w:w="15" w:type="dxa"/>
              <w:bottom w:w="15" w:type="dxa"/>
              <w:right w:w="15" w:type="dxa"/>
            </w:tcMar>
            <w:vAlign w:val="center"/>
          </w:tcPr>
          <w:p w14:paraId="644BF101" w14:textId="77777777" w:rsidR="00FA11CF" w:rsidRPr="00595FC8" w:rsidRDefault="00FA11CF" w:rsidP="008B26F2">
            <w:pPr>
              <w:jc w:val="center"/>
              <w:rPr>
                <w:rFonts w:ascii="Calibri" w:hAnsi="Calibri" w:cs="Calibri"/>
                <w:szCs w:val="20"/>
              </w:rPr>
            </w:pPr>
            <w:r w:rsidRPr="00595FC8">
              <w:rPr>
                <w:rFonts w:ascii="Calibri" w:hAnsi="Calibri" w:cs="Calibri"/>
                <w:szCs w:val="20"/>
              </w:rPr>
              <w:t>D</w:t>
            </w:r>
          </w:p>
        </w:tc>
        <w:tc>
          <w:tcPr>
            <w:tcW w:w="2839" w:type="pct"/>
            <w:shd w:val="clear" w:color="auto" w:fill="auto"/>
            <w:tcMar>
              <w:top w:w="15" w:type="dxa"/>
              <w:left w:w="15" w:type="dxa"/>
              <w:bottom w:w="15" w:type="dxa"/>
              <w:right w:w="15" w:type="dxa"/>
            </w:tcMar>
            <w:vAlign w:val="bottom"/>
          </w:tcPr>
          <w:p w14:paraId="5069AA80" w14:textId="77777777" w:rsidR="00FA11CF" w:rsidRPr="00595FC8" w:rsidRDefault="00FA11CF" w:rsidP="008B26F2">
            <w:pPr>
              <w:jc w:val="center"/>
              <w:rPr>
                <w:rFonts w:ascii="Calibri" w:hAnsi="Calibri" w:cs="Calibri"/>
                <w:szCs w:val="20"/>
              </w:rPr>
            </w:pPr>
            <w:r w:rsidRPr="00595FC8">
              <w:rPr>
                <w:rFonts w:ascii="Calibri" w:hAnsi="Calibri" w:cs="Calibri"/>
                <w:szCs w:val="20"/>
              </w:rPr>
              <w:t>59.5-69.4</w:t>
            </w:r>
          </w:p>
        </w:tc>
      </w:tr>
      <w:tr w:rsidR="00FA11CF" w:rsidRPr="00595FC8" w14:paraId="7E797EED" w14:textId="77777777" w:rsidTr="008B26F2">
        <w:trPr>
          <w:trHeight w:val="222"/>
          <w:tblCellSpacing w:w="0" w:type="dxa"/>
        </w:trPr>
        <w:tc>
          <w:tcPr>
            <w:tcW w:w="2161" w:type="pct"/>
            <w:shd w:val="clear" w:color="auto" w:fill="auto"/>
            <w:tcMar>
              <w:top w:w="15" w:type="dxa"/>
              <w:left w:w="15" w:type="dxa"/>
              <w:bottom w:w="15" w:type="dxa"/>
              <w:right w:w="15" w:type="dxa"/>
            </w:tcMar>
            <w:vAlign w:val="center"/>
          </w:tcPr>
          <w:p w14:paraId="314B89F4" w14:textId="77777777" w:rsidR="00FA11CF" w:rsidRPr="00595FC8" w:rsidRDefault="00FA11CF" w:rsidP="008B26F2">
            <w:pPr>
              <w:jc w:val="center"/>
              <w:rPr>
                <w:rFonts w:ascii="Calibri" w:hAnsi="Calibri" w:cs="Calibri"/>
                <w:szCs w:val="20"/>
              </w:rPr>
            </w:pPr>
            <w:r w:rsidRPr="00595FC8">
              <w:rPr>
                <w:rFonts w:ascii="Calibri" w:hAnsi="Calibri" w:cs="Calibri"/>
                <w:szCs w:val="20"/>
              </w:rPr>
              <w:t>F</w:t>
            </w:r>
          </w:p>
        </w:tc>
        <w:tc>
          <w:tcPr>
            <w:tcW w:w="2839" w:type="pct"/>
            <w:shd w:val="clear" w:color="auto" w:fill="auto"/>
            <w:tcMar>
              <w:top w:w="15" w:type="dxa"/>
              <w:left w:w="15" w:type="dxa"/>
              <w:bottom w:w="15" w:type="dxa"/>
              <w:right w:w="15" w:type="dxa"/>
            </w:tcMar>
            <w:vAlign w:val="bottom"/>
          </w:tcPr>
          <w:p w14:paraId="39F81CE6" w14:textId="77777777" w:rsidR="00FA11CF" w:rsidRPr="00595FC8" w:rsidRDefault="00FA11CF" w:rsidP="008B26F2">
            <w:pPr>
              <w:jc w:val="center"/>
              <w:rPr>
                <w:rFonts w:ascii="Calibri" w:hAnsi="Calibri" w:cs="Calibri"/>
                <w:szCs w:val="20"/>
              </w:rPr>
            </w:pPr>
            <w:r w:rsidRPr="00595FC8">
              <w:rPr>
                <w:rFonts w:ascii="Calibri" w:hAnsi="Calibri" w:cs="Calibri"/>
                <w:szCs w:val="20"/>
              </w:rPr>
              <w:t>&lt;59.5</w:t>
            </w:r>
          </w:p>
        </w:tc>
      </w:tr>
    </w:tbl>
    <w:p w14:paraId="16074AAD" w14:textId="77777777" w:rsidR="00FA11CF" w:rsidRDefault="00FA11CF" w:rsidP="00FA11CF">
      <w:pPr>
        <w:rPr>
          <w:rFonts w:ascii="Calibri" w:hAnsi="Calibri" w:cs="Calibri"/>
          <w:b/>
          <w:bCs/>
          <w:color w:val="000000"/>
          <w:szCs w:val="20"/>
        </w:rPr>
      </w:pPr>
      <w:r w:rsidRPr="00595FC8">
        <w:rPr>
          <w:rFonts w:ascii="Calibri" w:hAnsi="Calibri" w:cs="Calibri"/>
          <w:b/>
          <w:bCs/>
          <w:color w:val="000000"/>
          <w:szCs w:val="20"/>
        </w:rPr>
        <w:t xml:space="preserve">Grade Equivalents: </w:t>
      </w:r>
    </w:p>
    <w:p w14:paraId="30C89D00" w14:textId="77777777" w:rsidR="00FA11CF" w:rsidRDefault="00FA11CF" w:rsidP="00FA11CF">
      <w:pPr>
        <w:rPr>
          <w:rFonts w:ascii="Calibri" w:hAnsi="Calibri" w:cs="Calibri"/>
          <w:b/>
          <w:bCs/>
          <w:color w:val="000000"/>
          <w:szCs w:val="20"/>
        </w:rPr>
      </w:pPr>
    </w:p>
    <w:p w14:paraId="1B3BCDC9" w14:textId="77777777" w:rsidR="00FA11CF" w:rsidRPr="00595FC8" w:rsidRDefault="00FA11CF" w:rsidP="00FA11CF">
      <w:pPr>
        <w:rPr>
          <w:rFonts w:ascii="Calibri" w:hAnsi="Calibri" w:cs="Calibri"/>
          <w:b/>
          <w:bCs/>
          <w:color w:val="000000"/>
          <w:szCs w:val="20"/>
        </w:rPr>
      </w:pPr>
    </w:p>
    <w:p w14:paraId="6052681E" w14:textId="77777777" w:rsidR="00FA11CF" w:rsidRPr="00595FC8" w:rsidRDefault="00FA11CF" w:rsidP="00FA11CF">
      <w:pPr>
        <w:widowControl/>
        <w:rPr>
          <w:rFonts w:ascii="Calibri" w:hAnsi="Calibri" w:cs="Calibri"/>
          <w:b/>
          <w:bCs/>
          <w:color w:val="000000"/>
          <w:szCs w:val="20"/>
        </w:rPr>
      </w:pPr>
    </w:p>
    <w:p w14:paraId="54712768" w14:textId="77777777" w:rsidR="00FA11CF" w:rsidRPr="00595FC8" w:rsidRDefault="00FA11CF" w:rsidP="00FA11CF">
      <w:pPr>
        <w:widowControl/>
        <w:rPr>
          <w:rFonts w:ascii="Calibri" w:hAnsi="Calibri" w:cs="Calibri"/>
          <w:b/>
          <w:bCs/>
          <w:color w:val="000000"/>
          <w:szCs w:val="20"/>
        </w:rPr>
      </w:pPr>
    </w:p>
    <w:p w14:paraId="140198D3" w14:textId="77777777" w:rsidR="00FA11CF" w:rsidRPr="00595FC8" w:rsidRDefault="00FA11CF" w:rsidP="00FA11CF">
      <w:pPr>
        <w:widowControl/>
        <w:rPr>
          <w:rFonts w:ascii="Calibri" w:hAnsi="Calibri" w:cs="Calibri"/>
          <w:b/>
          <w:bCs/>
          <w:color w:val="000000"/>
          <w:szCs w:val="20"/>
        </w:rPr>
      </w:pPr>
    </w:p>
    <w:p w14:paraId="1C509A8A" w14:textId="77777777" w:rsidR="00FA11CF" w:rsidRPr="00595FC8" w:rsidRDefault="00FA11CF" w:rsidP="00FA11CF">
      <w:pPr>
        <w:widowControl/>
        <w:rPr>
          <w:rFonts w:ascii="Calibri" w:hAnsi="Calibri" w:cs="Calibri"/>
          <w:b/>
          <w:bCs/>
          <w:color w:val="000000"/>
          <w:szCs w:val="20"/>
        </w:rPr>
      </w:pPr>
    </w:p>
    <w:p w14:paraId="5B456956" w14:textId="77777777" w:rsidR="00FA11CF" w:rsidRDefault="00FA11CF" w:rsidP="00FA11CF">
      <w:pPr>
        <w:widowControl/>
        <w:rPr>
          <w:rFonts w:ascii="Calibri" w:hAnsi="Calibri" w:cs="Calibri"/>
          <w:b/>
          <w:bCs/>
          <w:color w:val="000000"/>
          <w:szCs w:val="20"/>
        </w:rPr>
      </w:pPr>
    </w:p>
    <w:p w14:paraId="10E6F3D8" w14:textId="77777777" w:rsidR="00FA11CF" w:rsidRDefault="00FA11CF" w:rsidP="00FA11CF">
      <w:pPr>
        <w:widowControl/>
        <w:rPr>
          <w:rFonts w:ascii="Calibri" w:hAnsi="Calibri" w:cs="Calibri"/>
          <w:bCs/>
          <w:color w:val="000000"/>
          <w:szCs w:val="20"/>
        </w:rPr>
      </w:pPr>
    </w:p>
    <w:p w14:paraId="072552A8" w14:textId="77777777" w:rsidR="00FA11CF" w:rsidRDefault="00FA11CF" w:rsidP="00FA11CF">
      <w:pPr>
        <w:widowControl/>
        <w:rPr>
          <w:rFonts w:ascii="Calibri" w:hAnsi="Calibri" w:cs="Calibri"/>
          <w:b/>
          <w:bCs/>
          <w:color w:val="000000"/>
          <w:szCs w:val="20"/>
        </w:rPr>
      </w:pPr>
      <w:r w:rsidRPr="001A226E">
        <w:rPr>
          <w:rFonts w:ascii="Calibri" w:hAnsi="Calibri" w:cs="Calibri"/>
          <w:bCs/>
          <w:color w:val="000000"/>
          <w:szCs w:val="20"/>
        </w:rPr>
        <w:t xml:space="preserve">Note: </w:t>
      </w:r>
      <w:r>
        <w:rPr>
          <w:rFonts w:ascii="Calibri" w:hAnsi="Calibri" w:cs="Calibri"/>
          <w:bCs/>
          <w:color w:val="000000"/>
          <w:szCs w:val="20"/>
        </w:rPr>
        <w:t xml:space="preserve">A score ending in .49 will be rounded down. For example, an </w:t>
      </w:r>
      <w:r w:rsidRPr="001A226E">
        <w:rPr>
          <w:rFonts w:ascii="Calibri" w:hAnsi="Calibri" w:cs="Calibri"/>
          <w:bCs/>
          <w:color w:val="000000"/>
          <w:szCs w:val="20"/>
        </w:rPr>
        <w:t>89.49</w:t>
      </w:r>
      <w:r>
        <w:rPr>
          <w:rFonts w:ascii="Calibri" w:hAnsi="Calibri" w:cs="Calibri"/>
          <w:bCs/>
          <w:color w:val="000000"/>
          <w:szCs w:val="20"/>
        </w:rPr>
        <w:t xml:space="preserve"> is a B.</w:t>
      </w:r>
      <w:r w:rsidRPr="001A226E">
        <w:rPr>
          <w:rFonts w:ascii="Calibri" w:hAnsi="Calibri" w:cs="Calibri"/>
          <w:b/>
          <w:bCs/>
          <w:color w:val="000000"/>
          <w:szCs w:val="20"/>
        </w:rPr>
        <w:t xml:space="preserve"> </w:t>
      </w:r>
    </w:p>
    <w:p w14:paraId="3DE09873" w14:textId="77777777" w:rsidR="00FA11CF" w:rsidRDefault="00FA11CF" w:rsidP="00FA11CF">
      <w:pPr>
        <w:widowControl/>
        <w:rPr>
          <w:rFonts w:ascii="Calibri" w:hAnsi="Calibri" w:cs="Calibri"/>
          <w:b/>
          <w:bCs/>
          <w:color w:val="000000"/>
          <w:szCs w:val="20"/>
        </w:rPr>
      </w:pPr>
    </w:p>
    <w:p w14:paraId="39D0B74C" w14:textId="7C7A22A2" w:rsidR="00FA11CF" w:rsidRPr="001A226E" w:rsidRDefault="00FA11CF" w:rsidP="00FA11CF">
      <w:pPr>
        <w:widowControl/>
        <w:rPr>
          <w:rFonts w:ascii="Calibri" w:hAnsi="Calibri" w:cs="Calibri"/>
          <w:b/>
          <w:bCs/>
          <w:color w:val="000000"/>
          <w:szCs w:val="20"/>
        </w:rPr>
      </w:pPr>
    </w:p>
    <w:p w14:paraId="17149F46" w14:textId="77777777" w:rsidR="00FA11CF" w:rsidRPr="00595FC8" w:rsidRDefault="00FA11CF" w:rsidP="00FA11CF">
      <w:pPr>
        <w:widowControl/>
        <w:rPr>
          <w:rFonts w:ascii="Calibri" w:hAnsi="Calibri" w:cs="Calibri"/>
          <w:color w:val="000000"/>
          <w:szCs w:val="20"/>
        </w:rPr>
      </w:pPr>
      <w:r w:rsidRPr="00595FC8">
        <w:rPr>
          <w:rFonts w:ascii="Calibri" w:hAnsi="Calibri" w:cs="Calibri"/>
          <w:b/>
          <w:bCs/>
          <w:color w:val="000000"/>
          <w:szCs w:val="20"/>
        </w:rPr>
        <w:lastRenderedPageBreak/>
        <w:t>Required Text and Materials:</w:t>
      </w:r>
      <w:r w:rsidRPr="00595FC8">
        <w:rPr>
          <w:rFonts w:ascii="Calibri" w:hAnsi="Calibri" w:cs="Calibri"/>
          <w:color w:val="000000"/>
          <w:szCs w:val="20"/>
        </w:rPr>
        <w:t xml:space="preserve"> </w:t>
      </w:r>
    </w:p>
    <w:p w14:paraId="0D2F10E8" w14:textId="77777777" w:rsidR="00FA11CF" w:rsidRDefault="00FA11CF" w:rsidP="00FA11CF">
      <w:pPr>
        <w:widowControl/>
        <w:ind w:left="360" w:hanging="360"/>
        <w:rPr>
          <w:rFonts w:ascii="Calibri" w:eastAsia="Calibri" w:hAnsi="Calibri" w:cs="Calibri"/>
          <w:szCs w:val="20"/>
        </w:rPr>
      </w:pPr>
      <w:r w:rsidRPr="00595FC8">
        <w:rPr>
          <w:rFonts w:ascii="Calibri" w:eastAsia="Calibri" w:hAnsi="Calibri" w:cs="Calibri"/>
          <w:szCs w:val="20"/>
        </w:rPr>
        <w:t xml:space="preserve">Assigned readings </w:t>
      </w:r>
      <w:r>
        <w:rPr>
          <w:rFonts w:ascii="Calibri" w:eastAsia="Calibri" w:hAnsi="Calibri" w:cs="Calibri"/>
          <w:szCs w:val="20"/>
        </w:rPr>
        <w:t xml:space="preserve">are </w:t>
      </w:r>
      <w:r w:rsidRPr="00595FC8">
        <w:rPr>
          <w:rFonts w:ascii="Calibri" w:eastAsia="Calibri" w:hAnsi="Calibri" w:cs="Calibri"/>
          <w:szCs w:val="20"/>
        </w:rPr>
        <w:t xml:space="preserve">available </w:t>
      </w:r>
      <w:r>
        <w:rPr>
          <w:rFonts w:ascii="Calibri" w:eastAsia="Calibri" w:hAnsi="Calibri" w:cs="Calibri"/>
          <w:szCs w:val="20"/>
        </w:rPr>
        <w:t>through</w:t>
      </w:r>
      <w:r w:rsidRPr="00595FC8">
        <w:rPr>
          <w:rFonts w:ascii="Calibri" w:eastAsia="Calibri" w:hAnsi="Calibri" w:cs="Calibri"/>
          <w:szCs w:val="20"/>
        </w:rPr>
        <w:t xml:space="preserve"> </w:t>
      </w:r>
      <w:r>
        <w:rPr>
          <w:rFonts w:ascii="Calibri" w:eastAsia="Calibri" w:hAnsi="Calibri" w:cs="Calibri"/>
          <w:szCs w:val="20"/>
        </w:rPr>
        <w:t>the CSULB library. Students are required to use their CSULB library accounts to access required readings. See Course Schedule for citation information.</w:t>
      </w:r>
    </w:p>
    <w:p w14:paraId="61A84AE7" w14:textId="77777777" w:rsidR="00FA11CF" w:rsidRDefault="00FA11CF" w:rsidP="00FA11CF">
      <w:pPr>
        <w:widowControl/>
        <w:ind w:left="360" w:hanging="360"/>
        <w:rPr>
          <w:rFonts w:ascii="Calibri" w:eastAsia="Calibri" w:hAnsi="Calibri" w:cs="Calibri"/>
          <w:szCs w:val="20"/>
        </w:rPr>
      </w:pPr>
      <w:r>
        <w:rPr>
          <w:rFonts w:ascii="Calibri" w:eastAsia="Calibri" w:hAnsi="Calibri" w:cs="Calibri"/>
          <w:szCs w:val="20"/>
        </w:rPr>
        <w:t>1-2 essay booklets (green books any size)</w:t>
      </w:r>
    </w:p>
    <w:p w14:paraId="104E69B8" w14:textId="77777777" w:rsidR="00FA11CF" w:rsidRPr="00C84086" w:rsidRDefault="00FA11CF" w:rsidP="00FA11CF">
      <w:pPr>
        <w:widowControl/>
        <w:rPr>
          <w:rFonts w:ascii="Calibri" w:hAnsi="Calibri" w:cs="Calibri"/>
          <w:b/>
          <w:bCs/>
          <w:szCs w:val="20"/>
        </w:rPr>
      </w:pPr>
    </w:p>
    <w:p w14:paraId="2B3A7D9B" w14:textId="77777777" w:rsidR="00FA11CF" w:rsidRDefault="00FA11CF" w:rsidP="00FA11CF">
      <w:pPr>
        <w:rPr>
          <w:rFonts w:cs="Calibri"/>
          <w:b/>
          <w:szCs w:val="20"/>
          <w:u w:val="single"/>
        </w:rPr>
      </w:pPr>
      <w:r w:rsidRPr="00767A72">
        <w:rPr>
          <w:rFonts w:cs="Calibri"/>
          <w:b/>
          <w:szCs w:val="20"/>
          <w:u w:val="single"/>
        </w:rPr>
        <w:t>Course policies</w:t>
      </w:r>
    </w:p>
    <w:p w14:paraId="7DF15AE7" w14:textId="77777777" w:rsidR="00FA11CF" w:rsidRDefault="00FA11CF" w:rsidP="00FA11CF">
      <w:pPr>
        <w:rPr>
          <w:rFonts w:cs="Calibri"/>
          <w:b/>
          <w:szCs w:val="20"/>
          <w:u w:val="single"/>
        </w:rPr>
      </w:pPr>
    </w:p>
    <w:p w14:paraId="2F394794" w14:textId="1797838D" w:rsidR="00FA11CF" w:rsidRPr="00767A72" w:rsidRDefault="00FA11CF" w:rsidP="00FA11CF">
      <w:r w:rsidRPr="001A226E">
        <w:rPr>
          <w:b/>
        </w:rPr>
        <w:t>Communication</w:t>
      </w:r>
      <w:r w:rsidRPr="001A226E">
        <w:t xml:space="preserve">: To receive important information about this course, you are expected to check BeachBoard announcements </w:t>
      </w:r>
      <w:r w:rsidR="00D9744F" w:rsidRPr="001A226E">
        <w:t xml:space="preserve">regularly </w:t>
      </w:r>
      <w:r w:rsidRPr="001A226E">
        <w:t>and email sent to your official CSULB assigned email. Failure to do so is not an excuse for missed work.</w:t>
      </w:r>
    </w:p>
    <w:p w14:paraId="437BD5C0" w14:textId="77777777" w:rsidR="00FA11CF" w:rsidRPr="00767A72" w:rsidRDefault="00FA11CF" w:rsidP="00FA11CF">
      <w:pPr>
        <w:rPr>
          <w:rFonts w:cs="Calibri"/>
          <w:b/>
          <w:szCs w:val="20"/>
        </w:rPr>
      </w:pPr>
    </w:p>
    <w:p w14:paraId="00C4108E" w14:textId="3A4267B1" w:rsidR="00FA11CF" w:rsidRPr="00767A72" w:rsidRDefault="00FA11CF" w:rsidP="00FA11CF">
      <w:pPr>
        <w:rPr>
          <w:rFonts w:cs="Calibri"/>
          <w:b/>
          <w:szCs w:val="20"/>
        </w:rPr>
      </w:pPr>
      <w:r w:rsidRPr="00767A72">
        <w:rPr>
          <w:rFonts w:cs="Calibri"/>
          <w:b/>
          <w:szCs w:val="20"/>
        </w:rPr>
        <w:t xml:space="preserve">Classroom etiquette: </w:t>
      </w:r>
      <w:r w:rsidRPr="00767A72">
        <w:rPr>
          <w:rFonts w:cs="Calibri"/>
          <w:szCs w:val="20"/>
        </w:rPr>
        <w:t>Reading of extraneous materials, listening to headsets/earbuds, having private conversations</w:t>
      </w:r>
      <w:r>
        <w:rPr>
          <w:rFonts w:cs="Calibri"/>
          <w:szCs w:val="20"/>
        </w:rPr>
        <w:t xml:space="preserve"> among students, and talking on, text messaging or otherwise using </w:t>
      </w:r>
      <w:r w:rsidRPr="00767A72">
        <w:rPr>
          <w:rFonts w:cs="Calibri"/>
          <w:szCs w:val="20"/>
        </w:rPr>
        <w:t>cell phones is prohibited during class time.  As a courtesy to your classmates a</w:t>
      </w:r>
      <w:r w:rsidR="00D9744F">
        <w:rPr>
          <w:rFonts w:cs="Calibri"/>
          <w:szCs w:val="20"/>
        </w:rPr>
        <w:t>nd me, CELL PHONES</w:t>
      </w:r>
      <w:r w:rsidRPr="00767A72">
        <w:rPr>
          <w:rFonts w:cs="Calibri"/>
          <w:szCs w:val="20"/>
        </w:rPr>
        <w:t xml:space="preserve"> AND OTHER ELECTRONIC DEVICES THAT MAKE NOISE should be turned off and put away for the duration of class. Please DO NOT have earphones in your ears during </w:t>
      </w:r>
      <w:r>
        <w:rPr>
          <w:rFonts w:cs="Calibri"/>
          <w:szCs w:val="20"/>
        </w:rPr>
        <w:t>class (even if players are off). In general, e</w:t>
      </w:r>
      <w:r w:rsidRPr="00767A72">
        <w:rPr>
          <w:rFonts w:cs="Calibri"/>
          <w:szCs w:val="20"/>
        </w:rPr>
        <w:t xml:space="preserve">lectronic devices should NOT BE VISIBLE during </w:t>
      </w:r>
      <w:r>
        <w:rPr>
          <w:rFonts w:cs="Calibri"/>
          <w:szCs w:val="20"/>
        </w:rPr>
        <w:t>class time. Use of electronic devices</w:t>
      </w:r>
      <w:r w:rsidRPr="00767A72">
        <w:rPr>
          <w:rFonts w:cs="Calibri"/>
          <w:szCs w:val="20"/>
        </w:rPr>
        <w:t xml:space="preserve"> </w:t>
      </w:r>
      <w:r>
        <w:rPr>
          <w:rFonts w:cs="Calibri"/>
          <w:szCs w:val="20"/>
        </w:rPr>
        <w:t>is</w:t>
      </w:r>
      <w:r w:rsidRPr="00767A72">
        <w:rPr>
          <w:rFonts w:cs="Calibri"/>
          <w:szCs w:val="20"/>
        </w:rPr>
        <w:t xml:space="preserve"> permitted only for note</w:t>
      </w:r>
      <w:r>
        <w:rPr>
          <w:rFonts w:cs="Calibri"/>
          <w:szCs w:val="20"/>
        </w:rPr>
        <w:t xml:space="preserve"> </w:t>
      </w:r>
      <w:r w:rsidRPr="00767A72">
        <w:rPr>
          <w:rFonts w:cs="Calibri"/>
          <w:szCs w:val="20"/>
        </w:rPr>
        <w:t>taking and should not be used for emailing, surfing the web and social networking sites, watching videos, or any other activities</w:t>
      </w:r>
      <w:r>
        <w:rPr>
          <w:rFonts w:cs="Calibri"/>
          <w:szCs w:val="20"/>
        </w:rPr>
        <w:t xml:space="preserve"> unless specified by the instructor</w:t>
      </w:r>
      <w:r w:rsidRPr="00767A72">
        <w:rPr>
          <w:rFonts w:cs="Calibri"/>
          <w:szCs w:val="20"/>
        </w:rPr>
        <w:t>. To ensure that laptops and other devices are used appropriately, students using them should disable Wi-Fi during class</w:t>
      </w:r>
      <w:r>
        <w:rPr>
          <w:rFonts w:cs="Calibri"/>
          <w:szCs w:val="20"/>
        </w:rPr>
        <w:t xml:space="preserve"> lectures</w:t>
      </w:r>
      <w:r w:rsidRPr="00767A72">
        <w:rPr>
          <w:rFonts w:cs="Calibri"/>
          <w:szCs w:val="20"/>
        </w:rPr>
        <w:t xml:space="preserve">. All students and others sitting in the classroom must be enrolled in the course unless permitted by the instructor. </w:t>
      </w:r>
    </w:p>
    <w:p w14:paraId="7CBBB6FA" w14:textId="77777777" w:rsidR="00FA11CF" w:rsidRPr="00767A72" w:rsidRDefault="00FA11CF" w:rsidP="00FA11CF">
      <w:pPr>
        <w:widowControl/>
        <w:rPr>
          <w:rFonts w:cs="Calibri"/>
          <w:b/>
          <w:bCs/>
          <w:szCs w:val="20"/>
        </w:rPr>
      </w:pPr>
    </w:p>
    <w:p w14:paraId="48679925" w14:textId="77777777" w:rsidR="00FA11CF" w:rsidRDefault="00FA11CF" w:rsidP="00FA11CF">
      <w:pPr>
        <w:widowControl/>
        <w:rPr>
          <w:rStyle w:val="Hyperlink"/>
          <w:rFonts w:cs="Calibri"/>
        </w:rPr>
      </w:pPr>
      <w:r w:rsidRPr="00767A72">
        <w:rPr>
          <w:rFonts w:cs="Calibri"/>
          <w:b/>
          <w:szCs w:val="20"/>
        </w:rPr>
        <w:t xml:space="preserve">Attendance, </w:t>
      </w:r>
      <w:r w:rsidRPr="00767A72">
        <w:rPr>
          <w:rFonts w:cs="Calibri"/>
          <w:b/>
          <w:bCs/>
          <w:szCs w:val="20"/>
        </w:rPr>
        <w:t>late assignments, and missed exams:</w:t>
      </w:r>
      <w:r>
        <w:rPr>
          <w:rFonts w:cs="Calibri"/>
          <w:b/>
          <w:bCs/>
          <w:szCs w:val="20"/>
        </w:rPr>
        <w:t xml:space="preserve"> </w:t>
      </w:r>
      <w:r>
        <w:rPr>
          <w:rFonts w:cs="Calibri"/>
          <w:bCs/>
          <w:szCs w:val="20"/>
        </w:rPr>
        <w:t xml:space="preserve">Students are expected to attend every class meeting. It is particularly important that you attend classes in which discussions and group project work occur because your fellow students will be relying on you. </w:t>
      </w:r>
      <w:r w:rsidRPr="00767A72">
        <w:rPr>
          <w:rFonts w:cs="Calibri"/>
          <w:szCs w:val="20"/>
        </w:rPr>
        <w:t xml:space="preserve">Please read the CSULB attendance policy </w:t>
      </w:r>
      <w:r>
        <w:rPr>
          <w:rFonts w:cs="Calibri"/>
          <w:szCs w:val="20"/>
        </w:rPr>
        <w:t xml:space="preserve">regarding excused absences </w:t>
      </w:r>
      <w:r w:rsidRPr="00767A72">
        <w:rPr>
          <w:rFonts w:cs="Calibri"/>
          <w:szCs w:val="20"/>
        </w:rPr>
        <w:t xml:space="preserve">carefully: </w:t>
      </w:r>
      <w:hyperlink r:id="rId12" w:history="1">
        <w:r w:rsidRPr="00767A72">
          <w:rPr>
            <w:rStyle w:val="Hyperlink"/>
            <w:rFonts w:cs="Calibri"/>
          </w:rPr>
          <w:t>http://www.csulb.edu/divisions/aa/grad_undergrad/senate/documents/policy/2001/01/</w:t>
        </w:r>
      </w:hyperlink>
    </w:p>
    <w:p w14:paraId="496AFD47" w14:textId="77777777" w:rsidR="00FA11CF" w:rsidRPr="00F41655" w:rsidRDefault="00FA11CF" w:rsidP="00FA11CF">
      <w:pPr>
        <w:widowControl/>
        <w:rPr>
          <w:rFonts w:cs="Calibri"/>
          <w:bCs/>
          <w:szCs w:val="20"/>
        </w:rPr>
      </w:pPr>
      <w:r>
        <w:rPr>
          <w:rFonts w:cs="Calibri"/>
          <w:bCs/>
          <w:szCs w:val="20"/>
        </w:rPr>
        <w:t>For excused absences, contact the instructor via email as soon as you know you will miss a class in which in-class small group discussions will occur (see Course Schedule section of syllabus below). O</w:t>
      </w:r>
      <w:r w:rsidRPr="00F41655">
        <w:rPr>
          <w:rFonts w:cs="Calibri"/>
          <w:bCs/>
          <w:szCs w:val="20"/>
        </w:rPr>
        <w:t>nce we</w:t>
      </w:r>
      <w:r>
        <w:rPr>
          <w:rFonts w:cs="Calibri"/>
          <w:bCs/>
          <w:szCs w:val="20"/>
        </w:rPr>
        <w:t xml:space="preserve"> start data collection exercises </w:t>
      </w:r>
      <w:r w:rsidRPr="00F41655">
        <w:rPr>
          <w:rFonts w:cs="Calibri"/>
          <w:bCs/>
          <w:szCs w:val="20"/>
        </w:rPr>
        <w:t>(anything marked on schedule with DE or Collaborative Project)</w:t>
      </w:r>
      <w:r>
        <w:rPr>
          <w:rFonts w:cs="Calibri"/>
          <w:bCs/>
          <w:szCs w:val="20"/>
        </w:rPr>
        <w:t xml:space="preserve">, the following attendance policy applies: </w:t>
      </w:r>
      <w:r w:rsidRPr="00F41655">
        <w:rPr>
          <w:rFonts w:cs="Calibri"/>
          <w:b/>
          <w:bCs/>
          <w:szCs w:val="20"/>
          <w:u w:val="single"/>
        </w:rPr>
        <w:t xml:space="preserve">If you miss </w:t>
      </w:r>
      <w:r>
        <w:rPr>
          <w:rFonts w:cs="Calibri"/>
          <w:b/>
          <w:bCs/>
          <w:szCs w:val="20"/>
          <w:u w:val="single"/>
        </w:rPr>
        <w:t xml:space="preserve">2 or </w:t>
      </w:r>
      <w:r w:rsidRPr="00F41655">
        <w:rPr>
          <w:rFonts w:cs="Calibri"/>
          <w:b/>
          <w:bCs/>
          <w:szCs w:val="20"/>
          <w:u w:val="single"/>
        </w:rPr>
        <w:t>more of the classes with unexcused absences (and coming late or leaving early counts as an absence), you will automatically fail the course.</w:t>
      </w:r>
      <w:r>
        <w:rPr>
          <w:rFonts w:cs="Calibri"/>
          <w:b/>
          <w:bCs/>
          <w:szCs w:val="20"/>
          <w:u w:val="single"/>
        </w:rPr>
        <w:t xml:space="preserve"> </w:t>
      </w:r>
    </w:p>
    <w:p w14:paraId="288368A8" w14:textId="77777777" w:rsidR="00FA11CF" w:rsidRPr="00767A72" w:rsidRDefault="00FA11CF" w:rsidP="00FA11CF">
      <w:pPr>
        <w:jc w:val="both"/>
        <w:rPr>
          <w:rFonts w:cs="Calibri"/>
          <w:szCs w:val="20"/>
        </w:rPr>
      </w:pPr>
    </w:p>
    <w:p w14:paraId="5452C308" w14:textId="77777777" w:rsidR="00FA11CF" w:rsidRPr="00767A72" w:rsidRDefault="00FA11CF" w:rsidP="00FA11CF">
      <w:pPr>
        <w:rPr>
          <w:rFonts w:cs="Calibri"/>
          <w:b/>
          <w:szCs w:val="20"/>
        </w:rPr>
      </w:pPr>
      <w:r w:rsidRPr="00767A72">
        <w:rPr>
          <w:rFonts w:cs="Calibri"/>
          <w:b/>
          <w:i/>
          <w:szCs w:val="20"/>
        </w:rPr>
        <w:t xml:space="preserve">PLEASE BE ON TIME FOR CLASS. I WILL START PROMPTLY AT THE SCHEDULED TIME. DO NOT PACK UP BEFORE I HAVE DISMISSED THE CLASS. </w:t>
      </w:r>
      <w:r w:rsidRPr="00767A72">
        <w:rPr>
          <w:rFonts w:cs="Calibri"/>
          <w:szCs w:val="20"/>
        </w:rPr>
        <w:t>I will usually finish early if not on time. As a courtesy, please notify me in advance if you must be late or leave early.</w:t>
      </w:r>
      <w:r w:rsidRPr="00767A72">
        <w:rPr>
          <w:rFonts w:cs="Calibri"/>
          <w:b/>
          <w:szCs w:val="20"/>
        </w:rPr>
        <w:t xml:space="preserve"> </w:t>
      </w:r>
    </w:p>
    <w:p w14:paraId="0610E71F" w14:textId="77777777" w:rsidR="00FA11CF" w:rsidRPr="00767A72" w:rsidRDefault="00FA11CF" w:rsidP="00FA11CF">
      <w:pPr>
        <w:rPr>
          <w:rFonts w:cs="Calibri"/>
          <w:b/>
          <w:szCs w:val="20"/>
        </w:rPr>
      </w:pPr>
    </w:p>
    <w:p w14:paraId="517F423D" w14:textId="77777777" w:rsidR="00FA11CF" w:rsidRPr="00767A72" w:rsidRDefault="00FA11CF" w:rsidP="00FA11CF">
      <w:pPr>
        <w:rPr>
          <w:rFonts w:cs="Calibri"/>
          <w:szCs w:val="20"/>
        </w:rPr>
      </w:pPr>
      <w:r w:rsidRPr="00767A72">
        <w:rPr>
          <w:rFonts w:cs="Calibri"/>
          <w:b/>
          <w:szCs w:val="20"/>
        </w:rPr>
        <w:t xml:space="preserve">Religious holidays: </w:t>
      </w:r>
      <w:r w:rsidRPr="00767A72">
        <w:rPr>
          <w:rFonts w:cs="Calibri"/>
          <w:szCs w:val="20"/>
        </w:rPr>
        <w:t>Students are entitled to excused absences for observing their major religious holidays</w:t>
      </w:r>
      <w:r>
        <w:rPr>
          <w:rFonts w:cs="Calibri"/>
          <w:szCs w:val="20"/>
        </w:rPr>
        <w:t>. Please</w:t>
      </w:r>
      <w:r w:rsidRPr="00767A72">
        <w:rPr>
          <w:rFonts w:cs="Calibri"/>
          <w:szCs w:val="20"/>
        </w:rPr>
        <w:t xml:space="preserve"> </w:t>
      </w:r>
      <w:r>
        <w:rPr>
          <w:rFonts w:cs="Calibri"/>
          <w:szCs w:val="20"/>
        </w:rPr>
        <w:t>notify</w:t>
      </w:r>
      <w:r w:rsidRPr="00767A72">
        <w:rPr>
          <w:rFonts w:cs="Calibri"/>
          <w:szCs w:val="20"/>
        </w:rPr>
        <w:t xml:space="preserve"> the instructor by the end of the first full week of classes. </w:t>
      </w:r>
      <w:r>
        <w:rPr>
          <w:rFonts w:cs="Calibri"/>
          <w:szCs w:val="20"/>
        </w:rPr>
        <w:t xml:space="preserve">At least one full week notice prior to the holiday is required for accommodations to be possible. </w:t>
      </w:r>
    </w:p>
    <w:p w14:paraId="1A1CFDEC" w14:textId="77777777" w:rsidR="00FA11CF" w:rsidRPr="00767A72" w:rsidRDefault="00FA11CF" w:rsidP="00FA11CF">
      <w:pPr>
        <w:widowControl/>
        <w:rPr>
          <w:rFonts w:cs="Calibri"/>
          <w:b/>
          <w:bCs/>
          <w:szCs w:val="20"/>
        </w:rPr>
      </w:pPr>
    </w:p>
    <w:p w14:paraId="6545FF74" w14:textId="77777777" w:rsidR="00FA11CF" w:rsidRPr="00767A72" w:rsidRDefault="00FA11CF" w:rsidP="00FA11CF">
      <w:pPr>
        <w:widowControl/>
        <w:rPr>
          <w:rFonts w:cs="Calibri"/>
          <w:bCs/>
          <w:szCs w:val="20"/>
        </w:rPr>
      </w:pPr>
      <w:r w:rsidRPr="00767A72">
        <w:rPr>
          <w:rFonts w:cs="Calibri"/>
          <w:b/>
          <w:bCs/>
          <w:szCs w:val="20"/>
        </w:rPr>
        <w:t>IN GENERAL, I DO NOT ACCEPT LATE ASSIGNMENTS</w:t>
      </w:r>
      <w:r>
        <w:rPr>
          <w:rFonts w:cs="Calibri"/>
          <w:b/>
          <w:bCs/>
          <w:szCs w:val="20"/>
        </w:rPr>
        <w:t xml:space="preserve"> </w:t>
      </w:r>
      <w:r>
        <w:rPr>
          <w:rFonts w:cs="Calibri"/>
          <w:bCs/>
          <w:szCs w:val="20"/>
        </w:rPr>
        <w:t xml:space="preserve">that do not meet CSULB attendance policy excused absences. If you anticipate that you cannot meet a deadline, please contact me in advance. </w:t>
      </w:r>
      <w:r w:rsidRPr="00767A72">
        <w:rPr>
          <w:rFonts w:cs="Calibri"/>
          <w:bCs/>
          <w:szCs w:val="20"/>
        </w:rPr>
        <w:t xml:space="preserve">You may hand in your assignments </w:t>
      </w:r>
      <w:r>
        <w:rPr>
          <w:rFonts w:cs="Calibri"/>
          <w:bCs/>
          <w:szCs w:val="20"/>
        </w:rPr>
        <w:t xml:space="preserve">early (i.e. </w:t>
      </w:r>
      <w:r w:rsidRPr="00767A72">
        <w:rPr>
          <w:rFonts w:cs="Calibri"/>
          <w:bCs/>
          <w:szCs w:val="20"/>
        </w:rPr>
        <w:t>anytime up until the due date</w:t>
      </w:r>
      <w:r>
        <w:rPr>
          <w:rFonts w:cs="Calibri"/>
          <w:bCs/>
          <w:szCs w:val="20"/>
        </w:rPr>
        <w:t>)</w:t>
      </w:r>
      <w:r w:rsidRPr="00767A72">
        <w:rPr>
          <w:rFonts w:cs="Calibri"/>
          <w:bCs/>
          <w:szCs w:val="20"/>
        </w:rPr>
        <w:t xml:space="preserve">. </w:t>
      </w:r>
      <w:r w:rsidRPr="00767A72">
        <w:rPr>
          <w:rFonts w:cs="Calibri"/>
          <w:b/>
          <w:bCs/>
          <w:szCs w:val="20"/>
          <w:u w:val="single"/>
        </w:rPr>
        <w:t xml:space="preserve">Assignments must be handed in </w:t>
      </w:r>
      <w:r w:rsidRPr="00767A72">
        <w:rPr>
          <w:rFonts w:cs="Calibri"/>
          <w:b/>
          <w:bCs/>
          <w:i/>
          <w:szCs w:val="20"/>
          <w:u w:val="single"/>
        </w:rPr>
        <w:t>before class</w:t>
      </w:r>
      <w:r w:rsidRPr="00767A72">
        <w:rPr>
          <w:rFonts w:cs="Calibri"/>
          <w:b/>
          <w:bCs/>
          <w:szCs w:val="20"/>
          <w:u w:val="single"/>
        </w:rPr>
        <w:t xml:space="preserve"> on the due date through BeachBoard</w:t>
      </w:r>
      <w:r w:rsidRPr="00767A72">
        <w:rPr>
          <w:rFonts w:cs="Calibri"/>
          <w:bCs/>
          <w:szCs w:val="20"/>
        </w:rPr>
        <w:t xml:space="preserve">. </w:t>
      </w:r>
      <w:r>
        <w:rPr>
          <w:rFonts w:cs="Calibri"/>
          <w:bCs/>
          <w:szCs w:val="20"/>
        </w:rPr>
        <w:t xml:space="preserve">Paper submissions are not accepted unless arranged in advance with me. </w:t>
      </w:r>
      <w:r w:rsidRPr="00767A72">
        <w:rPr>
          <w:rFonts w:cs="Calibri"/>
          <w:bCs/>
          <w:szCs w:val="20"/>
        </w:rPr>
        <w:t>Instructions and materials are located on BeachBoard.</w:t>
      </w:r>
    </w:p>
    <w:p w14:paraId="4965F23C" w14:textId="77777777" w:rsidR="00FA11CF" w:rsidRPr="00767A72" w:rsidRDefault="00FA11CF" w:rsidP="00FA11CF">
      <w:pPr>
        <w:widowControl/>
        <w:rPr>
          <w:rFonts w:cs="Calibri"/>
          <w:b/>
          <w:bCs/>
          <w:szCs w:val="20"/>
        </w:rPr>
      </w:pPr>
    </w:p>
    <w:p w14:paraId="670AD39E" w14:textId="77777777" w:rsidR="00FA11CF" w:rsidRPr="00767A72" w:rsidRDefault="00FA11CF" w:rsidP="00FA11CF">
      <w:pPr>
        <w:widowControl/>
        <w:rPr>
          <w:rFonts w:cs="Calibri"/>
          <w:b/>
          <w:szCs w:val="20"/>
        </w:rPr>
      </w:pPr>
      <w:r w:rsidRPr="00767A72">
        <w:rPr>
          <w:rFonts w:cs="Calibri"/>
          <w:b/>
          <w:bCs/>
          <w:szCs w:val="20"/>
        </w:rPr>
        <w:t xml:space="preserve">Make-up policy: </w:t>
      </w:r>
      <w:r w:rsidRPr="00767A72">
        <w:rPr>
          <w:rFonts w:cs="Calibri"/>
          <w:szCs w:val="20"/>
        </w:rPr>
        <w:t xml:space="preserve">If you miss graded </w:t>
      </w:r>
      <w:r w:rsidRPr="00767A72">
        <w:rPr>
          <w:rFonts w:cs="Calibri"/>
          <w:b/>
          <w:szCs w:val="20"/>
          <w:u w:val="single"/>
        </w:rPr>
        <w:t>assignments</w:t>
      </w:r>
      <w:r w:rsidRPr="00767A72">
        <w:rPr>
          <w:rFonts w:cs="Calibri"/>
          <w:b/>
          <w:szCs w:val="20"/>
        </w:rPr>
        <w:t xml:space="preserve"> </w:t>
      </w:r>
      <w:r w:rsidRPr="00767A72">
        <w:rPr>
          <w:rFonts w:cs="Calibri"/>
          <w:szCs w:val="20"/>
        </w:rPr>
        <w:t xml:space="preserve">or </w:t>
      </w:r>
      <w:r w:rsidRPr="00767A72">
        <w:rPr>
          <w:rFonts w:cs="Calibri"/>
          <w:b/>
          <w:szCs w:val="20"/>
          <w:u w:val="single"/>
        </w:rPr>
        <w:t>exams</w:t>
      </w:r>
      <w:r w:rsidRPr="00767A72">
        <w:rPr>
          <w:rFonts w:cs="Calibri"/>
          <w:szCs w:val="20"/>
        </w:rPr>
        <w:t xml:space="preserve"> because you are absent </w:t>
      </w:r>
      <w:r w:rsidRPr="00767A72">
        <w:rPr>
          <w:rFonts w:cs="Calibri"/>
          <w:b/>
          <w:bCs/>
          <w:szCs w:val="20"/>
          <w:u w:val="single"/>
        </w:rPr>
        <w:t>and</w:t>
      </w:r>
      <w:r w:rsidRPr="00767A72">
        <w:rPr>
          <w:rFonts w:cs="Calibri"/>
          <w:szCs w:val="20"/>
        </w:rPr>
        <w:t xml:space="preserve"> the absence falls under the conditions for an excused absence (see Web page on attendance above), I will work with you to help you make up the work. </w:t>
      </w:r>
      <w:r>
        <w:rPr>
          <w:rFonts w:cs="Calibri"/>
          <w:szCs w:val="20"/>
        </w:rPr>
        <w:t xml:space="preserve">Please contact me as soon as possible about an excused absence. I may ask you </w:t>
      </w:r>
      <w:r w:rsidRPr="00767A72">
        <w:rPr>
          <w:rFonts w:cs="Calibri"/>
          <w:szCs w:val="20"/>
        </w:rPr>
        <w:t xml:space="preserve">to show documentation. Acceptable documentation includes written notices from doctors, copies of police reports from car accidents, written bulletins from funeral services, or newspaper obituaries. </w:t>
      </w:r>
      <w:r w:rsidRPr="00767A72">
        <w:rPr>
          <w:rFonts w:cs="Calibri"/>
          <w:b/>
          <w:i/>
          <w:szCs w:val="20"/>
        </w:rPr>
        <w:t>MAKE-UPS WILL NOT BE GIVEN FOR UNEXCUSED ABSENCES OR WHEN DOCUMENTATION OF EXCUSED ABSENCE IS</w:t>
      </w:r>
      <w:r>
        <w:rPr>
          <w:rFonts w:cs="Calibri"/>
          <w:b/>
          <w:i/>
          <w:szCs w:val="20"/>
        </w:rPr>
        <w:t xml:space="preserve"> ASKED FOR AND</w:t>
      </w:r>
      <w:r w:rsidRPr="00767A72">
        <w:rPr>
          <w:rFonts w:cs="Calibri"/>
          <w:b/>
          <w:i/>
          <w:szCs w:val="20"/>
        </w:rPr>
        <w:t xml:space="preserve"> NOT PRODUCED.</w:t>
      </w:r>
      <w:r w:rsidRPr="00767A72">
        <w:rPr>
          <w:rFonts w:cs="Calibri"/>
          <w:b/>
          <w:szCs w:val="20"/>
        </w:rPr>
        <w:t xml:space="preserve"> </w:t>
      </w:r>
    </w:p>
    <w:p w14:paraId="25653CDA" w14:textId="77777777" w:rsidR="00FA11CF" w:rsidRPr="00767A72" w:rsidRDefault="00FA11CF" w:rsidP="00FA11CF">
      <w:pPr>
        <w:widowControl/>
        <w:rPr>
          <w:rFonts w:cs="Calibri"/>
          <w:b/>
          <w:szCs w:val="20"/>
        </w:rPr>
      </w:pPr>
    </w:p>
    <w:p w14:paraId="37DC329D" w14:textId="77777777" w:rsidR="00FA11CF" w:rsidRPr="00767A72" w:rsidRDefault="00FA11CF" w:rsidP="00FA11CF">
      <w:pPr>
        <w:widowControl/>
        <w:rPr>
          <w:rFonts w:cs="Calibri"/>
          <w:szCs w:val="20"/>
        </w:rPr>
      </w:pPr>
      <w:r w:rsidRPr="00767A72">
        <w:rPr>
          <w:rFonts w:cs="Calibri"/>
          <w:b/>
          <w:bCs/>
          <w:szCs w:val="20"/>
        </w:rPr>
        <w:lastRenderedPageBreak/>
        <w:t xml:space="preserve">Accommodation:  </w:t>
      </w:r>
      <w:r w:rsidRPr="00767A72">
        <w:rPr>
          <w:rFonts w:cs="Calibri"/>
          <w:szCs w:val="20"/>
        </w:rPr>
        <w:t>It is the student’s responsibility to notify me during the first week of class of the need for accommodation of a disability.</w:t>
      </w:r>
      <w:r>
        <w:rPr>
          <w:rFonts w:cs="Calibri"/>
          <w:szCs w:val="20"/>
        </w:rPr>
        <w:t xml:space="preserve"> If you develop a disability during the semester, please register with Disability Student Services for accommodation. </w:t>
      </w:r>
    </w:p>
    <w:p w14:paraId="158E8C73" w14:textId="77777777" w:rsidR="00FA11CF" w:rsidRPr="00767A72" w:rsidRDefault="00FA11CF" w:rsidP="00FA11CF">
      <w:pPr>
        <w:jc w:val="both"/>
        <w:rPr>
          <w:rFonts w:cs="Calibri"/>
          <w:szCs w:val="20"/>
        </w:rPr>
      </w:pPr>
    </w:p>
    <w:p w14:paraId="18AEE255" w14:textId="77777777" w:rsidR="00FA11CF" w:rsidRDefault="00FA11CF" w:rsidP="00FA11CF">
      <w:pPr>
        <w:rPr>
          <w:rStyle w:val="Hyperlink"/>
        </w:rPr>
      </w:pPr>
      <w:r w:rsidRPr="00767A72">
        <w:rPr>
          <w:rFonts w:cs="Calibri"/>
          <w:b/>
          <w:szCs w:val="20"/>
        </w:rPr>
        <w:t xml:space="preserve">University Withdrawal Policy: </w:t>
      </w:r>
      <w:r w:rsidRPr="00767A72">
        <w:rPr>
          <w:rFonts w:cs="Calibri"/>
          <w:szCs w:val="20"/>
        </w:rPr>
        <w:t>It is the student's responsibility to withdraw from classes. Instructors have no obligation to withdraw students who do not attend classes and may choose not to do so. Withdrawal from a course after the first two weeks of instruction requires the signature of the instructor and department chair. During the final three weeks of instruction, withdrawals are not permitted except in cases such as accident or serious illness where the circumstances causing withdrawal are clearly beyond the student's control and the assignment of an incomplete is not practical. Ordinarily, withdrawals in this category involve total withdrawal from the university. The College of Liberal Arts adheres to this policy strictly, and does NOT sign withdrawal forms in the final three weeks for other reasons. Please check the University’s Registration Calendar for withdrawal deadlines.</w:t>
      </w:r>
      <w:r w:rsidRPr="00767A72">
        <w:rPr>
          <w:rFonts w:cs="Calibri"/>
          <w:b/>
          <w:szCs w:val="20"/>
        </w:rPr>
        <w:t xml:space="preserve"> </w:t>
      </w:r>
      <w:hyperlink r:id="rId13" w:history="1">
        <w:r w:rsidRPr="00AF5353">
          <w:rPr>
            <w:rStyle w:val="Hyperlink"/>
          </w:rPr>
          <w:t>http://www.csulb.edu/enrollment-services/key-dates-and-deadlines</w:t>
        </w:r>
      </w:hyperlink>
    </w:p>
    <w:p w14:paraId="082DA675" w14:textId="77777777" w:rsidR="00FA11CF" w:rsidRDefault="00FA11CF" w:rsidP="00FA11CF">
      <w:pPr>
        <w:rPr>
          <w:rStyle w:val="Hyperlink"/>
        </w:rPr>
      </w:pPr>
    </w:p>
    <w:p w14:paraId="5A57863B" w14:textId="77777777" w:rsidR="00FA11CF" w:rsidRDefault="00FA11CF" w:rsidP="00FA11CF">
      <w:pPr>
        <w:rPr>
          <w:rStyle w:val="Hyperlink"/>
          <w:rFonts w:cs="Calibri"/>
        </w:rPr>
      </w:pPr>
      <w:r w:rsidRPr="00767A72">
        <w:rPr>
          <w:rFonts w:cs="Calibri"/>
          <w:b/>
          <w:szCs w:val="20"/>
        </w:rPr>
        <w:t xml:space="preserve">Cheating and Plagiarism: </w:t>
      </w:r>
      <w:r w:rsidRPr="00767A72">
        <w:rPr>
          <w:rFonts w:cs="Calibri"/>
          <w:szCs w:val="20"/>
        </w:rPr>
        <w:t>S</w:t>
      </w:r>
      <w:r>
        <w:rPr>
          <w:rFonts w:cs="Calibri"/>
          <w:szCs w:val="20"/>
        </w:rPr>
        <w:t xml:space="preserve">tudents are encouraged to study </w:t>
      </w:r>
      <w:r w:rsidRPr="00767A72">
        <w:rPr>
          <w:rFonts w:cs="Calibri"/>
          <w:szCs w:val="20"/>
        </w:rPr>
        <w:t xml:space="preserve">together and look </w:t>
      </w:r>
      <w:r>
        <w:rPr>
          <w:rFonts w:cs="Calibri"/>
          <w:szCs w:val="20"/>
        </w:rPr>
        <w:t>to</w:t>
      </w:r>
      <w:r w:rsidRPr="00767A72">
        <w:rPr>
          <w:rFonts w:cs="Calibri"/>
          <w:szCs w:val="20"/>
        </w:rPr>
        <w:t xml:space="preserve"> each other for assistance in getting notes and instructions for assignments. </w:t>
      </w:r>
      <w:r w:rsidRPr="00767A72">
        <w:rPr>
          <w:rFonts w:cs="Calibri"/>
          <w:b/>
          <w:szCs w:val="20"/>
        </w:rPr>
        <w:t>But</w:t>
      </w:r>
      <w:r>
        <w:rPr>
          <w:rFonts w:cs="Calibri"/>
          <w:b/>
          <w:szCs w:val="20"/>
        </w:rPr>
        <w:t>,</w:t>
      </w:r>
      <w:r w:rsidRPr="00767A72">
        <w:rPr>
          <w:rFonts w:cs="Calibri"/>
          <w:b/>
          <w:szCs w:val="20"/>
        </w:rPr>
        <w:t xml:space="preserve"> </w:t>
      </w:r>
      <w:r w:rsidRPr="00767A72">
        <w:rPr>
          <w:rFonts w:cs="Calibri"/>
          <w:b/>
          <w:szCs w:val="20"/>
          <w:u w:val="single"/>
        </w:rPr>
        <w:t>all</w:t>
      </w:r>
      <w:r w:rsidRPr="00767A72">
        <w:rPr>
          <w:rFonts w:cs="Calibri"/>
          <w:b/>
          <w:szCs w:val="20"/>
        </w:rPr>
        <w:t xml:space="preserve"> exams, quizzes, and assignments must be individual work</w:t>
      </w:r>
      <w:r w:rsidRPr="00767A72">
        <w:rPr>
          <w:rFonts w:cs="Calibri"/>
          <w:szCs w:val="20"/>
        </w:rPr>
        <w:t xml:space="preserve">. </w:t>
      </w:r>
      <w:r w:rsidRPr="00767A72">
        <w:rPr>
          <w:rFonts w:cs="Calibri"/>
          <w:b/>
          <w:szCs w:val="20"/>
        </w:rPr>
        <w:t>All work prepared for this course must be original and prepared for this class only during this semester only.</w:t>
      </w:r>
      <w:r w:rsidRPr="00767A72">
        <w:rPr>
          <w:rFonts w:cs="Calibri"/>
          <w:szCs w:val="20"/>
        </w:rPr>
        <w:t xml:space="preserve"> The Academic Integrity Committee for the University is responsible for dealing with cases of </w:t>
      </w:r>
      <w:r w:rsidRPr="00767A72">
        <w:rPr>
          <w:rFonts w:cs="Calibri"/>
          <w:i/>
          <w:szCs w:val="20"/>
        </w:rPr>
        <w:t>plagiarism</w:t>
      </w:r>
      <w:r w:rsidRPr="00767A72">
        <w:rPr>
          <w:rFonts w:cs="Calibri"/>
          <w:szCs w:val="20"/>
        </w:rPr>
        <w:t xml:space="preserve"> and </w:t>
      </w:r>
      <w:r w:rsidRPr="00767A72">
        <w:rPr>
          <w:rFonts w:cs="Calibri"/>
          <w:i/>
          <w:szCs w:val="20"/>
        </w:rPr>
        <w:t>cheating</w:t>
      </w:r>
      <w:r w:rsidRPr="00767A72">
        <w:rPr>
          <w:rFonts w:cs="Calibri"/>
          <w:szCs w:val="20"/>
        </w:rPr>
        <w:t>. Make sure you know how these offenses are defined and the punishments imposed for them. In particular, borrowing any author’s words (from a Web site or otherwise) without citing that person constitutes plagiarism, even if you change the words ever so slightly. If you have a question about proper citation formats, etc. you should contact</w:t>
      </w:r>
      <w:r>
        <w:rPr>
          <w:rFonts w:cs="Calibri"/>
          <w:szCs w:val="20"/>
        </w:rPr>
        <w:t xml:space="preserve"> me</w:t>
      </w:r>
      <w:r w:rsidRPr="00767A72">
        <w:rPr>
          <w:rFonts w:cs="Calibri"/>
          <w:szCs w:val="20"/>
        </w:rPr>
        <w:t xml:space="preserve">. </w:t>
      </w:r>
      <w:r>
        <w:rPr>
          <w:rFonts w:cs="Calibri"/>
          <w:szCs w:val="20"/>
        </w:rPr>
        <w:t>Make</w:t>
      </w:r>
      <w:r w:rsidRPr="00767A72">
        <w:rPr>
          <w:rFonts w:cs="Calibri"/>
          <w:szCs w:val="20"/>
        </w:rPr>
        <w:t xml:space="preserve"> sure you know </w:t>
      </w:r>
      <w:r>
        <w:rPr>
          <w:rFonts w:cs="Calibri"/>
          <w:szCs w:val="20"/>
        </w:rPr>
        <w:t xml:space="preserve">your rights and </w:t>
      </w:r>
      <w:r w:rsidRPr="00767A72">
        <w:rPr>
          <w:rFonts w:cs="Calibri"/>
          <w:szCs w:val="20"/>
        </w:rPr>
        <w:t xml:space="preserve">to what you are entitled in cases of accusation of plagiarism or cheating. </w:t>
      </w:r>
      <w:hyperlink r:id="rId14" w:anchor="cheating-and-plagiarism" w:history="1">
        <w:r w:rsidRPr="00AF5353">
          <w:rPr>
            <w:rStyle w:val="Hyperlink"/>
            <w:rFonts w:cs="Calibri"/>
          </w:rPr>
          <w:t>http://catalog.csulb.edu/content.php?catoid=2&amp;navoid=30#cheating-and-plagiarism</w:t>
        </w:r>
      </w:hyperlink>
    </w:p>
    <w:p w14:paraId="6AC57A52" w14:textId="77777777" w:rsidR="00FA11CF" w:rsidRPr="000734DC" w:rsidRDefault="00FA11CF" w:rsidP="00FA11CF">
      <w:pPr>
        <w:rPr>
          <w:rFonts w:cs="Calibri"/>
          <w:b/>
          <w:szCs w:val="20"/>
        </w:rPr>
      </w:pPr>
    </w:p>
    <w:p w14:paraId="34F2836A" w14:textId="77777777" w:rsidR="00FA11CF" w:rsidRDefault="00FA11CF" w:rsidP="00FA11CF">
      <w:pPr>
        <w:pStyle w:val="NormalWeb"/>
        <w:rPr>
          <w:rFonts w:asciiTheme="minorHAnsi" w:hAnsiTheme="minorHAnsi" w:cs="Calibri"/>
          <w:sz w:val="20"/>
          <w:szCs w:val="20"/>
        </w:rPr>
      </w:pPr>
      <w:r w:rsidRPr="00767A72">
        <w:rPr>
          <w:rFonts w:asciiTheme="minorHAnsi" w:hAnsiTheme="minorHAnsi" w:cs="Calibri"/>
          <w:b/>
          <w:sz w:val="20"/>
          <w:szCs w:val="20"/>
        </w:rPr>
        <w:t xml:space="preserve">Faculty reporting of cheating and plagiarism: </w:t>
      </w:r>
      <w:r w:rsidRPr="00767A72">
        <w:rPr>
          <w:rFonts w:asciiTheme="minorHAnsi" w:hAnsiTheme="minorHAnsi" w:cs="Calibri"/>
          <w:sz w:val="20"/>
          <w:szCs w:val="20"/>
        </w:rPr>
        <w:t xml:space="preserve">In implementation of the Executive Order from the Chancellor's Office that requires documentation of faculty action regarding cheating and plagiarism, the Academic Senate revised the Cheating and Plagiarism Policy to include the following language: “After action has been taken by the faculty member, the faculty member shall complete a form that identifies the student who was found responsible, the general nature of the offense, the action taken, and a recommendation as to whether or not additional action should be considered by the Office of Judicial Affairs.” The complete form should be sent by </w:t>
      </w:r>
      <w:r>
        <w:rPr>
          <w:rFonts w:asciiTheme="minorHAnsi" w:hAnsiTheme="minorHAnsi" w:cs="Calibri"/>
          <w:sz w:val="20"/>
          <w:szCs w:val="20"/>
        </w:rPr>
        <w:t>the faculty member to both the Provost and the Vice President for Student A</w:t>
      </w:r>
      <w:r w:rsidRPr="00767A72">
        <w:rPr>
          <w:rFonts w:asciiTheme="minorHAnsi" w:hAnsiTheme="minorHAnsi" w:cs="Calibri"/>
          <w:sz w:val="20"/>
          <w:szCs w:val="20"/>
        </w:rPr>
        <w:t>ffairs whenever cases of academic dishonesty are</w:t>
      </w:r>
      <w:r>
        <w:rPr>
          <w:rFonts w:asciiTheme="minorHAnsi" w:hAnsiTheme="minorHAnsi" w:cs="Calibri"/>
          <w:sz w:val="20"/>
          <w:szCs w:val="20"/>
        </w:rPr>
        <w:t xml:space="preserve"> handled by the faculty member. </w:t>
      </w:r>
      <w:hyperlink r:id="rId15" w:history="1">
        <w:r w:rsidRPr="00921C99">
          <w:rPr>
            <w:rStyle w:val="Hyperlink"/>
            <w:rFonts w:asciiTheme="minorHAnsi" w:hAnsiTheme="minorHAnsi" w:cs="Calibri"/>
            <w:sz w:val="20"/>
            <w:szCs w:val="20"/>
          </w:rPr>
          <w:t>http://web.csulb.edu/divisions/aa/grad_undergrad/senate/policy/academic/alphabetical/documents/Academic_Integrity_Form.pdf</w:t>
        </w:r>
      </w:hyperlink>
    </w:p>
    <w:p w14:paraId="56A85B70" w14:textId="77777777" w:rsidR="00FA11CF" w:rsidRPr="00767A72" w:rsidRDefault="00FA11CF" w:rsidP="00FA11CF">
      <w:pPr>
        <w:pStyle w:val="NormalWeb"/>
        <w:rPr>
          <w:rFonts w:asciiTheme="minorHAnsi" w:hAnsiTheme="minorHAnsi" w:cs="Calibri"/>
          <w:sz w:val="20"/>
          <w:szCs w:val="20"/>
        </w:rPr>
      </w:pPr>
    </w:p>
    <w:p w14:paraId="13C8C10A" w14:textId="77777777" w:rsidR="00FA11CF" w:rsidRPr="00767A72" w:rsidRDefault="00FA11CF" w:rsidP="00FA11CF">
      <w:pPr>
        <w:rPr>
          <w:rFonts w:cs="Calibri"/>
          <w:iCs/>
          <w:szCs w:val="20"/>
        </w:rPr>
      </w:pPr>
      <w:r w:rsidRPr="00767A72">
        <w:rPr>
          <w:rFonts w:cs="Calibri"/>
          <w:b/>
          <w:szCs w:val="20"/>
        </w:rPr>
        <w:t xml:space="preserve">Any student caught cheating or plagiarizing at any time and on </w:t>
      </w:r>
      <w:r w:rsidRPr="00767A72">
        <w:rPr>
          <w:rFonts w:cs="Calibri"/>
          <w:b/>
          <w:szCs w:val="20"/>
          <w:u w:val="single"/>
        </w:rPr>
        <w:t>any</w:t>
      </w:r>
      <w:r w:rsidRPr="00767A72">
        <w:rPr>
          <w:rFonts w:cs="Calibri"/>
          <w:b/>
          <w:szCs w:val="20"/>
        </w:rPr>
        <w:t xml:space="preserve"> type of assignment, exam, quiz, presentation, or homework risks receiving an “F” for the course or some component of the course at the instructor’s discretion.</w:t>
      </w:r>
      <w:r w:rsidRPr="00767A72">
        <w:rPr>
          <w:rFonts w:cs="Calibri"/>
          <w:szCs w:val="20"/>
        </w:rPr>
        <w:t xml:space="preserve"> Additionally, a copy of the offense may be forwarded to the Office of Judicial Affairs for review and potential action on your permanent school record. </w:t>
      </w:r>
      <w:r w:rsidRPr="00767A72">
        <w:rPr>
          <w:rFonts w:cs="Calibri"/>
          <w:b/>
          <w:szCs w:val="20"/>
        </w:rPr>
        <w:t xml:space="preserve">Ignorance of what constitutes plagiarism or cheating is </w:t>
      </w:r>
      <w:r w:rsidRPr="00767A72">
        <w:rPr>
          <w:rFonts w:cs="Calibri"/>
          <w:b/>
          <w:szCs w:val="20"/>
          <w:u w:val="single"/>
        </w:rPr>
        <w:t>not</w:t>
      </w:r>
      <w:r w:rsidRPr="00767A72">
        <w:rPr>
          <w:rFonts w:cs="Calibri"/>
          <w:b/>
          <w:szCs w:val="20"/>
        </w:rPr>
        <w:t xml:space="preserve"> a valid excuse. </w:t>
      </w:r>
      <w:r w:rsidRPr="00767A72">
        <w:rPr>
          <w:rFonts w:cs="Calibri"/>
          <w:szCs w:val="20"/>
        </w:rPr>
        <w:t xml:space="preserve">For this course, we will be using TurnItIn for the written assignments. Please read the CSULB policy on TurnItIn carefully: </w:t>
      </w:r>
    </w:p>
    <w:p w14:paraId="17A25EF2" w14:textId="77777777" w:rsidR="00FA11CF" w:rsidRPr="00767A72" w:rsidRDefault="00FA11CF" w:rsidP="00FA11CF">
      <w:pPr>
        <w:rPr>
          <w:rFonts w:cs="Calibri"/>
          <w:szCs w:val="20"/>
        </w:rPr>
      </w:pPr>
    </w:p>
    <w:p w14:paraId="4B213A3D" w14:textId="77777777" w:rsidR="00FA11CF" w:rsidRPr="00767A72" w:rsidRDefault="00FA11CF" w:rsidP="00FA11CF">
      <w:pPr>
        <w:ind w:left="360" w:right="720"/>
        <w:jc w:val="both"/>
        <w:rPr>
          <w:iCs/>
          <w:szCs w:val="20"/>
        </w:rPr>
      </w:pPr>
      <w:r w:rsidRPr="00767A72">
        <w:rPr>
          <w:rStyle w:val="Emphasis"/>
          <w:rFonts w:cs="Calibri"/>
          <w:szCs w:val="20"/>
        </w:rPr>
        <w:t>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You may submit your paper in such a way that no identifying information about you is included. Another option is that you may request, in writing from your instructor, that your papers not be submitted to Turnitin.com. However, if you choose this option you will be required to provide documentation to substantiate that the papers are your original work and do not include any plagiarized material.</w:t>
      </w:r>
    </w:p>
    <w:p w14:paraId="54C40535" w14:textId="77777777" w:rsidR="00FA11CF" w:rsidRPr="00767A72" w:rsidRDefault="00FA11CF" w:rsidP="00FA11CF">
      <w:pPr>
        <w:jc w:val="both"/>
        <w:rPr>
          <w:rFonts w:cs="Calibri"/>
          <w:szCs w:val="20"/>
        </w:rPr>
      </w:pPr>
    </w:p>
    <w:p w14:paraId="7F08B44B" w14:textId="77777777" w:rsidR="00FA11CF" w:rsidRPr="00767A72" w:rsidRDefault="00FA11CF" w:rsidP="00FA11CF">
      <w:pPr>
        <w:rPr>
          <w:rFonts w:cs="Calibri"/>
          <w:b/>
          <w:szCs w:val="20"/>
        </w:rPr>
      </w:pPr>
      <w:r w:rsidRPr="00767A72">
        <w:rPr>
          <w:rFonts w:cs="Calibri"/>
          <w:b/>
          <w:szCs w:val="20"/>
        </w:rPr>
        <w:t xml:space="preserve">Advice: Students are expected to attend ALL classes and to take notes on the lecture presented and not just copy down the PowerPoint slides. You are expected to complete the reading assignments prior to coming to </w:t>
      </w:r>
      <w:r w:rsidRPr="00767A72">
        <w:rPr>
          <w:rFonts w:cs="Calibri"/>
          <w:b/>
          <w:szCs w:val="20"/>
        </w:rPr>
        <w:lastRenderedPageBreak/>
        <w:t>class.</w:t>
      </w:r>
      <w:r w:rsidRPr="00767A72">
        <w:rPr>
          <w:rFonts w:cs="Calibri"/>
          <w:szCs w:val="20"/>
        </w:rPr>
        <w:t xml:space="preserve"> Class notes combined with the readings will give you an excellent opportunity to do well in the course. If you are having problems with the material, assignments, or ANYTHING ELSE that might be distracting you from your work, please come see me. It is much better to see me early on than at the end of the semester. </w:t>
      </w:r>
    </w:p>
    <w:p w14:paraId="0BF98C9F" w14:textId="77777777" w:rsidR="00FA11CF" w:rsidRPr="00767A72" w:rsidRDefault="00FA11CF" w:rsidP="00FA11CF">
      <w:pPr>
        <w:rPr>
          <w:rFonts w:cs="Calibri"/>
          <w:szCs w:val="20"/>
        </w:rPr>
      </w:pPr>
    </w:p>
    <w:p w14:paraId="7F946E79" w14:textId="77777777" w:rsidR="00FA11CF" w:rsidRPr="00767A72" w:rsidRDefault="00FA11CF" w:rsidP="00FA11CF">
      <w:pPr>
        <w:rPr>
          <w:rFonts w:cs="Calibri"/>
          <w:szCs w:val="20"/>
        </w:rPr>
      </w:pPr>
      <w:r w:rsidRPr="00767A72">
        <w:rPr>
          <w:rFonts w:cs="Calibri"/>
          <w:szCs w:val="20"/>
        </w:rPr>
        <w:t xml:space="preserve">Also, you are strongly encouraged to ask questions and speak on issues that concern you. I do not agree with all of the opinions expressed in the material for this course (texts, articles, videos, etc.) and I do not expect you to either.  </w:t>
      </w:r>
    </w:p>
    <w:p w14:paraId="7C5F196E" w14:textId="77777777" w:rsidR="00FA11CF" w:rsidRPr="00767A72" w:rsidRDefault="00FA11CF" w:rsidP="00FA11CF">
      <w:pPr>
        <w:rPr>
          <w:rFonts w:cs="Calibri"/>
          <w:szCs w:val="20"/>
        </w:rPr>
      </w:pPr>
    </w:p>
    <w:p w14:paraId="675F8C5E" w14:textId="77777777" w:rsidR="00FA11CF" w:rsidRPr="00767A72" w:rsidRDefault="00FA11CF" w:rsidP="00FA11CF">
      <w:pPr>
        <w:rPr>
          <w:rFonts w:cs="Calibri"/>
          <w:szCs w:val="20"/>
          <w:u w:val="single"/>
        </w:rPr>
      </w:pPr>
      <w:r w:rsidRPr="00767A72">
        <w:rPr>
          <w:rFonts w:cs="Calibri"/>
          <w:b/>
          <w:bCs/>
          <w:szCs w:val="20"/>
        </w:rPr>
        <w:t>Computer Help!</w:t>
      </w:r>
      <w:r w:rsidRPr="00767A72">
        <w:rPr>
          <w:rFonts w:cs="Calibri"/>
          <w:szCs w:val="20"/>
        </w:rPr>
        <w:t xml:space="preserve"> The CSULB Technology Help Desk is available for students. The URL for the Help Desk is </w:t>
      </w:r>
      <w:hyperlink r:id="rId16" w:history="1">
        <w:r w:rsidRPr="00767A72">
          <w:rPr>
            <w:rStyle w:val="Hyperlink"/>
            <w:rFonts w:cs="Calibri"/>
          </w:rPr>
          <w:t>http://helpdesk.CSULB.edu</w:t>
        </w:r>
      </w:hyperlink>
      <w:r w:rsidRPr="00767A72">
        <w:rPr>
          <w:rFonts w:cs="Calibri"/>
          <w:szCs w:val="20"/>
        </w:rPr>
        <w:t xml:space="preserve">; Phone: 985-4959. Please consult them with technical problems with BeachBoard, email, etc. </w:t>
      </w:r>
    </w:p>
    <w:p w14:paraId="5798D248" w14:textId="77777777" w:rsidR="00FA11CF" w:rsidRDefault="00FA11CF" w:rsidP="00FA11CF">
      <w:pPr>
        <w:jc w:val="both"/>
        <w:rPr>
          <w:rFonts w:cs="Calibri"/>
          <w:b/>
          <w:szCs w:val="20"/>
          <w:u w:val="single"/>
        </w:rPr>
      </w:pPr>
    </w:p>
    <w:p w14:paraId="1CC7EFB9" w14:textId="77777777" w:rsidR="00FA11CF" w:rsidRPr="00767A72" w:rsidRDefault="00FA11CF" w:rsidP="00FA11CF">
      <w:pPr>
        <w:jc w:val="both"/>
        <w:rPr>
          <w:rFonts w:cs="Calibri"/>
          <w:b/>
          <w:szCs w:val="20"/>
          <w:u w:val="single"/>
        </w:rPr>
      </w:pPr>
      <w:r w:rsidRPr="00767A72">
        <w:rPr>
          <w:rFonts w:cs="Calibri"/>
          <w:b/>
          <w:szCs w:val="20"/>
          <w:u w:val="single"/>
        </w:rPr>
        <w:t>Known BeachBoard issue!</w:t>
      </w:r>
      <w:r w:rsidRPr="00767A72">
        <w:rPr>
          <w:rFonts w:cs="Calibri"/>
          <w:b/>
          <w:szCs w:val="20"/>
        </w:rPr>
        <w:t xml:space="preserve"> Important information for MAC users: </w:t>
      </w:r>
      <w:r w:rsidRPr="00767A72">
        <w:rPr>
          <w:rFonts w:cs="Calibri"/>
          <w:szCs w:val="20"/>
        </w:rPr>
        <w:t xml:space="preserve">BeachBoard does not read </w:t>
      </w:r>
      <w:r w:rsidRPr="00767A72">
        <w:rPr>
          <w:rFonts w:cs="Calibri"/>
          <w:bCs/>
          <w:szCs w:val="20"/>
        </w:rPr>
        <w:t xml:space="preserve">.pages or Word for Mac file formats. For example, if you uploaded a file called “JocoyEssay” and it looks like this “._JocoyEssay” </w:t>
      </w:r>
      <w:r>
        <w:rPr>
          <w:rFonts w:cs="Calibri"/>
          <w:bCs/>
          <w:szCs w:val="20"/>
        </w:rPr>
        <w:t xml:space="preserve">or “jocoyessay.pages” </w:t>
      </w:r>
      <w:r w:rsidRPr="00767A72">
        <w:rPr>
          <w:rFonts w:cs="Calibri"/>
          <w:bCs/>
          <w:szCs w:val="20"/>
        </w:rPr>
        <w:t xml:space="preserve">in the Dropbox, I will not be able to open and read it. Please save the file into a different format such as .pdf or .rtf before you upload it. </w:t>
      </w:r>
    </w:p>
    <w:p w14:paraId="3D443E56" w14:textId="77777777" w:rsidR="00FA11CF" w:rsidRPr="009C6B11" w:rsidRDefault="00FA11CF" w:rsidP="00FA11CF">
      <w:pPr>
        <w:numPr>
          <w:ilvl w:val="0"/>
          <w:numId w:val="2"/>
        </w:numPr>
        <w:rPr>
          <w:rFonts w:cs="Calibri"/>
          <w:szCs w:val="20"/>
        </w:rPr>
      </w:pPr>
      <w:r w:rsidRPr="00887D3F">
        <w:rPr>
          <w:rFonts w:cs="Calibri"/>
          <w:szCs w:val="20"/>
        </w:rPr>
        <w:t xml:space="preserve">To save a file in a different format in Microsoft Office for Mac applications, see </w:t>
      </w:r>
      <w:hyperlink r:id="rId17" w:history="1">
        <w:r w:rsidRPr="00E04F33">
          <w:rPr>
            <w:rStyle w:val="Hyperlink"/>
            <w:rFonts w:cs="Calibri"/>
            <w:szCs w:val="20"/>
          </w:rPr>
          <w:t>https://support.microsoft.com/en-us/help/968197/save-a-file-in-a-different-format-in-microsoft-office-for-mac-applications</w:t>
        </w:r>
      </w:hyperlink>
    </w:p>
    <w:p w14:paraId="7E183092" w14:textId="77777777" w:rsidR="00FA11CF" w:rsidRDefault="00FA11CF" w:rsidP="00FA11CF">
      <w:pPr>
        <w:numPr>
          <w:ilvl w:val="0"/>
          <w:numId w:val="2"/>
        </w:numPr>
        <w:rPr>
          <w:rFonts w:cstheme="minorHAnsi"/>
          <w:szCs w:val="20"/>
        </w:rPr>
      </w:pPr>
      <w:r w:rsidRPr="00887D3F">
        <w:rPr>
          <w:rFonts w:cs="Calibri"/>
          <w:szCs w:val="20"/>
        </w:rPr>
        <w:t xml:space="preserve">To save an Apple Pages file in Microsoft Word .doc format, see </w:t>
      </w:r>
      <w:hyperlink r:id="rId18" w:history="1">
        <w:r w:rsidRPr="000E32F9">
          <w:rPr>
            <w:rStyle w:val="Hyperlink"/>
            <w:rFonts w:cstheme="minorHAnsi"/>
          </w:rPr>
          <w:t>http://osxdaily.com/2014/08/06/save-pages-file-as-word-format/</w:t>
        </w:r>
      </w:hyperlink>
    </w:p>
    <w:p w14:paraId="010C4E40" w14:textId="77777777" w:rsidR="00FA11CF" w:rsidRPr="00887D3F" w:rsidRDefault="00FA11CF" w:rsidP="00FA11CF">
      <w:pPr>
        <w:rPr>
          <w:rStyle w:val="Hyperlink"/>
          <w:rFonts w:cs="Calibri"/>
          <w:color w:val="auto"/>
        </w:rPr>
      </w:pPr>
    </w:p>
    <w:p w14:paraId="50228E71" w14:textId="77777777" w:rsidR="00FA11CF" w:rsidRDefault="00FA11CF" w:rsidP="00FA11CF">
      <w:pPr>
        <w:rPr>
          <w:rFonts w:cstheme="minorHAnsi"/>
          <w:b/>
          <w:szCs w:val="20"/>
        </w:rPr>
      </w:pPr>
      <w:r w:rsidRPr="00E16F20">
        <w:rPr>
          <w:rFonts w:cstheme="minorHAnsi"/>
          <w:b/>
          <w:szCs w:val="20"/>
          <w:u w:val="single"/>
        </w:rPr>
        <w:t>Course Schedule</w:t>
      </w:r>
    </w:p>
    <w:p w14:paraId="58BF70CC" w14:textId="77777777" w:rsidR="00FA11CF" w:rsidRPr="00440B9E" w:rsidRDefault="00FA11CF" w:rsidP="00FA11CF">
      <w:pPr>
        <w:rPr>
          <w:rFonts w:cstheme="minorHAnsi"/>
          <w:szCs w:val="20"/>
        </w:rPr>
      </w:pPr>
      <w:r w:rsidRPr="00440B9E">
        <w:rPr>
          <w:rFonts w:cstheme="minorHAnsi"/>
          <w:szCs w:val="20"/>
        </w:rPr>
        <w:t>I reserve the right to modify this syllabus and course schedule as deemed necessary. You will receive notice of changes on BeachBoard in advance.</w:t>
      </w:r>
    </w:p>
    <w:p w14:paraId="43572F0E" w14:textId="77777777" w:rsidR="00FA11CF" w:rsidRPr="00440B9E" w:rsidRDefault="00FA11CF" w:rsidP="00FA11CF">
      <w:pPr>
        <w:rPr>
          <w:rFonts w:cstheme="minorHAnsi"/>
          <w:b/>
          <w:szCs w:val="20"/>
        </w:rPr>
      </w:pPr>
    </w:p>
    <w:p w14:paraId="02B509FA" w14:textId="77777777" w:rsidR="00FA11CF" w:rsidRPr="00440B9E" w:rsidRDefault="00FA11CF" w:rsidP="00FA11CF">
      <w:pPr>
        <w:rPr>
          <w:rFonts w:cstheme="minorHAnsi"/>
          <w:szCs w:val="20"/>
        </w:rPr>
      </w:pPr>
      <w:r w:rsidRPr="00440B9E">
        <w:rPr>
          <w:rFonts w:cstheme="minorHAnsi"/>
          <w:b/>
          <w:szCs w:val="20"/>
        </w:rPr>
        <w:t xml:space="preserve">Reading Assignment Due Dates: </w:t>
      </w:r>
      <w:r w:rsidRPr="00440B9E">
        <w:rPr>
          <w:rFonts w:cstheme="minorHAnsi"/>
          <w:szCs w:val="20"/>
        </w:rPr>
        <w:t>Complete re</w:t>
      </w:r>
      <w:r>
        <w:rPr>
          <w:rFonts w:cstheme="minorHAnsi"/>
          <w:szCs w:val="20"/>
        </w:rPr>
        <w:t xml:space="preserve">ading prior to coming to class. Students are required to locate the assigned readings by using the CSULB library </w:t>
      </w:r>
      <w:hyperlink r:id="rId19" w:history="1">
        <w:r w:rsidRPr="00AF5353">
          <w:rPr>
            <w:rStyle w:val="Hyperlink"/>
            <w:rFonts w:cstheme="minorHAnsi"/>
            <w:szCs w:val="20"/>
          </w:rPr>
          <w:t>http://www.csulb.edu/university-library</w:t>
        </w:r>
      </w:hyperlink>
      <w:r>
        <w:rPr>
          <w:rFonts w:cstheme="minorHAnsi"/>
          <w:szCs w:val="20"/>
        </w:rPr>
        <w:t xml:space="preserve"> or Web searches. I recommend downloading PDF versions whenever possible. </w:t>
      </w:r>
    </w:p>
    <w:p w14:paraId="43A92B15" w14:textId="485B0287" w:rsidR="00FA11CF" w:rsidRDefault="00FA11CF" w:rsidP="00ED7094">
      <w:pPr>
        <w:rPr>
          <w:rFonts w:cstheme="minorHAnsi"/>
          <w:szCs w:val="20"/>
        </w:rPr>
      </w:pPr>
    </w:p>
    <w:p w14:paraId="676CAD2B" w14:textId="216891AC" w:rsidR="003B27FA" w:rsidRDefault="008B79B5" w:rsidP="00ED7094">
      <w:pPr>
        <w:rPr>
          <w:rFonts w:cstheme="minorHAnsi"/>
          <w:szCs w:val="20"/>
        </w:rPr>
      </w:pPr>
      <w:r w:rsidRPr="00440B9E">
        <w:rPr>
          <w:rFonts w:cstheme="minorHAnsi"/>
          <w:szCs w:val="20"/>
        </w:rPr>
        <w:t>Abbreviations: Q =</w:t>
      </w:r>
      <w:r w:rsidR="00533B40" w:rsidRPr="00440B9E">
        <w:rPr>
          <w:rFonts w:cstheme="minorHAnsi"/>
          <w:szCs w:val="20"/>
        </w:rPr>
        <w:t xml:space="preserve"> Questions for Discussion; I = I</w:t>
      </w:r>
      <w:r w:rsidRPr="00440B9E">
        <w:rPr>
          <w:rFonts w:cstheme="minorHAnsi"/>
          <w:szCs w:val="20"/>
        </w:rPr>
        <w:t xml:space="preserve">nstructions; BB = BeachBoard; </w:t>
      </w:r>
      <w:r w:rsidR="00533B40" w:rsidRPr="00440B9E">
        <w:rPr>
          <w:rFonts w:cstheme="minorHAnsi"/>
          <w:szCs w:val="20"/>
        </w:rPr>
        <w:t xml:space="preserve">CR = Critical Review; </w:t>
      </w:r>
    </w:p>
    <w:p w14:paraId="030C5066" w14:textId="4F3C2DAD" w:rsidR="002A3348" w:rsidRDefault="008B79B5" w:rsidP="00ED7094">
      <w:pPr>
        <w:rPr>
          <w:rFonts w:cstheme="minorHAnsi"/>
          <w:szCs w:val="20"/>
        </w:rPr>
      </w:pPr>
      <w:r w:rsidRPr="00440B9E">
        <w:rPr>
          <w:rFonts w:cstheme="minorHAnsi"/>
          <w:szCs w:val="20"/>
        </w:rPr>
        <w:t>DE = Data Collection Exercise</w:t>
      </w:r>
      <w:r w:rsidR="00B000B2">
        <w:rPr>
          <w:rFonts w:cstheme="minorHAnsi"/>
          <w:szCs w:val="20"/>
        </w:rPr>
        <w:t>; CP=Collaborative Project</w:t>
      </w:r>
    </w:p>
    <w:p w14:paraId="2B90349C" w14:textId="77777777" w:rsidR="004770D3" w:rsidRPr="00440B9E" w:rsidRDefault="004770D3" w:rsidP="00ED7094">
      <w:pPr>
        <w:rPr>
          <w:rFonts w:cstheme="minorHAnsi"/>
          <w:szCs w:val="20"/>
        </w:rPr>
      </w:pPr>
    </w:p>
    <w:tbl>
      <w:tblPr>
        <w:tblpPr w:leftFromText="180" w:rightFromText="180" w:vertAnchor="text" w:tblpX="108" w:tblpY="1"/>
        <w:tblOverlap w:val="neve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057"/>
        <w:gridCol w:w="1872"/>
        <w:gridCol w:w="3708"/>
        <w:gridCol w:w="1890"/>
      </w:tblGrid>
      <w:tr w:rsidR="00440B9E" w:rsidRPr="00440B9E" w14:paraId="7735A86F" w14:textId="77777777" w:rsidTr="008703E9">
        <w:trPr>
          <w:trHeight w:val="349"/>
        </w:trPr>
        <w:tc>
          <w:tcPr>
            <w:tcW w:w="738" w:type="dxa"/>
            <w:vAlign w:val="center"/>
          </w:tcPr>
          <w:p w14:paraId="0A751646" w14:textId="77777777" w:rsidR="00ED7094" w:rsidRPr="00440B9E" w:rsidRDefault="00ED7094" w:rsidP="00233C6E">
            <w:pPr>
              <w:ind w:left="-90" w:right="-126"/>
              <w:jc w:val="center"/>
              <w:rPr>
                <w:rFonts w:cstheme="minorHAnsi"/>
                <w:b/>
                <w:szCs w:val="20"/>
              </w:rPr>
            </w:pPr>
          </w:p>
        </w:tc>
        <w:tc>
          <w:tcPr>
            <w:tcW w:w="8527" w:type="dxa"/>
            <w:gridSpan w:val="4"/>
            <w:vAlign w:val="center"/>
          </w:tcPr>
          <w:p w14:paraId="48E43E45" w14:textId="77777777" w:rsidR="002A3348" w:rsidRPr="00440B9E" w:rsidRDefault="00ED7094" w:rsidP="00D74547">
            <w:pPr>
              <w:jc w:val="center"/>
              <w:rPr>
                <w:rFonts w:cstheme="minorHAnsi"/>
                <w:b/>
                <w:szCs w:val="20"/>
              </w:rPr>
            </w:pPr>
            <w:r w:rsidRPr="00440B9E">
              <w:rPr>
                <w:rFonts w:cstheme="minorHAnsi"/>
                <w:b/>
                <w:szCs w:val="20"/>
              </w:rPr>
              <w:t>WEEKLY SCHEDULE</w:t>
            </w:r>
          </w:p>
        </w:tc>
      </w:tr>
      <w:tr w:rsidR="00440B9E" w:rsidRPr="00440B9E" w14:paraId="4CA96D5A" w14:textId="77777777" w:rsidTr="008703E9">
        <w:tc>
          <w:tcPr>
            <w:tcW w:w="738" w:type="dxa"/>
            <w:shd w:val="clear" w:color="auto" w:fill="BFBFBF"/>
            <w:vAlign w:val="center"/>
          </w:tcPr>
          <w:p w14:paraId="608B90E6" w14:textId="77777777" w:rsidR="00ED7094" w:rsidRPr="00440B9E" w:rsidRDefault="00ED7094" w:rsidP="00233C6E">
            <w:pPr>
              <w:pStyle w:val="Heading1"/>
              <w:ind w:left="-90" w:right="-126" w:hanging="90"/>
              <w:jc w:val="center"/>
              <w:rPr>
                <w:rFonts w:asciiTheme="minorHAnsi" w:hAnsiTheme="minorHAnsi" w:cstheme="minorHAnsi"/>
              </w:rPr>
            </w:pPr>
            <w:r w:rsidRPr="00440B9E">
              <w:rPr>
                <w:rFonts w:asciiTheme="minorHAnsi" w:hAnsiTheme="minorHAnsi" w:cstheme="minorHAnsi"/>
              </w:rPr>
              <w:t>WK</w:t>
            </w:r>
          </w:p>
        </w:tc>
        <w:tc>
          <w:tcPr>
            <w:tcW w:w="1057" w:type="dxa"/>
            <w:shd w:val="clear" w:color="auto" w:fill="BFBFBF"/>
            <w:vAlign w:val="center"/>
          </w:tcPr>
          <w:p w14:paraId="6542BB04" w14:textId="77777777" w:rsidR="00ED7094" w:rsidRPr="00440B9E" w:rsidRDefault="00ED7094" w:rsidP="00233C6E">
            <w:pPr>
              <w:pStyle w:val="Heading1"/>
              <w:jc w:val="left"/>
              <w:rPr>
                <w:rFonts w:asciiTheme="minorHAnsi" w:hAnsiTheme="minorHAnsi" w:cstheme="minorHAnsi"/>
              </w:rPr>
            </w:pPr>
            <w:r w:rsidRPr="00440B9E">
              <w:rPr>
                <w:rFonts w:asciiTheme="minorHAnsi" w:hAnsiTheme="minorHAnsi" w:cstheme="minorHAnsi"/>
              </w:rPr>
              <w:t xml:space="preserve">DATE </w:t>
            </w:r>
          </w:p>
        </w:tc>
        <w:tc>
          <w:tcPr>
            <w:tcW w:w="1872" w:type="dxa"/>
            <w:shd w:val="clear" w:color="auto" w:fill="BFBFBF"/>
            <w:vAlign w:val="center"/>
          </w:tcPr>
          <w:p w14:paraId="4C0D8522" w14:textId="77777777" w:rsidR="00ED7094" w:rsidRPr="00440B9E" w:rsidRDefault="00ED7094" w:rsidP="00233C6E">
            <w:pPr>
              <w:pStyle w:val="Heading1"/>
              <w:jc w:val="left"/>
              <w:rPr>
                <w:rFonts w:asciiTheme="minorHAnsi" w:hAnsiTheme="minorHAnsi" w:cstheme="minorHAnsi"/>
              </w:rPr>
            </w:pPr>
            <w:r w:rsidRPr="00440B9E">
              <w:rPr>
                <w:rFonts w:asciiTheme="minorHAnsi" w:hAnsiTheme="minorHAnsi" w:cstheme="minorHAnsi"/>
              </w:rPr>
              <w:t>TOPIC</w:t>
            </w:r>
          </w:p>
        </w:tc>
        <w:tc>
          <w:tcPr>
            <w:tcW w:w="3708" w:type="dxa"/>
            <w:shd w:val="clear" w:color="auto" w:fill="BFBFBF"/>
            <w:vAlign w:val="center"/>
          </w:tcPr>
          <w:p w14:paraId="3DB94CC8" w14:textId="77777777" w:rsidR="00ED7094" w:rsidRPr="00440B9E" w:rsidRDefault="00ED7094" w:rsidP="00233C6E">
            <w:pPr>
              <w:rPr>
                <w:rFonts w:cstheme="minorHAnsi"/>
                <w:b/>
                <w:szCs w:val="20"/>
              </w:rPr>
            </w:pPr>
            <w:r w:rsidRPr="00440B9E">
              <w:rPr>
                <w:rFonts w:cstheme="minorHAnsi"/>
                <w:b/>
                <w:szCs w:val="20"/>
              </w:rPr>
              <w:t>READING due &amp; other tasks</w:t>
            </w:r>
          </w:p>
        </w:tc>
        <w:tc>
          <w:tcPr>
            <w:tcW w:w="1890" w:type="dxa"/>
            <w:shd w:val="clear" w:color="auto" w:fill="BFBFBF"/>
            <w:vAlign w:val="center"/>
          </w:tcPr>
          <w:p w14:paraId="08C36FEC" w14:textId="77777777" w:rsidR="00ED7094" w:rsidRPr="00440B9E" w:rsidRDefault="00ED7094" w:rsidP="00233C6E">
            <w:pPr>
              <w:rPr>
                <w:rFonts w:cstheme="minorHAnsi"/>
                <w:b/>
                <w:szCs w:val="20"/>
              </w:rPr>
            </w:pPr>
            <w:r w:rsidRPr="00440B9E">
              <w:rPr>
                <w:rFonts w:cstheme="minorHAnsi"/>
                <w:b/>
                <w:szCs w:val="20"/>
              </w:rPr>
              <w:t>ASSIGNMENTS</w:t>
            </w:r>
          </w:p>
        </w:tc>
      </w:tr>
      <w:tr w:rsidR="004D1669" w:rsidRPr="00440B9E" w14:paraId="66481824" w14:textId="77777777" w:rsidTr="008703E9">
        <w:trPr>
          <w:trHeight w:val="332"/>
        </w:trPr>
        <w:tc>
          <w:tcPr>
            <w:tcW w:w="738" w:type="dxa"/>
            <w:vAlign w:val="center"/>
          </w:tcPr>
          <w:p w14:paraId="1AD4ED84" w14:textId="77777777" w:rsidR="004D1669" w:rsidRPr="00440B9E" w:rsidRDefault="004D1669" w:rsidP="00DE6E6A">
            <w:pPr>
              <w:ind w:left="-94" w:right="-126"/>
              <w:jc w:val="center"/>
              <w:rPr>
                <w:rFonts w:ascii="Calibri" w:hAnsi="Calibri" w:cs="Calibri"/>
                <w:b/>
                <w:szCs w:val="20"/>
              </w:rPr>
            </w:pPr>
            <w:r w:rsidRPr="00440B9E">
              <w:rPr>
                <w:rFonts w:ascii="Calibri" w:hAnsi="Calibri" w:cs="Calibri"/>
                <w:b/>
                <w:szCs w:val="20"/>
              </w:rPr>
              <w:t>Wk 1</w:t>
            </w:r>
          </w:p>
        </w:tc>
        <w:tc>
          <w:tcPr>
            <w:tcW w:w="1057" w:type="dxa"/>
            <w:vAlign w:val="center"/>
          </w:tcPr>
          <w:p w14:paraId="75A88FEE" w14:textId="27BF78E8" w:rsidR="004D1669" w:rsidRPr="00C84086" w:rsidRDefault="00FA11CF" w:rsidP="00FB6D40">
            <w:pPr>
              <w:ind w:right="-110"/>
              <w:rPr>
                <w:rFonts w:ascii="Calibri" w:hAnsi="Calibri" w:cs="Calibri"/>
                <w:szCs w:val="20"/>
              </w:rPr>
            </w:pPr>
            <w:r>
              <w:rPr>
                <w:rFonts w:ascii="Calibri" w:hAnsi="Calibri" w:cs="Calibri"/>
                <w:szCs w:val="20"/>
              </w:rPr>
              <w:t>Aug 26</w:t>
            </w:r>
            <w:r w:rsidR="00FB6D40">
              <w:rPr>
                <w:rFonts w:ascii="Calibri" w:hAnsi="Calibri" w:cs="Calibri"/>
                <w:szCs w:val="20"/>
              </w:rPr>
              <w:t xml:space="preserve"> (M</w:t>
            </w:r>
            <w:r w:rsidR="004D1669" w:rsidRPr="00C84086">
              <w:rPr>
                <w:rFonts w:ascii="Calibri" w:hAnsi="Calibri" w:cs="Calibri"/>
                <w:szCs w:val="20"/>
              </w:rPr>
              <w:t>)</w:t>
            </w:r>
          </w:p>
        </w:tc>
        <w:tc>
          <w:tcPr>
            <w:tcW w:w="1872" w:type="dxa"/>
            <w:vMerge w:val="restart"/>
            <w:vAlign w:val="center"/>
          </w:tcPr>
          <w:p w14:paraId="5EA69964" w14:textId="77777777" w:rsidR="004D1669" w:rsidRPr="00440B9E" w:rsidRDefault="004D1669" w:rsidP="004D1669">
            <w:pPr>
              <w:rPr>
                <w:rFonts w:cstheme="minorHAnsi"/>
                <w:szCs w:val="20"/>
              </w:rPr>
            </w:pPr>
            <w:r w:rsidRPr="00440B9E">
              <w:rPr>
                <w:rFonts w:cstheme="minorHAnsi"/>
                <w:szCs w:val="20"/>
              </w:rPr>
              <w:t xml:space="preserve">Introduction to Human Geography </w:t>
            </w:r>
          </w:p>
        </w:tc>
        <w:tc>
          <w:tcPr>
            <w:tcW w:w="3708" w:type="dxa"/>
            <w:vAlign w:val="center"/>
          </w:tcPr>
          <w:p w14:paraId="38577BF4" w14:textId="77777777" w:rsidR="004D1669" w:rsidRPr="00440B9E" w:rsidRDefault="004D1669" w:rsidP="004D1669">
            <w:pPr>
              <w:rPr>
                <w:rFonts w:cstheme="minorHAnsi"/>
                <w:szCs w:val="20"/>
              </w:rPr>
            </w:pPr>
          </w:p>
        </w:tc>
        <w:tc>
          <w:tcPr>
            <w:tcW w:w="1890" w:type="dxa"/>
            <w:vAlign w:val="center"/>
          </w:tcPr>
          <w:p w14:paraId="0F3B0554" w14:textId="77777777" w:rsidR="004D1669" w:rsidRPr="00440B9E" w:rsidRDefault="004D1669" w:rsidP="004D1669">
            <w:pPr>
              <w:rPr>
                <w:rFonts w:cstheme="minorHAnsi"/>
                <w:szCs w:val="20"/>
              </w:rPr>
            </w:pPr>
          </w:p>
        </w:tc>
      </w:tr>
      <w:tr w:rsidR="001D5BE6" w:rsidRPr="00440B9E" w14:paraId="6AF9D562" w14:textId="77777777" w:rsidTr="008703E9">
        <w:trPr>
          <w:trHeight w:val="332"/>
        </w:trPr>
        <w:tc>
          <w:tcPr>
            <w:tcW w:w="738" w:type="dxa"/>
            <w:vAlign w:val="center"/>
          </w:tcPr>
          <w:p w14:paraId="76D318DB" w14:textId="77777777" w:rsidR="001D5BE6" w:rsidRPr="00440B9E" w:rsidRDefault="001D5BE6" w:rsidP="001D5BE6">
            <w:pPr>
              <w:ind w:left="-94" w:right="-126"/>
              <w:jc w:val="center"/>
              <w:rPr>
                <w:rFonts w:ascii="Calibri" w:hAnsi="Calibri" w:cs="Calibri"/>
                <w:szCs w:val="20"/>
              </w:rPr>
            </w:pPr>
          </w:p>
        </w:tc>
        <w:tc>
          <w:tcPr>
            <w:tcW w:w="1057" w:type="dxa"/>
            <w:vAlign w:val="center"/>
          </w:tcPr>
          <w:p w14:paraId="1B6D8C76" w14:textId="5A55405A" w:rsidR="001D5BE6" w:rsidRPr="00C84086" w:rsidRDefault="001D5BE6" w:rsidP="00FA11CF">
            <w:pPr>
              <w:rPr>
                <w:rFonts w:ascii="Calibri" w:hAnsi="Calibri" w:cs="Calibri"/>
                <w:szCs w:val="20"/>
              </w:rPr>
            </w:pPr>
            <w:r>
              <w:rPr>
                <w:rFonts w:ascii="Calibri" w:hAnsi="Calibri" w:cs="Calibri"/>
                <w:szCs w:val="20"/>
              </w:rPr>
              <w:t>Aug 2</w:t>
            </w:r>
            <w:r w:rsidR="00FA11CF">
              <w:rPr>
                <w:rFonts w:ascii="Calibri" w:hAnsi="Calibri" w:cs="Calibri"/>
                <w:szCs w:val="20"/>
              </w:rPr>
              <w:t>8</w:t>
            </w:r>
            <w:r>
              <w:rPr>
                <w:rFonts w:ascii="Calibri" w:hAnsi="Calibri" w:cs="Calibri"/>
                <w:szCs w:val="20"/>
              </w:rPr>
              <w:t xml:space="preserve"> </w:t>
            </w:r>
            <w:r w:rsidRPr="00C84086">
              <w:rPr>
                <w:rFonts w:ascii="Calibri" w:hAnsi="Calibri" w:cs="Calibri"/>
                <w:szCs w:val="20"/>
              </w:rPr>
              <w:t>(</w:t>
            </w:r>
            <w:r>
              <w:rPr>
                <w:rFonts w:ascii="Calibri" w:hAnsi="Calibri" w:cs="Calibri"/>
                <w:szCs w:val="20"/>
              </w:rPr>
              <w:t>W</w:t>
            </w:r>
            <w:r w:rsidRPr="00C84086">
              <w:rPr>
                <w:rFonts w:ascii="Calibri" w:hAnsi="Calibri" w:cs="Calibri"/>
                <w:szCs w:val="20"/>
              </w:rPr>
              <w:t>)</w:t>
            </w:r>
          </w:p>
        </w:tc>
        <w:tc>
          <w:tcPr>
            <w:tcW w:w="1872" w:type="dxa"/>
            <w:vMerge/>
            <w:vAlign w:val="center"/>
          </w:tcPr>
          <w:p w14:paraId="54B24AEE" w14:textId="77777777" w:rsidR="001D5BE6" w:rsidRPr="00440B9E" w:rsidRDefault="001D5BE6" w:rsidP="001D5BE6">
            <w:pPr>
              <w:rPr>
                <w:rFonts w:cstheme="minorHAnsi"/>
                <w:szCs w:val="20"/>
              </w:rPr>
            </w:pPr>
          </w:p>
        </w:tc>
        <w:tc>
          <w:tcPr>
            <w:tcW w:w="3708" w:type="dxa"/>
            <w:vAlign w:val="center"/>
          </w:tcPr>
          <w:p w14:paraId="2ACE6DC2" w14:textId="77777777" w:rsidR="00CD5867" w:rsidRDefault="00CD5867" w:rsidP="00D50944">
            <w:pPr>
              <w:rPr>
                <w:rFonts w:cstheme="minorHAnsi"/>
                <w:szCs w:val="20"/>
              </w:rPr>
            </w:pPr>
            <w:r w:rsidRPr="004F2E29">
              <w:rPr>
                <w:rFonts w:cstheme="minorHAnsi"/>
                <w:b/>
                <w:szCs w:val="20"/>
              </w:rPr>
              <w:t>Moseley,</w:t>
            </w:r>
            <w:r>
              <w:rPr>
                <w:rFonts w:cstheme="minorHAnsi"/>
                <w:szCs w:val="20"/>
              </w:rPr>
              <w:t xml:space="preserve"> W.G. (2014, Oct 7) </w:t>
            </w:r>
            <w:r w:rsidRPr="004F2E29">
              <w:rPr>
                <w:rFonts w:cstheme="minorHAnsi"/>
                <w:szCs w:val="20"/>
              </w:rPr>
              <w:t>What Westerners can learn fr</w:t>
            </w:r>
            <w:r>
              <w:rPr>
                <w:rFonts w:cstheme="minorHAnsi"/>
                <w:szCs w:val="20"/>
              </w:rPr>
              <w:t>om the Hajj.</w:t>
            </w:r>
          </w:p>
          <w:p w14:paraId="04B6459F" w14:textId="4980B645" w:rsidR="00CD5867" w:rsidRDefault="00CD5867" w:rsidP="00CD5867">
            <w:pPr>
              <w:rPr>
                <w:rFonts w:cstheme="minorHAnsi"/>
                <w:szCs w:val="20"/>
              </w:rPr>
            </w:pPr>
            <w:r w:rsidRPr="004F2E29">
              <w:rPr>
                <w:rFonts w:cstheme="minorHAnsi"/>
                <w:i/>
                <w:szCs w:val="20"/>
              </w:rPr>
              <w:t>Minneapolis StarTribune</w:t>
            </w:r>
            <w:r w:rsidRPr="004F2E29">
              <w:rPr>
                <w:rFonts w:cstheme="minorHAnsi"/>
                <w:szCs w:val="20"/>
              </w:rPr>
              <w:t xml:space="preserve">. </w:t>
            </w:r>
          </w:p>
          <w:p w14:paraId="69DD3F05" w14:textId="77777777" w:rsidR="00CD5867" w:rsidRPr="004F2E29" w:rsidRDefault="00CD5867" w:rsidP="00CD5867">
            <w:pPr>
              <w:rPr>
                <w:rFonts w:cstheme="minorHAnsi"/>
                <w:szCs w:val="20"/>
              </w:rPr>
            </w:pPr>
          </w:p>
          <w:p w14:paraId="56F171EA" w14:textId="49C7BB43" w:rsidR="001D5BE6" w:rsidRPr="00440B9E" w:rsidRDefault="00CD5867" w:rsidP="00CD5867">
            <w:pPr>
              <w:rPr>
                <w:rFonts w:cstheme="minorHAnsi"/>
                <w:szCs w:val="20"/>
              </w:rPr>
            </w:pPr>
            <w:r w:rsidRPr="00611853">
              <w:rPr>
                <w:rFonts w:cstheme="minorHAnsi"/>
                <w:b/>
                <w:szCs w:val="20"/>
              </w:rPr>
              <w:t>August</w:t>
            </w:r>
            <w:r w:rsidRPr="00611853">
              <w:rPr>
                <w:rFonts w:cstheme="minorHAnsi"/>
                <w:szCs w:val="20"/>
              </w:rPr>
              <w:t xml:space="preserve">, </w:t>
            </w:r>
            <w:r>
              <w:rPr>
                <w:rFonts w:cstheme="minorHAnsi"/>
                <w:szCs w:val="20"/>
              </w:rPr>
              <w:t xml:space="preserve">M., </w:t>
            </w:r>
            <w:r w:rsidRPr="00611853">
              <w:rPr>
                <w:rFonts w:cstheme="minorHAnsi"/>
                <w:szCs w:val="20"/>
              </w:rPr>
              <w:t>Freeman</w:t>
            </w:r>
            <w:r>
              <w:rPr>
                <w:rFonts w:cstheme="minorHAnsi"/>
                <w:szCs w:val="20"/>
              </w:rPr>
              <w:t>, L.</w:t>
            </w:r>
            <w:r w:rsidRPr="00611853">
              <w:rPr>
                <w:rFonts w:cstheme="minorHAnsi"/>
                <w:szCs w:val="20"/>
              </w:rPr>
              <w:t xml:space="preserve"> </w:t>
            </w:r>
            <w:r>
              <w:rPr>
                <w:rFonts w:cstheme="minorHAnsi"/>
                <w:szCs w:val="20"/>
              </w:rPr>
              <w:t>&amp;</w:t>
            </w:r>
            <w:r w:rsidRPr="00611853">
              <w:rPr>
                <w:rFonts w:cstheme="minorHAnsi"/>
                <w:szCs w:val="20"/>
              </w:rPr>
              <w:t xml:space="preserve"> Blomley</w:t>
            </w:r>
            <w:r>
              <w:rPr>
                <w:rFonts w:cstheme="minorHAnsi"/>
                <w:szCs w:val="20"/>
              </w:rPr>
              <w:t>, N. (2014, Jan 2)</w:t>
            </w:r>
            <w:r w:rsidRPr="00611853">
              <w:rPr>
                <w:rFonts w:cstheme="minorHAnsi"/>
                <w:szCs w:val="20"/>
              </w:rPr>
              <w:t xml:space="preserve"> Mixed neighb</w:t>
            </w:r>
            <w:r>
              <w:rPr>
                <w:rFonts w:cstheme="minorHAnsi"/>
                <w:szCs w:val="20"/>
              </w:rPr>
              <w:t>ourhoods not</w:t>
            </w:r>
            <w:r>
              <w:rPr>
                <w:rFonts w:cstheme="minorHAnsi"/>
                <w:szCs w:val="20"/>
              </w:rPr>
              <w:t xml:space="preserve"> always a good idea. </w:t>
            </w:r>
            <w:r w:rsidRPr="00611853">
              <w:rPr>
                <w:rFonts w:cstheme="minorHAnsi"/>
                <w:i/>
                <w:szCs w:val="20"/>
              </w:rPr>
              <w:t xml:space="preserve"> </w:t>
            </w:r>
            <w:r w:rsidRPr="00611853">
              <w:rPr>
                <w:rFonts w:cstheme="minorHAnsi"/>
                <w:i/>
                <w:szCs w:val="20"/>
              </w:rPr>
              <w:t>The Vancouver Sun</w:t>
            </w:r>
            <w:r>
              <w:rPr>
                <w:rFonts w:cstheme="minorHAnsi"/>
                <w:i/>
                <w:szCs w:val="20"/>
              </w:rPr>
              <w:t>.</w:t>
            </w:r>
          </w:p>
        </w:tc>
        <w:tc>
          <w:tcPr>
            <w:tcW w:w="1890" w:type="dxa"/>
            <w:vAlign w:val="center"/>
          </w:tcPr>
          <w:p w14:paraId="22BB70C7" w14:textId="38D2E2F4" w:rsidR="0041056E" w:rsidRDefault="001D5BE6" w:rsidP="001D5BE6">
            <w:pPr>
              <w:rPr>
                <w:rFonts w:cstheme="minorHAnsi"/>
                <w:szCs w:val="20"/>
              </w:rPr>
            </w:pPr>
            <w:r>
              <w:rPr>
                <w:rFonts w:cstheme="minorHAnsi"/>
                <w:b/>
                <w:szCs w:val="20"/>
              </w:rPr>
              <w:t xml:space="preserve">BB: </w:t>
            </w:r>
            <w:r>
              <w:rPr>
                <w:rFonts w:cstheme="minorHAnsi"/>
                <w:szCs w:val="20"/>
              </w:rPr>
              <w:t>I-</w:t>
            </w:r>
            <w:r w:rsidR="00D50944">
              <w:rPr>
                <w:rFonts w:cstheme="minorHAnsi"/>
                <w:szCs w:val="20"/>
              </w:rPr>
              <w:t>Practice Discussion</w:t>
            </w:r>
          </w:p>
          <w:p w14:paraId="0D59883B" w14:textId="77777777" w:rsidR="004D1D7D" w:rsidRDefault="004D1D7D" w:rsidP="001D5BE6">
            <w:pPr>
              <w:rPr>
                <w:rFonts w:cstheme="minorHAnsi"/>
                <w:szCs w:val="20"/>
              </w:rPr>
            </w:pPr>
          </w:p>
          <w:p w14:paraId="07ABF59A" w14:textId="5C692F08" w:rsidR="0041056E" w:rsidRPr="00165076" w:rsidRDefault="0041056E" w:rsidP="001D5BE6">
            <w:pPr>
              <w:rPr>
                <w:rFonts w:cstheme="minorHAnsi"/>
                <w:szCs w:val="20"/>
              </w:rPr>
            </w:pPr>
            <w:r>
              <w:rPr>
                <w:rFonts w:cstheme="minorHAnsi"/>
                <w:b/>
                <w:szCs w:val="20"/>
              </w:rPr>
              <w:t>Due</w:t>
            </w:r>
            <w:r w:rsidR="0075462E">
              <w:rPr>
                <w:rFonts w:cstheme="minorHAnsi"/>
                <w:b/>
                <w:szCs w:val="20"/>
              </w:rPr>
              <w:t xml:space="preserve">: </w:t>
            </w:r>
            <w:r w:rsidR="00CD5867">
              <w:rPr>
                <w:rFonts w:cstheme="minorHAnsi"/>
                <w:b/>
                <w:szCs w:val="20"/>
              </w:rPr>
              <w:t>Fri Aug 30</w:t>
            </w:r>
            <w:r>
              <w:rPr>
                <w:rFonts w:cstheme="minorHAnsi"/>
                <w:b/>
                <w:szCs w:val="20"/>
              </w:rPr>
              <w:t xml:space="preserve"> 11:59pm</w:t>
            </w:r>
            <w:r w:rsidR="0075462E">
              <w:rPr>
                <w:rFonts w:cstheme="minorHAnsi"/>
                <w:b/>
                <w:szCs w:val="20"/>
              </w:rPr>
              <w:t xml:space="preserve"> </w:t>
            </w:r>
            <w:r>
              <w:rPr>
                <w:rFonts w:cstheme="minorHAnsi"/>
                <w:szCs w:val="20"/>
              </w:rPr>
              <w:t>Notetakers post discussion notes to BB</w:t>
            </w:r>
          </w:p>
        </w:tc>
      </w:tr>
      <w:tr w:rsidR="00C133FB" w:rsidRPr="00440B9E" w14:paraId="757253FB" w14:textId="77777777" w:rsidTr="001826A5">
        <w:trPr>
          <w:trHeight w:val="287"/>
        </w:trPr>
        <w:tc>
          <w:tcPr>
            <w:tcW w:w="738" w:type="dxa"/>
            <w:vMerge w:val="restart"/>
            <w:shd w:val="clear" w:color="auto" w:fill="BFBFBF"/>
            <w:vAlign w:val="center"/>
          </w:tcPr>
          <w:p w14:paraId="08BE3EB8" w14:textId="4976C58A" w:rsidR="00C133FB" w:rsidRPr="00440B9E" w:rsidRDefault="00C133FB" w:rsidP="005D43FC">
            <w:pPr>
              <w:ind w:left="-94" w:right="-126"/>
              <w:jc w:val="center"/>
              <w:rPr>
                <w:rFonts w:ascii="Calibri" w:hAnsi="Calibri" w:cs="Calibri"/>
                <w:b/>
                <w:szCs w:val="20"/>
              </w:rPr>
            </w:pPr>
            <w:r w:rsidRPr="00440B9E">
              <w:rPr>
                <w:rFonts w:ascii="Calibri" w:hAnsi="Calibri" w:cs="Calibri"/>
                <w:b/>
                <w:szCs w:val="20"/>
              </w:rPr>
              <w:t>Wk 2</w:t>
            </w:r>
          </w:p>
        </w:tc>
        <w:tc>
          <w:tcPr>
            <w:tcW w:w="8527" w:type="dxa"/>
            <w:gridSpan w:val="4"/>
            <w:shd w:val="clear" w:color="auto" w:fill="BFBFBF"/>
            <w:vAlign w:val="center"/>
          </w:tcPr>
          <w:p w14:paraId="43036CD1" w14:textId="42CDF420" w:rsidR="00C133FB" w:rsidRPr="00D50944" w:rsidRDefault="00FA11CF" w:rsidP="001D5BE6">
            <w:pPr>
              <w:rPr>
                <w:rFonts w:cstheme="minorHAnsi"/>
                <w:b/>
                <w:i/>
                <w:szCs w:val="20"/>
              </w:rPr>
            </w:pPr>
            <w:r>
              <w:rPr>
                <w:rFonts w:ascii="Calibri" w:hAnsi="Calibri" w:cs="Calibri"/>
                <w:i/>
                <w:szCs w:val="20"/>
              </w:rPr>
              <w:t>Sept 2</w:t>
            </w:r>
            <w:r w:rsidR="00C133FB" w:rsidRPr="00D50944">
              <w:rPr>
                <w:rFonts w:ascii="Calibri" w:hAnsi="Calibri" w:cs="Calibri"/>
                <w:i/>
                <w:szCs w:val="20"/>
              </w:rPr>
              <w:t>: Labor Day – no class meeting</w:t>
            </w:r>
          </w:p>
        </w:tc>
      </w:tr>
      <w:tr w:rsidR="00CD5867" w:rsidRPr="00440B9E" w14:paraId="5B46CAA3" w14:textId="77777777" w:rsidTr="008703E9">
        <w:trPr>
          <w:trHeight w:val="287"/>
        </w:trPr>
        <w:tc>
          <w:tcPr>
            <w:tcW w:w="738" w:type="dxa"/>
            <w:vMerge/>
            <w:shd w:val="clear" w:color="auto" w:fill="BFBFBF"/>
            <w:vAlign w:val="center"/>
          </w:tcPr>
          <w:p w14:paraId="4E060FF8" w14:textId="6A01285F" w:rsidR="00CD5867" w:rsidRPr="00440B9E" w:rsidRDefault="00CD5867" w:rsidP="00CD5867">
            <w:pPr>
              <w:ind w:left="-94" w:right="-126"/>
              <w:jc w:val="center"/>
              <w:rPr>
                <w:rFonts w:ascii="Calibri" w:hAnsi="Calibri" w:cs="Calibri"/>
                <w:b/>
                <w:szCs w:val="20"/>
              </w:rPr>
            </w:pPr>
          </w:p>
        </w:tc>
        <w:tc>
          <w:tcPr>
            <w:tcW w:w="1057" w:type="dxa"/>
            <w:shd w:val="clear" w:color="auto" w:fill="BFBFBF"/>
            <w:vAlign w:val="center"/>
          </w:tcPr>
          <w:p w14:paraId="599F88C4" w14:textId="0E01D196" w:rsidR="00CD5867" w:rsidRDefault="00CD5867" w:rsidP="00CD5867">
            <w:pPr>
              <w:rPr>
                <w:rFonts w:ascii="Calibri" w:hAnsi="Calibri" w:cs="Calibri"/>
                <w:szCs w:val="20"/>
              </w:rPr>
            </w:pPr>
            <w:r>
              <w:rPr>
                <w:rFonts w:ascii="Calibri" w:hAnsi="Calibri" w:cs="Calibri"/>
                <w:szCs w:val="20"/>
              </w:rPr>
              <w:t>Sept 4</w:t>
            </w:r>
          </w:p>
        </w:tc>
        <w:tc>
          <w:tcPr>
            <w:tcW w:w="1872" w:type="dxa"/>
            <w:shd w:val="clear" w:color="auto" w:fill="BFBFBF"/>
            <w:vAlign w:val="center"/>
          </w:tcPr>
          <w:p w14:paraId="584EA1B7" w14:textId="08E94EBD" w:rsidR="00CD5867" w:rsidRPr="00440B9E" w:rsidRDefault="00CD5867" w:rsidP="00CD5867">
            <w:pPr>
              <w:rPr>
                <w:rFonts w:cstheme="minorHAnsi"/>
                <w:szCs w:val="20"/>
              </w:rPr>
            </w:pPr>
            <w:r w:rsidRPr="00440B9E">
              <w:rPr>
                <w:rFonts w:cstheme="minorHAnsi"/>
                <w:szCs w:val="20"/>
              </w:rPr>
              <w:t>Human Geography</w:t>
            </w:r>
          </w:p>
        </w:tc>
        <w:tc>
          <w:tcPr>
            <w:tcW w:w="3708" w:type="dxa"/>
            <w:shd w:val="clear" w:color="auto" w:fill="BFBFBF"/>
            <w:vAlign w:val="center"/>
          </w:tcPr>
          <w:p w14:paraId="5B9ED381" w14:textId="42ADB24A" w:rsidR="00CD5867" w:rsidRDefault="00CD5867" w:rsidP="00CD5867">
            <w:pPr>
              <w:rPr>
                <w:rFonts w:cstheme="minorHAnsi"/>
                <w:szCs w:val="20"/>
              </w:rPr>
            </w:pPr>
            <w:r w:rsidRPr="004D1D7D">
              <w:rPr>
                <w:rFonts w:cstheme="minorHAnsi"/>
                <w:szCs w:val="20"/>
              </w:rPr>
              <w:t>National Research Council</w:t>
            </w:r>
            <w:r>
              <w:rPr>
                <w:rFonts w:cstheme="minorHAnsi"/>
                <w:szCs w:val="20"/>
              </w:rPr>
              <w:t>. (1997)</w:t>
            </w:r>
            <w:r w:rsidRPr="004D1D7D">
              <w:rPr>
                <w:rFonts w:cstheme="minorHAnsi"/>
                <w:szCs w:val="20"/>
              </w:rPr>
              <w:t xml:space="preserve"> </w:t>
            </w:r>
            <w:r>
              <w:rPr>
                <w:rFonts w:cstheme="minorHAnsi"/>
                <w:szCs w:val="20"/>
              </w:rPr>
              <w:t>Geography’s Perspectives. Pp. 28-46 in</w:t>
            </w:r>
            <w:r w:rsidRPr="004D1D7D">
              <w:rPr>
                <w:rFonts w:cstheme="minorHAnsi"/>
                <w:szCs w:val="20"/>
              </w:rPr>
              <w:t xml:space="preserve"> </w:t>
            </w:r>
            <w:r w:rsidRPr="00160E15">
              <w:rPr>
                <w:rFonts w:cstheme="minorHAnsi"/>
                <w:i/>
                <w:szCs w:val="20"/>
              </w:rPr>
              <w:t>Rediscovering geography: New relevance for science and society</w:t>
            </w:r>
            <w:r w:rsidRPr="004D1D7D">
              <w:rPr>
                <w:rFonts w:cstheme="minorHAnsi"/>
                <w:szCs w:val="20"/>
              </w:rPr>
              <w:t>. Washington, D.C.: National Academy Press.</w:t>
            </w:r>
          </w:p>
        </w:tc>
        <w:tc>
          <w:tcPr>
            <w:tcW w:w="1890" w:type="dxa"/>
            <w:shd w:val="clear" w:color="auto" w:fill="BFBFBF"/>
            <w:vAlign w:val="center"/>
          </w:tcPr>
          <w:p w14:paraId="7724D686" w14:textId="40DA1089" w:rsidR="00CD5867" w:rsidRDefault="00CD5867" w:rsidP="00CD5867">
            <w:pPr>
              <w:rPr>
                <w:rFonts w:cstheme="minorHAnsi"/>
                <w:b/>
                <w:szCs w:val="20"/>
              </w:rPr>
            </w:pPr>
          </w:p>
        </w:tc>
      </w:tr>
      <w:tr w:rsidR="00CD5867" w:rsidRPr="00440B9E" w14:paraId="4D264F38" w14:textId="77777777" w:rsidTr="008703E9">
        <w:trPr>
          <w:trHeight w:val="287"/>
        </w:trPr>
        <w:tc>
          <w:tcPr>
            <w:tcW w:w="738" w:type="dxa"/>
            <w:shd w:val="clear" w:color="auto" w:fill="FFFFFF" w:themeFill="background1"/>
            <w:vAlign w:val="center"/>
          </w:tcPr>
          <w:p w14:paraId="55A46C00" w14:textId="5D48A147" w:rsidR="00CD5867" w:rsidRPr="00440B9E" w:rsidRDefault="00CD5867" w:rsidP="00CD5867">
            <w:pPr>
              <w:ind w:left="-90" w:right="-126"/>
              <w:jc w:val="center"/>
              <w:rPr>
                <w:rFonts w:ascii="Calibri" w:hAnsi="Calibri" w:cs="Calibri"/>
                <w:szCs w:val="20"/>
              </w:rPr>
            </w:pPr>
            <w:r w:rsidRPr="00440B9E">
              <w:rPr>
                <w:rFonts w:ascii="Calibri" w:hAnsi="Calibri" w:cs="Calibri"/>
                <w:b/>
                <w:szCs w:val="20"/>
              </w:rPr>
              <w:t>Wk 3</w:t>
            </w:r>
          </w:p>
        </w:tc>
        <w:tc>
          <w:tcPr>
            <w:tcW w:w="1057" w:type="dxa"/>
            <w:shd w:val="clear" w:color="auto" w:fill="FFFFFF" w:themeFill="background1"/>
            <w:vAlign w:val="center"/>
          </w:tcPr>
          <w:p w14:paraId="1FD01C23" w14:textId="79C7A0ED" w:rsidR="00CD5867" w:rsidRPr="00C84086" w:rsidRDefault="00CD5867" w:rsidP="00CD5867">
            <w:pPr>
              <w:rPr>
                <w:rFonts w:ascii="Calibri" w:hAnsi="Calibri" w:cs="Calibri"/>
                <w:szCs w:val="20"/>
              </w:rPr>
            </w:pPr>
            <w:r>
              <w:rPr>
                <w:rFonts w:ascii="Calibri" w:hAnsi="Calibri" w:cs="Calibri"/>
                <w:szCs w:val="20"/>
              </w:rPr>
              <w:t>Sept 9</w:t>
            </w:r>
          </w:p>
        </w:tc>
        <w:tc>
          <w:tcPr>
            <w:tcW w:w="1872" w:type="dxa"/>
            <w:shd w:val="clear" w:color="auto" w:fill="FFFFFF" w:themeFill="background1"/>
            <w:vAlign w:val="center"/>
          </w:tcPr>
          <w:p w14:paraId="0DD41FEB" w14:textId="44075610" w:rsidR="00CD5867" w:rsidRPr="00440B9E" w:rsidRDefault="00CD5867" w:rsidP="00CD5867">
            <w:pPr>
              <w:rPr>
                <w:rFonts w:cstheme="minorHAnsi"/>
                <w:szCs w:val="20"/>
              </w:rPr>
            </w:pPr>
            <w:r w:rsidRPr="00440B9E">
              <w:rPr>
                <w:rFonts w:cstheme="minorHAnsi"/>
                <w:szCs w:val="20"/>
              </w:rPr>
              <w:t>Human Geography</w:t>
            </w:r>
            <w:r>
              <w:rPr>
                <w:rFonts w:cstheme="minorHAnsi"/>
                <w:szCs w:val="20"/>
              </w:rPr>
              <w:t xml:space="preserve"> </w:t>
            </w:r>
          </w:p>
        </w:tc>
        <w:tc>
          <w:tcPr>
            <w:tcW w:w="3708" w:type="dxa"/>
            <w:shd w:val="clear" w:color="auto" w:fill="FFFFFF" w:themeFill="background1"/>
            <w:vAlign w:val="center"/>
          </w:tcPr>
          <w:p w14:paraId="1DD92C80" w14:textId="24DAB8FC" w:rsidR="00CD5867" w:rsidRPr="00E16C83" w:rsidRDefault="00CD5867" w:rsidP="00CD5867">
            <w:pPr>
              <w:rPr>
                <w:rFonts w:cstheme="minorHAnsi"/>
                <w:szCs w:val="20"/>
              </w:rPr>
            </w:pPr>
            <w:r>
              <w:rPr>
                <w:rFonts w:cstheme="minorHAnsi"/>
                <w:b/>
                <w:szCs w:val="20"/>
              </w:rPr>
              <w:t xml:space="preserve">CR 1: </w:t>
            </w:r>
            <w:r>
              <w:rPr>
                <w:rFonts w:cstheme="minorHAnsi"/>
                <w:szCs w:val="20"/>
              </w:rPr>
              <w:t xml:space="preserve">Rose-Redwood, R. &amp; L. Kadonaga (2016). “The Corner of Avenue A and </w:t>
            </w:r>
            <w:r>
              <w:rPr>
                <w:rFonts w:cstheme="minorHAnsi"/>
                <w:szCs w:val="20"/>
              </w:rPr>
              <w:lastRenderedPageBreak/>
              <w:t xml:space="preserve">Twenty-Third Street”: Geographies of street numbering in the United States, </w:t>
            </w:r>
            <w:r>
              <w:rPr>
                <w:rFonts w:cstheme="minorHAnsi"/>
                <w:i/>
                <w:szCs w:val="20"/>
              </w:rPr>
              <w:t xml:space="preserve">The Professional Geographer </w:t>
            </w:r>
            <w:r>
              <w:rPr>
                <w:rFonts w:cstheme="minorHAnsi"/>
                <w:szCs w:val="20"/>
              </w:rPr>
              <w:t xml:space="preserve">68(1): 39-52. </w:t>
            </w:r>
          </w:p>
        </w:tc>
        <w:tc>
          <w:tcPr>
            <w:tcW w:w="1890" w:type="dxa"/>
            <w:shd w:val="clear" w:color="auto" w:fill="FFFFFF" w:themeFill="background1"/>
            <w:vAlign w:val="center"/>
          </w:tcPr>
          <w:p w14:paraId="3081D299" w14:textId="77777777" w:rsidR="00CD5867" w:rsidRDefault="00CD5867" w:rsidP="00CD5867">
            <w:pPr>
              <w:rPr>
                <w:rFonts w:cstheme="minorHAnsi"/>
                <w:szCs w:val="20"/>
              </w:rPr>
            </w:pPr>
            <w:r w:rsidRPr="00440B9E">
              <w:rPr>
                <w:rFonts w:cstheme="minorHAnsi"/>
                <w:b/>
                <w:szCs w:val="20"/>
              </w:rPr>
              <w:lastRenderedPageBreak/>
              <w:t>B</w:t>
            </w:r>
            <w:r>
              <w:rPr>
                <w:rFonts w:cstheme="minorHAnsi"/>
                <w:b/>
                <w:szCs w:val="20"/>
              </w:rPr>
              <w:t>B</w:t>
            </w:r>
            <w:r w:rsidRPr="00440B9E">
              <w:rPr>
                <w:rFonts w:cstheme="minorHAnsi"/>
                <w:b/>
                <w:szCs w:val="20"/>
              </w:rPr>
              <w:t xml:space="preserve">: </w:t>
            </w:r>
            <w:r w:rsidRPr="00F51749">
              <w:rPr>
                <w:rFonts w:cstheme="minorHAnsi"/>
                <w:szCs w:val="20"/>
              </w:rPr>
              <w:t>I-CR</w:t>
            </w:r>
          </w:p>
          <w:p w14:paraId="2F8CF1D5" w14:textId="25A59B6E" w:rsidR="00CD5867" w:rsidRPr="00440B9E" w:rsidRDefault="00CD5867" w:rsidP="00CD5867">
            <w:pPr>
              <w:rPr>
                <w:rFonts w:cstheme="minorHAnsi"/>
                <w:b/>
                <w:szCs w:val="20"/>
              </w:rPr>
            </w:pPr>
            <w:r>
              <w:rPr>
                <w:rFonts w:cstheme="minorHAnsi"/>
                <w:b/>
                <w:szCs w:val="20"/>
              </w:rPr>
              <w:t xml:space="preserve">BB: </w:t>
            </w:r>
            <w:r w:rsidRPr="0079530C">
              <w:rPr>
                <w:rFonts w:cstheme="minorHAnsi"/>
                <w:szCs w:val="20"/>
              </w:rPr>
              <w:t>Q-CR 1</w:t>
            </w:r>
          </w:p>
        </w:tc>
      </w:tr>
      <w:tr w:rsidR="00CD5867" w:rsidRPr="00440B9E" w14:paraId="3227536F" w14:textId="77777777" w:rsidTr="008703E9">
        <w:trPr>
          <w:trHeight w:val="287"/>
        </w:trPr>
        <w:tc>
          <w:tcPr>
            <w:tcW w:w="738" w:type="dxa"/>
            <w:shd w:val="clear" w:color="auto" w:fill="FFFFFF" w:themeFill="background1"/>
            <w:vAlign w:val="center"/>
          </w:tcPr>
          <w:p w14:paraId="2C688DF0" w14:textId="77777777" w:rsidR="00CD5867" w:rsidRPr="00440B9E" w:rsidRDefault="00CD5867" w:rsidP="00CD5867">
            <w:pPr>
              <w:ind w:left="-90" w:right="-126"/>
              <w:jc w:val="center"/>
              <w:rPr>
                <w:rFonts w:ascii="Calibri" w:hAnsi="Calibri" w:cs="Calibri"/>
                <w:szCs w:val="20"/>
              </w:rPr>
            </w:pPr>
          </w:p>
        </w:tc>
        <w:tc>
          <w:tcPr>
            <w:tcW w:w="1057" w:type="dxa"/>
            <w:shd w:val="clear" w:color="auto" w:fill="FFFFFF" w:themeFill="background1"/>
            <w:vAlign w:val="center"/>
          </w:tcPr>
          <w:p w14:paraId="421A01EF" w14:textId="5B1E8240" w:rsidR="00CD5867" w:rsidRDefault="00CD5867" w:rsidP="00CD5867">
            <w:pPr>
              <w:rPr>
                <w:rFonts w:ascii="Calibri" w:hAnsi="Calibri" w:cs="Calibri"/>
                <w:szCs w:val="20"/>
              </w:rPr>
            </w:pPr>
            <w:r>
              <w:rPr>
                <w:rFonts w:ascii="Calibri" w:hAnsi="Calibri" w:cs="Calibri"/>
                <w:szCs w:val="20"/>
              </w:rPr>
              <w:t>Sept 11</w:t>
            </w:r>
          </w:p>
        </w:tc>
        <w:tc>
          <w:tcPr>
            <w:tcW w:w="1872" w:type="dxa"/>
            <w:shd w:val="clear" w:color="auto" w:fill="FFFFFF" w:themeFill="background1"/>
            <w:vAlign w:val="center"/>
          </w:tcPr>
          <w:p w14:paraId="7AC90E2E" w14:textId="54C54B2A" w:rsidR="00CD5867" w:rsidRPr="00440B9E" w:rsidRDefault="00CD5867" w:rsidP="00CD5867">
            <w:pPr>
              <w:rPr>
                <w:rFonts w:cstheme="minorHAnsi"/>
                <w:szCs w:val="20"/>
              </w:rPr>
            </w:pPr>
            <w:r w:rsidRPr="00440B9E">
              <w:rPr>
                <w:rFonts w:cstheme="minorHAnsi"/>
                <w:szCs w:val="20"/>
              </w:rPr>
              <w:t>Cultural Geography</w:t>
            </w:r>
          </w:p>
        </w:tc>
        <w:tc>
          <w:tcPr>
            <w:tcW w:w="3708" w:type="dxa"/>
            <w:shd w:val="clear" w:color="auto" w:fill="FFFFFF" w:themeFill="background1"/>
            <w:vAlign w:val="center"/>
          </w:tcPr>
          <w:p w14:paraId="7D3F7C32" w14:textId="6A16C1E1" w:rsidR="00CD5867" w:rsidRPr="00C133FB" w:rsidRDefault="00CD5867" w:rsidP="00CD5867">
            <w:pPr>
              <w:rPr>
                <w:rFonts w:cstheme="minorHAnsi"/>
                <w:szCs w:val="20"/>
              </w:rPr>
            </w:pPr>
            <w:r w:rsidRPr="00C133FB">
              <w:rPr>
                <w:rFonts w:cstheme="minorHAnsi"/>
                <w:szCs w:val="20"/>
              </w:rPr>
              <w:t>Fletchall, A.</w:t>
            </w:r>
            <w:r>
              <w:rPr>
                <w:rFonts w:cstheme="minorHAnsi"/>
                <w:szCs w:val="20"/>
              </w:rPr>
              <w:t>M.</w:t>
            </w:r>
            <w:r w:rsidRPr="00C133FB">
              <w:rPr>
                <w:rFonts w:cstheme="minorHAnsi"/>
                <w:szCs w:val="20"/>
              </w:rPr>
              <w:t xml:space="preserve"> (2016)</w:t>
            </w:r>
            <w:r>
              <w:rPr>
                <w:rFonts w:cstheme="minorHAnsi"/>
                <w:szCs w:val="20"/>
              </w:rPr>
              <w:t xml:space="preserve"> </w:t>
            </w:r>
            <w:r>
              <w:t xml:space="preserve"> </w:t>
            </w:r>
            <w:r>
              <w:rPr>
                <w:rFonts w:cstheme="minorHAnsi"/>
                <w:szCs w:val="20"/>
              </w:rPr>
              <w:t>P</w:t>
            </w:r>
            <w:r w:rsidRPr="00C133FB">
              <w:rPr>
                <w:rFonts w:cstheme="minorHAnsi"/>
                <w:szCs w:val="20"/>
              </w:rPr>
              <w:t xml:space="preserve">lace-making </w:t>
            </w:r>
            <w:r>
              <w:rPr>
                <w:rFonts w:cstheme="minorHAnsi"/>
                <w:szCs w:val="20"/>
              </w:rPr>
              <w:t>through beer-drinking: A</w:t>
            </w:r>
            <w:r w:rsidRPr="00C133FB">
              <w:rPr>
                <w:rFonts w:cstheme="minorHAnsi"/>
                <w:szCs w:val="20"/>
              </w:rPr>
              <w:t xml:space="preserve"> case</w:t>
            </w:r>
          </w:p>
          <w:p w14:paraId="0E31EB2F" w14:textId="7A1649DD" w:rsidR="00CD5867" w:rsidRPr="00C133FB" w:rsidRDefault="00CD5867" w:rsidP="00CD5867">
            <w:pPr>
              <w:rPr>
                <w:rFonts w:cstheme="minorHAnsi"/>
                <w:szCs w:val="20"/>
              </w:rPr>
            </w:pPr>
            <w:r>
              <w:rPr>
                <w:rFonts w:cstheme="minorHAnsi"/>
                <w:szCs w:val="20"/>
              </w:rPr>
              <w:t xml:space="preserve">studies of Montana’s craft breweries, </w:t>
            </w:r>
            <w:r>
              <w:t xml:space="preserve"> </w:t>
            </w:r>
            <w:r w:rsidRPr="00C133FB">
              <w:rPr>
                <w:rFonts w:cstheme="minorHAnsi"/>
                <w:i/>
                <w:szCs w:val="20"/>
              </w:rPr>
              <w:t>Geographical Review</w:t>
            </w:r>
            <w:r>
              <w:rPr>
                <w:rFonts w:cstheme="minorHAnsi"/>
                <w:szCs w:val="20"/>
              </w:rPr>
              <w:t xml:space="preserve"> 106</w:t>
            </w:r>
            <w:r w:rsidRPr="00C133FB">
              <w:rPr>
                <w:rFonts w:cstheme="minorHAnsi"/>
                <w:szCs w:val="20"/>
              </w:rPr>
              <w:t>(4): 539–566</w:t>
            </w:r>
          </w:p>
        </w:tc>
        <w:tc>
          <w:tcPr>
            <w:tcW w:w="1890" w:type="dxa"/>
            <w:shd w:val="clear" w:color="auto" w:fill="FFFFFF" w:themeFill="background1"/>
            <w:vAlign w:val="center"/>
          </w:tcPr>
          <w:p w14:paraId="2C180FEA" w14:textId="6D076365" w:rsidR="00CD5867" w:rsidRPr="00440B9E" w:rsidRDefault="00CD5867" w:rsidP="00CD5867">
            <w:pPr>
              <w:rPr>
                <w:rFonts w:cstheme="minorHAnsi"/>
                <w:b/>
                <w:szCs w:val="20"/>
              </w:rPr>
            </w:pPr>
          </w:p>
        </w:tc>
      </w:tr>
      <w:tr w:rsidR="00F15C5E" w:rsidRPr="00440B9E" w14:paraId="44F2CBDB" w14:textId="77777777" w:rsidTr="008703E9">
        <w:trPr>
          <w:trHeight w:val="305"/>
        </w:trPr>
        <w:tc>
          <w:tcPr>
            <w:tcW w:w="738" w:type="dxa"/>
            <w:shd w:val="clear" w:color="auto" w:fill="BFBFBF"/>
            <w:vAlign w:val="center"/>
          </w:tcPr>
          <w:p w14:paraId="5B012F13" w14:textId="6337BCF3"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4</w:t>
            </w:r>
          </w:p>
        </w:tc>
        <w:tc>
          <w:tcPr>
            <w:tcW w:w="1057" w:type="dxa"/>
            <w:shd w:val="clear" w:color="auto" w:fill="BFBFBF"/>
            <w:vAlign w:val="center"/>
          </w:tcPr>
          <w:p w14:paraId="5777D1BB" w14:textId="4177275B" w:rsidR="00F15C5E" w:rsidRPr="00C84086" w:rsidRDefault="00F15C5E" w:rsidP="00F15C5E">
            <w:pPr>
              <w:rPr>
                <w:rFonts w:ascii="Calibri" w:hAnsi="Calibri" w:cs="Calibri"/>
                <w:szCs w:val="20"/>
              </w:rPr>
            </w:pPr>
            <w:r>
              <w:rPr>
                <w:rFonts w:ascii="Calibri" w:hAnsi="Calibri" w:cs="Calibri"/>
                <w:szCs w:val="20"/>
              </w:rPr>
              <w:t>Sept 16</w:t>
            </w:r>
          </w:p>
        </w:tc>
        <w:tc>
          <w:tcPr>
            <w:tcW w:w="1872" w:type="dxa"/>
            <w:shd w:val="clear" w:color="auto" w:fill="BFBFBF"/>
            <w:vAlign w:val="center"/>
          </w:tcPr>
          <w:p w14:paraId="2AB5C701" w14:textId="74ABEC10" w:rsidR="00F15C5E" w:rsidRPr="00440B9E" w:rsidRDefault="00F15C5E" w:rsidP="00F15C5E">
            <w:pPr>
              <w:rPr>
                <w:rFonts w:cstheme="minorHAnsi"/>
                <w:szCs w:val="20"/>
              </w:rPr>
            </w:pPr>
            <w:r>
              <w:rPr>
                <w:rFonts w:cstheme="minorHAnsi"/>
                <w:szCs w:val="20"/>
              </w:rPr>
              <w:t>Cultural</w:t>
            </w:r>
            <w:r>
              <w:rPr>
                <w:rFonts w:cstheme="minorHAnsi"/>
                <w:szCs w:val="20"/>
              </w:rPr>
              <w:t xml:space="preserve"> Geography</w:t>
            </w:r>
          </w:p>
        </w:tc>
        <w:tc>
          <w:tcPr>
            <w:tcW w:w="3708" w:type="dxa"/>
            <w:shd w:val="clear" w:color="auto" w:fill="BFBFBF"/>
            <w:vAlign w:val="center"/>
          </w:tcPr>
          <w:p w14:paraId="1AA04390" w14:textId="44BC9CA9" w:rsidR="00F15C5E" w:rsidRPr="00734FC4" w:rsidRDefault="00F15C5E" w:rsidP="00F15C5E">
            <w:pPr>
              <w:rPr>
                <w:rFonts w:cstheme="minorHAnsi"/>
                <w:szCs w:val="20"/>
              </w:rPr>
            </w:pPr>
            <w:r w:rsidRPr="00440B9E">
              <w:rPr>
                <w:rFonts w:cstheme="minorHAnsi"/>
                <w:b/>
                <w:szCs w:val="20"/>
              </w:rPr>
              <w:t xml:space="preserve">CR </w:t>
            </w:r>
            <w:r>
              <w:rPr>
                <w:rFonts w:cstheme="minorHAnsi"/>
                <w:b/>
                <w:szCs w:val="20"/>
              </w:rPr>
              <w:t>2</w:t>
            </w:r>
            <w:r>
              <w:rPr>
                <w:rFonts w:cstheme="minorHAnsi"/>
                <w:szCs w:val="20"/>
              </w:rPr>
              <w:t xml:space="preserve">: Huizinga, R.P. &amp; B. van Hoven. (2018) Everyday Geographies of Belonging: Syrian refugee experiences in the Northern Netherlands, </w:t>
            </w:r>
            <w:r>
              <w:rPr>
                <w:rFonts w:cstheme="minorHAnsi"/>
                <w:i/>
                <w:szCs w:val="20"/>
              </w:rPr>
              <w:t xml:space="preserve">Geoforum </w:t>
            </w:r>
            <w:r>
              <w:rPr>
                <w:rFonts w:cstheme="minorHAnsi"/>
                <w:szCs w:val="20"/>
              </w:rPr>
              <w:t>96: 309-317</w:t>
            </w:r>
          </w:p>
        </w:tc>
        <w:tc>
          <w:tcPr>
            <w:tcW w:w="1890" w:type="dxa"/>
            <w:shd w:val="clear" w:color="auto" w:fill="BFBFBF"/>
            <w:vAlign w:val="center"/>
          </w:tcPr>
          <w:p w14:paraId="114CA8C2" w14:textId="78C9726D" w:rsidR="00F15C5E" w:rsidRPr="00440B9E" w:rsidRDefault="00F15C5E" w:rsidP="00F15C5E">
            <w:pPr>
              <w:rPr>
                <w:rFonts w:cstheme="minorHAnsi"/>
                <w:szCs w:val="20"/>
              </w:rPr>
            </w:pPr>
            <w:r w:rsidRPr="00440B9E">
              <w:rPr>
                <w:rFonts w:cstheme="minorHAnsi"/>
                <w:b/>
                <w:szCs w:val="20"/>
              </w:rPr>
              <w:t xml:space="preserve">BB: </w:t>
            </w:r>
            <w:r w:rsidRPr="00440B9E">
              <w:rPr>
                <w:rFonts w:cstheme="minorHAnsi"/>
                <w:szCs w:val="20"/>
              </w:rPr>
              <w:t>Q-CR 2</w:t>
            </w:r>
          </w:p>
        </w:tc>
      </w:tr>
      <w:tr w:rsidR="00F15C5E" w:rsidRPr="00440B9E" w14:paraId="3487BCBD" w14:textId="77777777" w:rsidTr="008703E9">
        <w:trPr>
          <w:trHeight w:val="305"/>
        </w:trPr>
        <w:tc>
          <w:tcPr>
            <w:tcW w:w="738" w:type="dxa"/>
            <w:shd w:val="clear" w:color="auto" w:fill="BFBFBF"/>
            <w:vAlign w:val="center"/>
          </w:tcPr>
          <w:p w14:paraId="55035CA4" w14:textId="579135CA" w:rsidR="00F15C5E" w:rsidRPr="00440B9E" w:rsidRDefault="00F15C5E" w:rsidP="00F15C5E">
            <w:pPr>
              <w:ind w:left="-90" w:right="-126"/>
              <w:jc w:val="center"/>
              <w:rPr>
                <w:rFonts w:ascii="Calibri" w:hAnsi="Calibri" w:cs="Calibri"/>
                <w:b/>
                <w:szCs w:val="20"/>
              </w:rPr>
            </w:pPr>
          </w:p>
        </w:tc>
        <w:tc>
          <w:tcPr>
            <w:tcW w:w="1057" w:type="dxa"/>
            <w:shd w:val="clear" w:color="auto" w:fill="BFBFBF"/>
            <w:vAlign w:val="center"/>
          </w:tcPr>
          <w:p w14:paraId="7D05E8C6" w14:textId="1616DDED" w:rsidR="00F15C5E" w:rsidRDefault="00F15C5E" w:rsidP="00F15C5E">
            <w:pPr>
              <w:rPr>
                <w:rFonts w:ascii="Calibri" w:hAnsi="Calibri" w:cs="Calibri"/>
                <w:szCs w:val="20"/>
              </w:rPr>
            </w:pPr>
            <w:r>
              <w:rPr>
                <w:rFonts w:ascii="Calibri" w:hAnsi="Calibri" w:cs="Calibri"/>
                <w:szCs w:val="20"/>
              </w:rPr>
              <w:t>Sept 18</w:t>
            </w:r>
          </w:p>
        </w:tc>
        <w:tc>
          <w:tcPr>
            <w:tcW w:w="1872" w:type="dxa"/>
            <w:shd w:val="clear" w:color="auto" w:fill="BFBFBF"/>
            <w:vAlign w:val="center"/>
          </w:tcPr>
          <w:p w14:paraId="66BFF507" w14:textId="643FA861" w:rsidR="00F15C5E" w:rsidRPr="00440B9E" w:rsidRDefault="00F15C5E" w:rsidP="00F15C5E">
            <w:pPr>
              <w:rPr>
                <w:rFonts w:cstheme="minorHAnsi"/>
                <w:szCs w:val="20"/>
              </w:rPr>
            </w:pPr>
            <w:r w:rsidRPr="00440B9E">
              <w:rPr>
                <w:rFonts w:cstheme="minorHAnsi"/>
                <w:szCs w:val="20"/>
              </w:rPr>
              <w:t>Feminist Geography</w:t>
            </w:r>
          </w:p>
        </w:tc>
        <w:tc>
          <w:tcPr>
            <w:tcW w:w="3708" w:type="dxa"/>
            <w:shd w:val="clear" w:color="auto" w:fill="BFBFBF"/>
            <w:vAlign w:val="center"/>
          </w:tcPr>
          <w:p w14:paraId="6D280C8B" w14:textId="684E01FA" w:rsidR="00F15C5E" w:rsidRDefault="00F15C5E" w:rsidP="00F15C5E">
            <w:pPr>
              <w:rPr>
                <w:rFonts w:cstheme="minorHAnsi"/>
                <w:szCs w:val="20"/>
              </w:rPr>
            </w:pPr>
            <w:r>
              <w:rPr>
                <w:rFonts w:cstheme="minorHAnsi"/>
                <w:szCs w:val="20"/>
              </w:rPr>
              <w:t xml:space="preserve">Christie, M.E. (2004) Kitchenspace, Fiestas, and Cultural Reproduction in Mexican House-lot Gardens, </w:t>
            </w:r>
            <w:r>
              <w:rPr>
                <w:rFonts w:cstheme="minorHAnsi"/>
                <w:i/>
                <w:szCs w:val="20"/>
              </w:rPr>
              <w:t>Geographical Review 94</w:t>
            </w:r>
            <w:r w:rsidRPr="00E16C83">
              <w:rPr>
                <w:rFonts w:cstheme="minorHAnsi"/>
                <w:szCs w:val="20"/>
              </w:rPr>
              <w:t>(3):</w:t>
            </w:r>
            <w:r>
              <w:rPr>
                <w:rFonts w:cstheme="minorHAnsi"/>
                <w:szCs w:val="20"/>
              </w:rPr>
              <w:t xml:space="preserve"> 370-388.</w:t>
            </w:r>
          </w:p>
        </w:tc>
        <w:tc>
          <w:tcPr>
            <w:tcW w:w="1890" w:type="dxa"/>
            <w:shd w:val="clear" w:color="auto" w:fill="BFBFBF"/>
            <w:vAlign w:val="center"/>
          </w:tcPr>
          <w:p w14:paraId="34762C21" w14:textId="06BD3C02" w:rsidR="00F15C5E" w:rsidRDefault="00F15C5E" w:rsidP="00F15C5E">
            <w:pPr>
              <w:rPr>
                <w:rFonts w:cstheme="minorHAnsi"/>
                <w:b/>
                <w:szCs w:val="20"/>
              </w:rPr>
            </w:pPr>
          </w:p>
        </w:tc>
      </w:tr>
      <w:tr w:rsidR="00F15C5E" w:rsidRPr="00440B9E" w14:paraId="5AC9ACB7" w14:textId="77777777" w:rsidTr="008703E9">
        <w:trPr>
          <w:trHeight w:val="350"/>
        </w:trPr>
        <w:tc>
          <w:tcPr>
            <w:tcW w:w="738" w:type="dxa"/>
            <w:shd w:val="clear" w:color="auto" w:fill="auto"/>
            <w:vAlign w:val="center"/>
          </w:tcPr>
          <w:p w14:paraId="00BBDC53" w14:textId="5383BD6E"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5</w:t>
            </w:r>
          </w:p>
        </w:tc>
        <w:tc>
          <w:tcPr>
            <w:tcW w:w="1057" w:type="dxa"/>
            <w:shd w:val="clear" w:color="auto" w:fill="auto"/>
            <w:vAlign w:val="center"/>
          </w:tcPr>
          <w:p w14:paraId="420007E9" w14:textId="62D4B988" w:rsidR="00F15C5E" w:rsidRPr="000B07AC" w:rsidRDefault="00F15C5E" w:rsidP="00F15C5E">
            <w:pPr>
              <w:rPr>
                <w:rFonts w:ascii="Calibri" w:hAnsi="Calibri" w:cs="Calibri"/>
                <w:szCs w:val="20"/>
              </w:rPr>
            </w:pPr>
            <w:r>
              <w:rPr>
                <w:rFonts w:ascii="Calibri" w:hAnsi="Calibri" w:cs="Calibri"/>
                <w:szCs w:val="20"/>
              </w:rPr>
              <w:t>Sept 23</w:t>
            </w:r>
          </w:p>
        </w:tc>
        <w:tc>
          <w:tcPr>
            <w:tcW w:w="1872" w:type="dxa"/>
            <w:shd w:val="clear" w:color="auto" w:fill="auto"/>
            <w:vAlign w:val="center"/>
          </w:tcPr>
          <w:p w14:paraId="163C527C" w14:textId="79DC88F8" w:rsidR="00F15C5E" w:rsidRPr="00440B9E" w:rsidRDefault="00F15C5E" w:rsidP="00F15C5E">
            <w:pPr>
              <w:rPr>
                <w:rFonts w:cstheme="minorHAnsi"/>
                <w:szCs w:val="20"/>
              </w:rPr>
            </w:pPr>
            <w:r>
              <w:rPr>
                <w:rFonts w:cstheme="minorHAnsi"/>
                <w:szCs w:val="20"/>
              </w:rPr>
              <w:t>No Class</w:t>
            </w:r>
          </w:p>
        </w:tc>
        <w:tc>
          <w:tcPr>
            <w:tcW w:w="3708" w:type="dxa"/>
            <w:shd w:val="clear" w:color="auto" w:fill="auto"/>
            <w:vAlign w:val="center"/>
          </w:tcPr>
          <w:p w14:paraId="23352003" w14:textId="5B0CADA5" w:rsidR="00F15C5E" w:rsidRPr="00FC6C58" w:rsidRDefault="00F15C5E" w:rsidP="00F15C5E">
            <w:pPr>
              <w:rPr>
                <w:rFonts w:cstheme="minorHAnsi"/>
                <w:szCs w:val="20"/>
              </w:rPr>
            </w:pPr>
          </w:p>
        </w:tc>
        <w:tc>
          <w:tcPr>
            <w:tcW w:w="1890" w:type="dxa"/>
            <w:shd w:val="clear" w:color="auto" w:fill="auto"/>
            <w:vAlign w:val="center"/>
          </w:tcPr>
          <w:p w14:paraId="22A97A68" w14:textId="0D92BE40" w:rsidR="00F15C5E" w:rsidRPr="00440B9E" w:rsidRDefault="00F15C5E" w:rsidP="00F15C5E">
            <w:pPr>
              <w:rPr>
                <w:rFonts w:cstheme="minorHAnsi"/>
                <w:szCs w:val="20"/>
              </w:rPr>
            </w:pPr>
            <w:r>
              <w:rPr>
                <w:rFonts w:cstheme="minorHAnsi"/>
                <w:b/>
                <w:szCs w:val="20"/>
              </w:rPr>
              <w:t>Due</w:t>
            </w:r>
            <w:r>
              <w:rPr>
                <w:rFonts w:cstheme="minorHAnsi"/>
                <w:b/>
                <w:szCs w:val="20"/>
              </w:rPr>
              <w:t xml:space="preserve"> Mon Sept 23</w:t>
            </w:r>
            <w:r>
              <w:rPr>
                <w:rFonts w:cstheme="minorHAnsi"/>
                <w:b/>
                <w:szCs w:val="20"/>
              </w:rPr>
              <w:t>: Take-</w:t>
            </w:r>
            <w:r w:rsidRPr="00440B9E">
              <w:rPr>
                <w:rFonts w:cstheme="minorHAnsi"/>
                <w:b/>
                <w:szCs w:val="20"/>
              </w:rPr>
              <w:t>home exam</w:t>
            </w:r>
            <w:r>
              <w:rPr>
                <w:rFonts w:cstheme="minorHAnsi"/>
                <w:b/>
                <w:szCs w:val="20"/>
              </w:rPr>
              <w:t xml:space="preserve"> 1 pt 1 </w:t>
            </w:r>
            <w:r w:rsidRPr="0075462E">
              <w:rPr>
                <w:rFonts w:cstheme="minorHAnsi"/>
                <w:b/>
                <w:szCs w:val="20"/>
              </w:rPr>
              <w:t>to BB 11:59PM</w:t>
            </w:r>
          </w:p>
        </w:tc>
      </w:tr>
      <w:tr w:rsidR="00F15C5E" w:rsidRPr="00440B9E" w14:paraId="521B0E0E" w14:textId="77777777" w:rsidTr="008703E9">
        <w:trPr>
          <w:trHeight w:val="260"/>
        </w:trPr>
        <w:tc>
          <w:tcPr>
            <w:tcW w:w="738" w:type="dxa"/>
            <w:shd w:val="clear" w:color="auto" w:fill="auto"/>
            <w:vAlign w:val="center"/>
          </w:tcPr>
          <w:p w14:paraId="5F087D15" w14:textId="4F2611F7" w:rsidR="00F15C5E" w:rsidRPr="00440B9E" w:rsidRDefault="00F15C5E" w:rsidP="00F15C5E">
            <w:pPr>
              <w:ind w:left="-90" w:right="-126"/>
              <w:jc w:val="center"/>
              <w:rPr>
                <w:rFonts w:ascii="Calibri" w:hAnsi="Calibri" w:cs="Calibri"/>
                <w:szCs w:val="20"/>
              </w:rPr>
            </w:pPr>
          </w:p>
        </w:tc>
        <w:tc>
          <w:tcPr>
            <w:tcW w:w="1057" w:type="dxa"/>
            <w:shd w:val="clear" w:color="auto" w:fill="auto"/>
            <w:vAlign w:val="center"/>
          </w:tcPr>
          <w:p w14:paraId="63B36E76" w14:textId="430D48C5" w:rsidR="00F15C5E" w:rsidRDefault="00F15C5E" w:rsidP="00F15C5E">
            <w:pPr>
              <w:rPr>
                <w:rFonts w:ascii="Calibri" w:hAnsi="Calibri" w:cs="Calibri"/>
                <w:szCs w:val="20"/>
              </w:rPr>
            </w:pPr>
            <w:r>
              <w:rPr>
                <w:rFonts w:ascii="Calibri" w:hAnsi="Calibri" w:cs="Calibri"/>
                <w:szCs w:val="20"/>
              </w:rPr>
              <w:t>Sept 25</w:t>
            </w:r>
          </w:p>
        </w:tc>
        <w:tc>
          <w:tcPr>
            <w:tcW w:w="1872" w:type="dxa"/>
            <w:shd w:val="clear" w:color="auto" w:fill="auto"/>
            <w:vAlign w:val="center"/>
          </w:tcPr>
          <w:p w14:paraId="75A18AEB" w14:textId="28213B81" w:rsidR="00F15C5E" w:rsidRDefault="00F15C5E" w:rsidP="00F15C5E">
            <w:pPr>
              <w:rPr>
                <w:rFonts w:cstheme="minorHAnsi"/>
                <w:szCs w:val="20"/>
              </w:rPr>
            </w:pPr>
            <w:r w:rsidRPr="00440B9E">
              <w:rPr>
                <w:rFonts w:cstheme="minorHAnsi"/>
                <w:szCs w:val="20"/>
              </w:rPr>
              <w:t>Feminist Geography</w:t>
            </w:r>
          </w:p>
        </w:tc>
        <w:tc>
          <w:tcPr>
            <w:tcW w:w="3708" w:type="dxa"/>
            <w:shd w:val="clear" w:color="auto" w:fill="auto"/>
            <w:vAlign w:val="center"/>
          </w:tcPr>
          <w:p w14:paraId="515B4258" w14:textId="3877174D" w:rsidR="00F15C5E" w:rsidRPr="005D2245" w:rsidRDefault="00F15C5E" w:rsidP="00F15C5E">
            <w:pPr>
              <w:rPr>
                <w:rFonts w:cstheme="minorHAnsi"/>
                <w:szCs w:val="20"/>
              </w:rPr>
            </w:pPr>
            <w:r>
              <w:rPr>
                <w:rFonts w:cstheme="minorHAnsi"/>
                <w:b/>
                <w:szCs w:val="20"/>
              </w:rPr>
              <w:t>CR 3</w:t>
            </w:r>
            <w:r w:rsidRPr="00440B9E">
              <w:rPr>
                <w:rFonts w:cstheme="minorHAnsi"/>
                <w:b/>
                <w:szCs w:val="20"/>
              </w:rPr>
              <w:t xml:space="preserve">: </w:t>
            </w:r>
            <w:r>
              <w:rPr>
                <w:rFonts w:cstheme="minorHAnsi"/>
                <w:szCs w:val="20"/>
              </w:rPr>
              <w:t xml:space="preserve">Lichtenstein, B. &amp; Weber, J. (2015) Women Foreclosed: A gender analysis of housing loss in the US Deep South, </w:t>
            </w:r>
            <w:r>
              <w:rPr>
                <w:rFonts w:cstheme="minorHAnsi"/>
                <w:i/>
                <w:szCs w:val="20"/>
              </w:rPr>
              <w:t>Social &amp; Cultural Geography</w:t>
            </w:r>
            <w:r>
              <w:rPr>
                <w:rFonts w:cstheme="minorHAnsi"/>
                <w:szCs w:val="20"/>
              </w:rPr>
              <w:t xml:space="preserve"> 16(1): 1-21.</w:t>
            </w:r>
          </w:p>
        </w:tc>
        <w:tc>
          <w:tcPr>
            <w:tcW w:w="1890" w:type="dxa"/>
            <w:shd w:val="clear" w:color="auto" w:fill="auto"/>
            <w:vAlign w:val="center"/>
          </w:tcPr>
          <w:p w14:paraId="7D49F6D1" w14:textId="77777777" w:rsidR="00F15C5E" w:rsidRDefault="00F15C5E" w:rsidP="00F15C5E">
            <w:pPr>
              <w:rPr>
                <w:rFonts w:cstheme="minorHAnsi"/>
                <w:szCs w:val="20"/>
              </w:rPr>
            </w:pPr>
            <w:r w:rsidRPr="00440B9E">
              <w:rPr>
                <w:rFonts w:cstheme="minorHAnsi"/>
                <w:b/>
                <w:szCs w:val="20"/>
              </w:rPr>
              <w:t xml:space="preserve">BB: </w:t>
            </w:r>
            <w:r w:rsidRPr="00440B9E">
              <w:rPr>
                <w:rFonts w:cstheme="minorHAnsi"/>
                <w:szCs w:val="20"/>
              </w:rPr>
              <w:t xml:space="preserve">Q-CR </w:t>
            </w:r>
            <w:r>
              <w:rPr>
                <w:rFonts w:cstheme="minorHAnsi"/>
                <w:szCs w:val="20"/>
              </w:rPr>
              <w:t>3</w:t>
            </w:r>
          </w:p>
          <w:p w14:paraId="350D163E" w14:textId="080F546A" w:rsidR="00F15C5E" w:rsidRPr="00440B9E" w:rsidRDefault="00F15C5E" w:rsidP="00F15C5E">
            <w:pPr>
              <w:rPr>
                <w:rFonts w:cstheme="minorHAnsi"/>
                <w:b/>
                <w:szCs w:val="20"/>
              </w:rPr>
            </w:pPr>
          </w:p>
        </w:tc>
      </w:tr>
      <w:tr w:rsidR="00F15C5E" w:rsidRPr="00440B9E" w14:paraId="68D86EB6" w14:textId="77777777" w:rsidTr="008703E9">
        <w:trPr>
          <w:trHeight w:val="260"/>
        </w:trPr>
        <w:tc>
          <w:tcPr>
            <w:tcW w:w="738" w:type="dxa"/>
            <w:shd w:val="clear" w:color="auto" w:fill="BFBFBF"/>
            <w:vAlign w:val="center"/>
          </w:tcPr>
          <w:p w14:paraId="0AF3FB1C" w14:textId="382293A6"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6</w:t>
            </w:r>
          </w:p>
        </w:tc>
        <w:tc>
          <w:tcPr>
            <w:tcW w:w="1057" w:type="dxa"/>
            <w:shd w:val="clear" w:color="auto" w:fill="BFBFBF"/>
            <w:vAlign w:val="center"/>
          </w:tcPr>
          <w:p w14:paraId="4CF51732" w14:textId="5502A069" w:rsidR="00F15C5E" w:rsidRPr="00C84086" w:rsidRDefault="00F15C5E" w:rsidP="00F15C5E">
            <w:pPr>
              <w:rPr>
                <w:rFonts w:ascii="Calibri" w:hAnsi="Calibri" w:cs="Calibri"/>
                <w:szCs w:val="20"/>
              </w:rPr>
            </w:pPr>
            <w:r>
              <w:rPr>
                <w:rFonts w:ascii="Calibri" w:hAnsi="Calibri" w:cs="Calibri"/>
                <w:szCs w:val="20"/>
              </w:rPr>
              <w:t>Sept 30</w:t>
            </w:r>
          </w:p>
        </w:tc>
        <w:tc>
          <w:tcPr>
            <w:tcW w:w="1872" w:type="dxa"/>
            <w:shd w:val="clear" w:color="auto" w:fill="BFBFBF"/>
            <w:vAlign w:val="center"/>
          </w:tcPr>
          <w:p w14:paraId="7187B194" w14:textId="63384FB6" w:rsidR="00F15C5E" w:rsidRPr="00440B9E" w:rsidRDefault="00F15C5E" w:rsidP="00F15C5E">
            <w:pPr>
              <w:rPr>
                <w:rFonts w:cstheme="minorHAnsi"/>
                <w:bCs/>
                <w:iCs/>
                <w:szCs w:val="20"/>
              </w:rPr>
            </w:pPr>
            <w:r>
              <w:rPr>
                <w:rFonts w:cstheme="minorHAnsi"/>
                <w:szCs w:val="20"/>
              </w:rPr>
              <w:t>Population &amp; Migration</w:t>
            </w:r>
          </w:p>
        </w:tc>
        <w:tc>
          <w:tcPr>
            <w:tcW w:w="3708" w:type="dxa"/>
            <w:shd w:val="clear" w:color="auto" w:fill="BFBFBF"/>
            <w:vAlign w:val="center"/>
          </w:tcPr>
          <w:p w14:paraId="7DB4617D" w14:textId="3B20FB44" w:rsidR="00F15C5E" w:rsidRPr="00865F2D" w:rsidRDefault="00D9744F" w:rsidP="00F15C5E">
            <w:pPr>
              <w:rPr>
                <w:rFonts w:cstheme="minorHAnsi"/>
                <w:b/>
                <w:szCs w:val="20"/>
              </w:rPr>
            </w:pPr>
            <w:r>
              <w:rPr>
                <w:rFonts w:cstheme="minorHAnsi"/>
              </w:rPr>
              <w:t>V</w:t>
            </w:r>
            <w:bookmarkStart w:id="0" w:name="_GoBack"/>
            <w:bookmarkEnd w:id="0"/>
            <w:r w:rsidR="00F15C5E" w:rsidRPr="005D2245">
              <w:rPr>
                <w:rFonts w:cstheme="minorHAnsi"/>
              </w:rPr>
              <w:t xml:space="preserve">on Reichert, C., J.B. Cromartie, </w:t>
            </w:r>
            <w:r w:rsidR="00F15C5E">
              <w:rPr>
                <w:rFonts w:cstheme="minorHAnsi"/>
              </w:rPr>
              <w:t xml:space="preserve">and </w:t>
            </w:r>
            <w:r w:rsidR="00F15C5E" w:rsidRPr="005D2245">
              <w:rPr>
                <w:rFonts w:cstheme="minorHAnsi"/>
              </w:rPr>
              <w:t>R. O. Arthun</w:t>
            </w:r>
            <w:r w:rsidR="00F15C5E">
              <w:rPr>
                <w:rFonts w:cstheme="minorHAnsi"/>
              </w:rPr>
              <w:t>.</w:t>
            </w:r>
            <w:r w:rsidR="00F15C5E" w:rsidRPr="005D2245">
              <w:rPr>
                <w:rFonts w:cstheme="minorHAnsi"/>
              </w:rPr>
              <w:t xml:space="preserve"> </w:t>
            </w:r>
            <w:r w:rsidR="00F15C5E">
              <w:rPr>
                <w:rFonts w:cstheme="minorHAnsi"/>
              </w:rPr>
              <w:t>(</w:t>
            </w:r>
            <w:r w:rsidR="00F15C5E" w:rsidRPr="005D2245">
              <w:rPr>
                <w:rFonts w:cstheme="minorHAnsi"/>
              </w:rPr>
              <w:t>2014</w:t>
            </w:r>
            <w:r w:rsidR="00F15C5E">
              <w:rPr>
                <w:rFonts w:cstheme="minorHAnsi"/>
              </w:rPr>
              <w:t xml:space="preserve">) </w:t>
            </w:r>
            <w:r w:rsidR="00F15C5E" w:rsidRPr="005D2245">
              <w:rPr>
                <w:rFonts w:cstheme="minorHAnsi"/>
              </w:rPr>
              <w:t>Reasons for Returning and Not Returning to Rural U.S. Communities</w:t>
            </w:r>
            <w:r w:rsidR="00F15C5E">
              <w:rPr>
                <w:rFonts w:cstheme="minorHAnsi"/>
              </w:rPr>
              <w:t xml:space="preserve">, </w:t>
            </w:r>
            <w:r w:rsidR="00F15C5E" w:rsidRPr="005D2245">
              <w:rPr>
                <w:rFonts w:cstheme="minorHAnsi"/>
                <w:i/>
              </w:rPr>
              <w:t>The Professional Geographer</w:t>
            </w:r>
            <w:r w:rsidR="00F15C5E" w:rsidRPr="005D2245">
              <w:rPr>
                <w:rFonts w:cstheme="minorHAnsi"/>
              </w:rPr>
              <w:t xml:space="preserve"> 66(1)</w:t>
            </w:r>
            <w:r w:rsidR="00F15C5E">
              <w:rPr>
                <w:rFonts w:cstheme="minorHAnsi"/>
              </w:rPr>
              <w:t xml:space="preserve">: </w:t>
            </w:r>
            <w:r w:rsidR="00F15C5E" w:rsidRPr="005D2245">
              <w:rPr>
                <w:rFonts w:cstheme="minorHAnsi"/>
              </w:rPr>
              <w:t>58–72</w:t>
            </w:r>
            <w:r w:rsidR="00F15C5E">
              <w:rPr>
                <w:rFonts w:cstheme="minorHAnsi"/>
              </w:rPr>
              <w:t>.</w:t>
            </w:r>
          </w:p>
        </w:tc>
        <w:tc>
          <w:tcPr>
            <w:tcW w:w="1890" w:type="dxa"/>
            <w:shd w:val="clear" w:color="auto" w:fill="BFBFBF"/>
            <w:vAlign w:val="center"/>
          </w:tcPr>
          <w:p w14:paraId="0C0CF9D1" w14:textId="04C296DF" w:rsidR="00F15C5E" w:rsidRPr="00440B9E" w:rsidRDefault="00F15C5E" w:rsidP="00F15C5E">
            <w:pPr>
              <w:rPr>
                <w:rFonts w:cstheme="minorHAnsi"/>
                <w:b/>
                <w:szCs w:val="20"/>
              </w:rPr>
            </w:pPr>
          </w:p>
        </w:tc>
      </w:tr>
      <w:tr w:rsidR="00F15C5E" w:rsidRPr="00440B9E" w14:paraId="20A209F3" w14:textId="77777777" w:rsidTr="008703E9">
        <w:trPr>
          <w:trHeight w:val="314"/>
        </w:trPr>
        <w:tc>
          <w:tcPr>
            <w:tcW w:w="738" w:type="dxa"/>
            <w:shd w:val="clear" w:color="auto" w:fill="BFBFBF"/>
            <w:vAlign w:val="center"/>
          </w:tcPr>
          <w:p w14:paraId="147B08A0" w14:textId="3ACA7A4C" w:rsidR="00F15C5E" w:rsidRPr="00440B9E" w:rsidRDefault="00F15C5E" w:rsidP="00F15C5E">
            <w:pPr>
              <w:ind w:left="-90" w:right="-126"/>
              <w:jc w:val="center"/>
              <w:rPr>
                <w:rFonts w:ascii="Calibri" w:hAnsi="Calibri" w:cs="Calibri"/>
                <w:b/>
                <w:szCs w:val="20"/>
              </w:rPr>
            </w:pPr>
          </w:p>
        </w:tc>
        <w:tc>
          <w:tcPr>
            <w:tcW w:w="1057" w:type="dxa"/>
            <w:shd w:val="clear" w:color="auto" w:fill="BFBFBF"/>
            <w:vAlign w:val="center"/>
          </w:tcPr>
          <w:p w14:paraId="4F06954D" w14:textId="0DA48B74" w:rsidR="00F15C5E" w:rsidRDefault="00F15C5E" w:rsidP="00F15C5E">
            <w:pPr>
              <w:rPr>
                <w:rFonts w:ascii="Calibri" w:hAnsi="Calibri" w:cs="Calibri"/>
                <w:szCs w:val="20"/>
              </w:rPr>
            </w:pPr>
            <w:r>
              <w:rPr>
                <w:rFonts w:ascii="Calibri" w:hAnsi="Calibri" w:cs="Calibri"/>
                <w:szCs w:val="20"/>
              </w:rPr>
              <w:t>Oct 2</w:t>
            </w:r>
          </w:p>
        </w:tc>
        <w:tc>
          <w:tcPr>
            <w:tcW w:w="1872" w:type="dxa"/>
            <w:shd w:val="clear" w:color="auto" w:fill="BFBFBF"/>
            <w:vAlign w:val="center"/>
          </w:tcPr>
          <w:p w14:paraId="4A9A8722" w14:textId="75C10281" w:rsidR="00F15C5E" w:rsidRPr="00440B9E" w:rsidRDefault="00F15C5E" w:rsidP="00F15C5E">
            <w:pPr>
              <w:rPr>
                <w:rFonts w:cstheme="minorHAnsi"/>
                <w:szCs w:val="20"/>
              </w:rPr>
            </w:pPr>
            <w:r>
              <w:rPr>
                <w:rFonts w:cstheme="minorHAnsi"/>
                <w:szCs w:val="20"/>
              </w:rPr>
              <w:t>Population &amp; Migration</w:t>
            </w:r>
          </w:p>
        </w:tc>
        <w:tc>
          <w:tcPr>
            <w:tcW w:w="3708" w:type="dxa"/>
            <w:shd w:val="clear" w:color="auto" w:fill="BFBFBF"/>
            <w:vAlign w:val="center"/>
          </w:tcPr>
          <w:p w14:paraId="253F0D3A" w14:textId="345F6644" w:rsidR="00F15C5E" w:rsidRPr="00440B9E" w:rsidRDefault="00F15C5E" w:rsidP="00F15C5E">
            <w:pPr>
              <w:rPr>
                <w:rFonts w:cstheme="minorHAnsi"/>
                <w:b/>
                <w:szCs w:val="20"/>
              </w:rPr>
            </w:pPr>
            <w:r>
              <w:rPr>
                <w:rFonts w:cstheme="minorHAnsi"/>
                <w:b/>
                <w:szCs w:val="20"/>
              </w:rPr>
              <w:t xml:space="preserve">CR 4: </w:t>
            </w:r>
            <w:r>
              <w:rPr>
                <w:rFonts w:cstheme="minorHAnsi"/>
                <w:szCs w:val="20"/>
              </w:rPr>
              <w:t xml:space="preserve">Collins, F. L. (2008) </w:t>
            </w:r>
            <w:r w:rsidRPr="00FC6C58">
              <w:rPr>
                <w:rFonts w:cstheme="minorHAnsi"/>
                <w:szCs w:val="20"/>
              </w:rPr>
              <w:t xml:space="preserve">Of </w:t>
            </w:r>
            <w:r>
              <w:rPr>
                <w:rFonts w:cstheme="minorHAnsi"/>
                <w:szCs w:val="20"/>
              </w:rPr>
              <w:t>Kimchi a</w:t>
            </w:r>
            <w:r w:rsidRPr="00FC6C58">
              <w:rPr>
                <w:rFonts w:cstheme="minorHAnsi"/>
                <w:szCs w:val="20"/>
              </w:rPr>
              <w:t>nd Coffee: G</w:t>
            </w:r>
            <w:r>
              <w:rPr>
                <w:rFonts w:cstheme="minorHAnsi"/>
                <w:szCs w:val="20"/>
              </w:rPr>
              <w:t>lobalisation, Transnationalism a</w:t>
            </w:r>
            <w:r w:rsidRPr="00FC6C58">
              <w:rPr>
                <w:rFonts w:cstheme="minorHAnsi"/>
                <w:szCs w:val="20"/>
              </w:rPr>
              <w:t>nd Familiarity In Culinary Consumption</w:t>
            </w:r>
            <w:r>
              <w:rPr>
                <w:rFonts w:cstheme="minorHAnsi"/>
                <w:szCs w:val="20"/>
              </w:rPr>
              <w:t xml:space="preserve">, </w:t>
            </w:r>
            <w:r>
              <w:rPr>
                <w:rFonts w:cstheme="minorHAnsi"/>
                <w:i/>
                <w:szCs w:val="20"/>
              </w:rPr>
              <w:t xml:space="preserve">Social &amp; Cultural Geography </w:t>
            </w:r>
            <w:r>
              <w:rPr>
                <w:rFonts w:cstheme="minorHAnsi"/>
                <w:szCs w:val="20"/>
              </w:rPr>
              <w:t>9(2): 151-169.</w:t>
            </w:r>
          </w:p>
        </w:tc>
        <w:tc>
          <w:tcPr>
            <w:tcW w:w="1890" w:type="dxa"/>
            <w:shd w:val="clear" w:color="auto" w:fill="BFBFBF"/>
            <w:vAlign w:val="center"/>
          </w:tcPr>
          <w:p w14:paraId="01F2A38C" w14:textId="77777777" w:rsidR="00F15C5E" w:rsidRPr="0079530C" w:rsidRDefault="00F15C5E" w:rsidP="00F15C5E">
            <w:pPr>
              <w:rPr>
                <w:rFonts w:cstheme="minorHAnsi"/>
                <w:szCs w:val="20"/>
              </w:rPr>
            </w:pPr>
            <w:r w:rsidRPr="00440B9E">
              <w:rPr>
                <w:rFonts w:cstheme="minorHAnsi"/>
                <w:b/>
                <w:szCs w:val="20"/>
              </w:rPr>
              <w:t xml:space="preserve">BB: </w:t>
            </w:r>
            <w:r>
              <w:rPr>
                <w:rFonts w:cstheme="minorHAnsi"/>
                <w:szCs w:val="20"/>
              </w:rPr>
              <w:t>Q-CR 4</w:t>
            </w:r>
          </w:p>
          <w:p w14:paraId="7EEB36CB" w14:textId="07288451" w:rsidR="00F15C5E" w:rsidRPr="00440B9E" w:rsidRDefault="00F15C5E" w:rsidP="00F15C5E">
            <w:pPr>
              <w:rPr>
                <w:rFonts w:cstheme="minorHAnsi"/>
                <w:b/>
                <w:szCs w:val="20"/>
              </w:rPr>
            </w:pPr>
            <w:r>
              <w:rPr>
                <w:rFonts w:cstheme="minorHAnsi"/>
                <w:b/>
                <w:szCs w:val="20"/>
              </w:rPr>
              <w:t>Due: Fri Oct 4</w:t>
            </w:r>
            <w:r>
              <w:rPr>
                <w:rFonts w:cstheme="minorHAnsi"/>
                <w:b/>
                <w:szCs w:val="20"/>
              </w:rPr>
              <w:t xml:space="preserve"> </w:t>
            </w:r>
            <w:r>
              <w:rPr>
                <w:rFonts w:cstheme="minorHAnsi"/>
                <w:szCs w:val="20"/>
              </w:rPr>
              <w:t>Avoiding plagiarism quiz on BB</w:t>
            </w:r>
          </w:p>
        </w:tc>
      </w:tr>
      <w:tr w:rsidR="00F15C5E" w:rsidRPr="00440B9E" w14:paraId="3E67E5B9" w14:textId="77777777" w:rsidTr="008703E9">
        <w:trPr>
          <w:trHeight w:val="314"/>
        </w:trPr>
        <w:tc>
          <w:tcPr>
            <w:tcW w:w="738" w:type="dxa"/>
            <w:vAlign w:val="center"/>
          </w:tcPr>
          <w:p w14:paraId="103672AD" w14:textId="3B80F92E"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7</w:t>
            </w:r>
          </w:p>
        </w:tc>
        <w:tc>
          <w:tcPr>
            <w:tcW w:w="1057" w:type="dxa"/>
            <w:vAlign w:val="center"/>
          </w:tcPr>
          <w:p w14:paraId="13DA06F4" w14:textId="74080862" w:rsidR="00F15C5E" w:rsidRPr="00C84086" w:rsidRDefault="00F15C5E" w:rsidP="00F15C5E">
            <w:pPr>
              <w:rPr>
                <w:rFonts w:ascii="Calibri" w:hAnsi="Calibri" w:cs="Calibri"/>
                <w:szCs w:val="20"/>
              </w:rPr>
            </w:pPr>
            <w:r>
              <w:rPr>
                <w:rFonts w:ascii="Calibri" w:hAnsi="Calibri" w:cs="Calibri"/>
                <w:szCs w:val="20"/>
              </w:rPr>
              <w:t>Oct 7</w:t>
            </w:r>
          </w:p>
        </w:tc>
        <w:tc>
          <w:tcPr>
            <w:tcW w:w="1872" w:type="dxa"/>
            <w:vAlign w:val="center"/>
          </w:tcPr>
          <w:p w14:paraId="2E4989A5" w14:textId="5B4E348A" w:rsidR="00F15C5E" w:rsidRPr="00440B9E" w:rsidRDefault="00F15C5E" w:rsidP="00F15C5E">
            <w:pPr>
              <w:rPr>
                <w:rFonts w:cstheme="minorHAnsi"/>
                <w:bCs/>
                <w:iCs/>
                <w:szCs w:val="20"/>
              </w:rPr>
            </w:pPr>
            <w:r w:rsidRPr="00440B9E">
              <w:rPr>
                <w:rFonts w:cstheme="minorHAnsi"/>
                <w:szCs w:val="20"/>
              </w:rPr>
              <w:t xml:space="preserve">Transportation Geography </w:t>
            </w:r>
          </w:p>
        </w:tc>
        <w:tc>
          <w:tcPr>
            <w:tcW w:w="3708" w:type="dxa"/>
            <w:vAlign w:val="center"/>
          </w:tcPr>
          <w:p w14:paraId="3B3CB50E" w14:textId="3B6C0EEC" w:rsidR="00F15C5E" w:rsidRPr="00440B9E" w:rsidRDefault="00F15C5E" w:rsidP="00F15C5E">
            <w:pPr>
              <w:rPr>
                <w:rFonts w:cstheme="minorHAnsi"/>
                <w:szCs w:val="20"/>
              </w:rPr>
            </w:pPr>
            <w:r w:rsidRPr="00740D22">
              <w:rPr>
                <w:rFonts w:cstheme="minorHAnsi"/>
                <w:szCs w:val="20"/>
              </w:rPr>
              <w:t>Schwanen</w:t>
            </w:r>
            <w:r>
              <w:rPr>
                <w:rFonts w:cstheme="minorHAnsi"/>
                <w:szCs w:val="20"/>
              </w:rPr>
              <w:t>, T. (2016)</w:t>
            </w:r>
            <w:r w:rsidRPr="00740D22">
              <w:rPr>
                <w:rFonts w:cstheme="minorHAnsi"/>
                <w:szCs w:val="20"/>
              </w:rPr>
              <w:t xml:space="preserve"> Geographies of transport I: Reinventing a field?</w:t>
            </w:r>
            <w:r>
              <w:t xml:space="preserve"> </w:t>
            </w:r>
            <w:r w:rsidRPr="00740D22">
              <w:rPr>
                <w:rFonts w:cstheme="minorHAnsi"/>
                <w:i/>
                <w:szCs w:val="20"/>
              </w:rPr>
              <w:t>Progress in Human Geography</w:t>
            </w:r>
            <w:r>
              <w:rPr>
                <w:rFonts w:cstheme="minorHAnsi"/>
                <w:szCs w:val="20"/>
              </w:rPr>
              <w:t xml:space="preserve"> 40(1): </w:t>
            </w:r>
            <w:r w:rsidRPr="00740D22">
              <w:rPr>
                <w:rFonts w:cstheme="minorHAnsi"/>
                <w:szCs w:val="20"/>
              </w:rPr>
              <w:t>126–137</w:t>
            </w:r>
            <w:r>
              <w:rPr>
                <w:rFonts w:cstheme="minorHAnsi"/>
                <w:szCs w:val="20"/>
              </w:rPr>
              <w:t>.</w:t>
            </w:r>
          </w:p>
        </w:tc>
        <w:tc>
          <w:tcPr>
            <w:tcW w:w="1890" w:type="dxa"/>
            <w:vAlign w:val="center"/>
          </w:tcPr>
          <w:p w14:paraId="01FC91C1" w14:textId="77777777" w:rsidR="00F15C5E" w:rsidRDefault="00F15C5E" w:rsidP="00F15C5E">
            <w:pPr>
              <w:rPr>
                <w:rFonts w:cstheme="minorHAnsi"/>
                <w:szCs w:val="20"/>
              </w:rPr>
            </w:pPr>
            <w:r w:rsidRPr="00440B9E">
              <w:rPr>
                <w:rFonts w:cstheme="minorHAnsi"/>
                <w:b/>
                <w:szCs w:val="20"/>
              </w:rPr>
              <w:t xml:space="preserve">BB: </w:t>
            </w:r>
            <w:r>
              <w:rPr>
                <w:rFonts w:cstheme="minorHAnsi"/>
                <w:szCs w:val="20"/>
              </w:rPr>
              <w:t xml:space="preserve">I-CP; </w:t>
            </w:r>
            <w:r w:rsidRPr="00440B9E">
              <w:rPr>
                <w:rFonts w:cstheme="minorHAnsi"/>
                <w:szCs w:val="20"/>
              </w:rPr>
              <w:t>I-DE 1</w:t>
            </w:r>
          </w:p>
          <w:p w14:paraId="7496FFF4" w14:textId="77777777" w:rsidR="00927931" w:rsidRDefault="00927931" w:rsidP="00F15C5E">
            <w:pPr>
              <w:rPr>
                <w:rFonts w:cstheme="minorHAnsi"/>
                <w:b/>
                <w:szCs w:val="20"/>
              </w:rPr>
            </w:pPr>
          </w:p>
          <w:p w14:paraId="7416788A" w14:textId="77777777" w:rsidR="00927931" w:rsidRDefault="00927931" w:rsidP="00927931">
            <w:pPr>
              <w:rPr>
                <w:rFonts w:cstheme="minorHAnsi"/>
                <w:b/>
                <w:szCs w:val="20"/>
              </w:rPr>
            </w:pPr>
            <w:r w:rsidRPr="00440B9E">
              <w:rPr>
                <w:rFonts w:cstheme="minorHAnsi"/>
                <w:b/>
                <w:szCs w:val="20"/>
              </w:rPr>
              <w:t xml:space="preserve">Due: </w:t>
            </w:r>
            <w:r>
              <w:rPr>
                <w:rFonts w:cstheme="minorHAnsi"/>
                <w:b/>
                <w:szCs w:val="20"/>
              </w:rPr>
              <w:t>CR paper</w:t>
            </w:r>
          </w:p>
          <w:p w14:paraId="06C13DAE" w14:textId="1D1B491C" w:rsidR="00F15C5E" w:rsidRPr="00440B9E" w:rsidRDefault="00927931" w:rsidP="00927931">
            <w:pPr>
              <w:rPr>
                <w:rFonts w:cstheme="minorHAnsi"/>
                <w:b/>
                <w:szCs w:val="20"/>
              </w:rPr>
            </w:pPr>
            <w:r w:rsidRPr="0075462E">
              <w:rPr>
                <w:rFonts w:cstheme="minorHAnsi"/>
                <w:b/>
                <w:szCs w:val="20"/>
              </w:rPr>
              <w:t>to BB 11:59PM</w:t>
            </w:r>
          </w:p>
        </w:tc>
      </w:tr>
      <w:tr w:rsidR="00F15C5E" w:rsidRPr="00440B9E" w14:paraId="0B609BE5" w14:textId="77777777" w:rsidTr="005F5D27">
        <w:trPr>
          <w:trHeight w:val="314"/>
        </w:trPr>
        <w:tc>
          <w:tcPr>
            <w:tcW w:w="738" w:type="dxa"/>
            <w:tcBorders>
              <w:bottom w:val="single" w:sz="4" w:space="0" w:color="auto"/>
            </w:tcBorders>
            <w:vAlign w:val="center"/>
          </w:tcPr>
          <w:p w14:paraId="32E4B5D0" w14:textId="61FBB2AA" w:rsidR="00F15C5E" w:rsidRPr="00C13A7E" w:rsidRDefault="00F15C5E" w:rsidP="00F15C5E">
            <w:pPr>
              <w:ind w:left="-90" w:right="-126"/>
              <w:jc w:val="center"/>
              <w:rPr>
                <w:rFonts w:ascii="Calibri" w:hAnsi="Calibri" w:cs="Calibri"/>
                <w:color w:val="FF0000"/>
                <w:szCs w:val="20"/>
              </w:rPr>
            </w:pPr>
          </w:p>
        </w:tc>
        <w:tc>
          <w:tcPr>
            <w:tcW w:w="1057" w:type="dxa"/>
            <w:tcBorders>
              <w:bottom w:val="single" w:sz="4" w:space="0" w:color="auto"/>
            </w:tcBorders>
            <w:vAlign w:val="center"/>
          </w:tcPr>
          <w:p w14:paraId="0B1FAA9B" w14:textId="58B94E6D" w:rsidR="00F15C5E" w:rsidRPr="006D2B80" w:rsidRDefault="00F15C5E" w:rsidP="00F15C5E">
            <w:pPr>
              <w:rPr>
                <w:rFonts w:ascii="Calibri" w:hAnsi="Calibri" w:cs="Calibri"/>
                <w:szCs w:val="20"/>
              </w:rPr>
            </w:pPr>
            <w:r>
              <w:rPr>
                <w:rFonts w:ascii="Calibri" w:hAnsi="Calibri" w:cs="Calibri"/>
                <w:szCs w:val="20"/>
              </w:rPr>
              <w:t>Oct 9</w:t>
            </w:r>
          </w:p>
        </w:tc>
        <w:tc>
          <w:tcPr>
            <w:tcW w:w="1872" w:type="dxa"/>
            <w:tcBorders>
              <w:bottom w:val="single" w:sz="4" w:space="0" w:color="auto"/>
            </w:tcBorders>
            <w:vAlign w:val="center"/>
          </w:tcPr>
          <w:p w14:paraId="58E0BF12" w14:textId="6513EF7E" w:rsidR="00F15C5E" w:rsidRPr="006D2B80" w:rsidRDefault="00F15C5E" w:rsidP="00F15C5E">
            <w:pPr>
              <w:rPr>
                <w:rFonts w:cstheme="minorHAnsi"/>
                <w:b/>
                <w:szCs w:val="20"/>
              </w:rPr>
            </w:pPr>
            <w:r w:rsidRPr="00440B9E">
              <w:rPr>
                <w:rFonts w:cstheme="minorHAnsi"/>
                <w:szCs w:val="20"/>
              </w:rPr>
              <w:t xml:space="preserve">Human Geography Methods – </w:t>
            </w:r>
            <w:r>
              <w:rPr>
                <w:rFonts w:cstheme="minorHAnsi"/>
                <w:szCs w:val="20"/>
              </w:rPr>
              <w:t xml:space="preserve">Survey Research </w:t>
            </w:r>
            <w:r w:rsidRPr="00440B9E">
              <w:rPr>
                <w:rFonts w:cstheme="minorHAnsi"/>
                <w:szCs w:val="20"/>
              </w:rPr>
              <w:t>– DE1</w:t>
            </w:r>
          </w:p>
        </w:tc>
        <w:tc>
          <w:tcPr>
            <w:tcW w:w="3708" w:type="dxa"/>
            <w:tcBorders>
              <w:bottom w:val="single" w:sz="4" w:space="0" w:color="auto"/>
            </w:tcBorders>
            <w:vAlign w:val="center"/>
          </w:tcPr>
          <w:p w14:paraId="48D7B341" w14:textId="77777777" w:rsidR="00F15C5E" w:rsidRDefault="00F15C5E" w:rsidP="00F15C5E">
            <w:pPr>
              <w:rPr>
                <w:rFonts w:cstheme="minorHAnsi"/>
                <w:b/>
                <w:szCs w:val="20"/>
              </w:rPr>
            </w:pPr>
            <w:r>
              <w:rPr>
                <w:rFonts w:cstheme="minorHAnsi"/>
                <w:b/>
                <w:szCs w:val="20"/>
              </w:rPr>
              <w:t xml:space="preserve">DE 1: </w:t>
            </w:r>
            <w:r w:rsidRPr="00F13E18">
              <w:t xml:space="preserve"> </w:t>
            </w:r>
            <w:r w:rsidRPr="00F13E18">
              <w:rPr>
                <w:rFonts w:cstheme="minorHAnsi"/>
                <w:szCs w:val="20"/>
              </w:rPr>
              <w:t>Commuting Behavior</w:t>
            </w:r>
          </w:p>
          <w:p w14:paraId="16048F78" w14:textId="0C2D170A" w:rsidR="00F15C5E" w:rsidRPr="00440B9E" w:rsidRDefault="00F15C5E" w:rsidP="00F15C5E">
            <w:pPr>
              <w:rPr>
                <w:rFonts w:cstheme="minorHAnsi"/>
                <w:szCs w:val="20"/>
              </w:rPr>
            </w:pPr>
            <w:r w:rsidRPr="00440B9E">
              <w:rPr>
                <w:rFonts w:cstheme="minorHAnsi"/>
                <w:b/>
                <w:szCs w:val="20"/>
              </w:rPr>
              <w:t>Bridge</w:t>
            </w:r>
            <w:r>
              <w:rPr>
                <w:rFonts w:cstheme="minorHAnsi"/>
                <w:szCs w:val="20"/>
              </w:rPr>
              <w:t>, G.</w:t>
            </w:r>
            <w:r w:rsidRPr="00440B9E">
              <w:rPr>
                <w:rFonts w:cstheme="minorHAnsi"/>
                <w:szCs w:val="20"/>
              </w:rPr>
              <w:t xml:space="preserve"> Questionnaire Surveys &amp; </w:t>
            </w:r>
          </w:p>
          <w:p w14:paraId="4800B3AD" w14:textId="69F98D59" w:rsidR="00F15C5E" w:rsidRPr="00440B9E" w:rsidRDefault="00F15C5E" w:rsidP="00F15C5E">
            <w:pPr>
              <w:rPr>
                <w:rFonts w:cstheme="minorHAnsi"/>
                <w:szCs w:val="20"/>
              </w:rPr>
            </w:pPr>
            <w:r w:rsidRPr="00440B9E">
              <w:rPr>
                <w:rFonts w:cstheme="minorHAnsi"/>
                <w:b/>
                <w:szCs w:val="20"/>
              </w:rPr>
              <w:t>Burgess</w:t>
            </w:r>
            <w:r>
              <w:rPr>
                <w:rFonts w:cstheme="minorHAnsi"/>
                <w:szCs w:val="20"/>
              </w:rPr>
              <w:t>, J.</w:t>
            </w:r>
            <w:r w:rsidRPr="00440B9E">
              <w:rPr>
                <w:rFonts w:cstheme="minorHAnsi"/>
                <w:szCs w:val="20"/>
              </w:rPr>
              <w:t xml:space="preserve"> The Art of Interviewing, </w:t>
            </w:r>
          </w:p>
          <w:p w14:paraId="73AC03FA" w14:textId="03955F3A" w:rsidR="00F15C5E" w:rsidRPr="006D2B80" w:rsidRDefault="00F15C5E" w:rsidP="00F15C5E">
            <w:pPr>
              <w:rPr>
                <w:rFonts w:cstheme="minorHAnsi"/>
                <w:szCs w:val="20"/>
              </w:rPr>
            </w:pPr>
            <w:r w:rsidRPr="00440B9E">
              <w:rPr>
                <w:rFonts w:cstheme="minorHAnsi"/>
                <w:b/>
                <w:szCs w:val="20"/>
              </w:rPr>
              <w:t>Unwin</w:t>
            </w:r>
            <w:r>
              <w:rPr>
                <w:rFonts w:cstheme="minorHAnsi"/>
                <w:szCs w:val="20"/>
              </w:rPr>
              <w:t>, T.</w:t>
            </w:r>
            <w:r w:rsidRPr="00440B9E">
              <w:rPr>
                <w:rFonts w:cstheme="minorHAnsi"/>
                <w:szCs w:val="20"/>
              </w:rPr>
              <w:t xml:space="preserve"> Geographical Ethics, Chs 40-41, 45 in </w:t>
            </w:r>
            <w:r w:rsidRPr="00440B9E">
              <w:rPr>
                <w:rFonts w:cstheme="minorHAnsi"/>
                <w:i/>
                <w:szCs w:val="20"/>
              </w:rPr>
              <w:t xml:space="preserve">The Student’s Companion to Geography </w:t>
            </w:r>
            <w:r w:rsidRPr="00440B9E">
              <w:rPr>
                <w:rFonts w:cstheme="minorHAnsi"/>
                <w:szCs w:val="20"/>
              </w:rPr>
              <w:t>(2003)</w:t>
            </w:r>
            <w:r>
              <w:rPr>
                <w:rFonts w:cstheme="minorHAnsi"/>
                <w:szCs w:val="20"/>
              </w:rPr>
              <w:t xml:space="preserve"> (</w:t>
            </w:r>
            <w:r w:rsidRPr="00177C65">
              <w:rPr>
                <w:rFonts w:cstheme="minorHAnsi"/>
                <w:b/>
                <w:szCs w:val="20"/>
              </w:rPr>
              <w:t>Readings on BB</w:t>
            </w:r>
            <w:r w:rsidRPr="00644E84">
              <w:rPr>
                <w:rFonts w:cstheme="minorHAnsi"/>
                <w:szCs w:val="20"/>
              </w:rPr>
              <w:t>)</w:t>
            </w:r>
          </w:p>
        </w:tc>
        <w:tc>
          <w:tcPr>
            <w:tcW w:w="1890" w:type="dxa"/>
            <w:tcBorders>
              <w:bottom w:val="single" w:sz="4" w:space="0" w:color="auto"/>
            </w:tcBorders>
            <w:vAlign w:val="center"/>
          </w:tcPr>
          <w:p w14:paraId="560C4B50" w14:textId="77777777" w:rsidR="00F15C5E" w:rsidRDefault="00F15C5E" w:rsidP="00F15C5E">
            <w:pPr>
              <w:rPr>
                <w:rFonts w:cstheme="minorHAnsi"/>
                <w:szCs w:val="20"/>
              </w:rPr>
            </w:pPr>
            <w:r>
              <w:rPr>
                <w:rFonts w:cstheme="minorHAnsi"/>
                <w:b/>
                <w:szCs w:val="20"/>
              </w:rPr>
              <w:t xml:space="preserve">Due: DE1 - </w:t>
            </w:r>
            <w:r>
              <w:rPr>
                <w:rFonts w:cstheme="minorHAnsi"/>
                <w:szCs w:val="20"/>
              </w:rPr>
              <w:t>Bring 2 printouts of survey to class</w:t>
            </w:r>
          </w:p>
          <w:p w14:paraId="2858BE36" w14:textId="77777777" w:rsidR="00F15C5E" w:rsidRDefault="00F15C5E" w:rsidP="00F15C5E">
            <w:pPr>
              <w:rPr>
                <w:rFonts w:cstheme="minorHAnsi"/>
                <w:b/>
                <w:color w:val="FF0000"/>
                <w:szCs w:val="20"/>
              </w:rPr>
            </w:pPr>
          </w:p>
          <w:p w14:paraId="74195862" w14:textId="5611B5F9" w:rsidR="00F15C5E" w:rsidRPr="00C13A7E" w:rsidRDefault="00F15C5E" w:rsidP="00F15C5E">
            <w:pPr>
              <w:rPr>
                <w:rFonts w:cstheme="minorHAnsi"/>
                <w:b/>
                <w:color w:val="FF0000"/>
                <w:szCs w:val="20"/>
              </w:rPr>
            </w:pPr>
          </w:p>
        </w:tc>
      </w:tr>
      <w:tr w:rsidR="00F15C5E" w:rsidRPr="00440B9E" w14:paraId="34BD72CE" w14:textId="77777777" w:rsidTr="008703E9">
        <w:trPr>
          <w:trHeight w:val="314"/>
        </w:trPr>
        <w:tc>
          <w:tcPr>
            <w:tcW w:w="738" w:type="dxa"/>
            <w:shd w:val="pct20" w:color="auto" w:fill="auto"/>
            <w:vAlign w:val="center"/>
          </w:tcPr>
          <w:p w14:paraId="14495013" w14:textId="23AEDF2F"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8</w:t>
            </w:r>
          </w:p>
        </w:tc>
        <w:tc>
          <w:tcPr>
            <w:tcW w:w="1057" w:type="dxa"/>
            <w:shd w:val="pct20" w:color="auto" w:fill="auto"/>
            <w:vAlign w:val="center"/>
          </w:tcPr>
          <w:p w14:paraId="5B919F00" w14:textId="7917D3DA" w:rsidR="00F15C5E" w:rsidRPr="00C84086" w:rsidRDefault="00F15C5E" w:rsidP="00F15C5E">
            <w:pPr>
              <w:rPr>
                <w:rFonts w:ascii="Calibri" w:hAnsi="Calibri" w:cs="Calibri"/>
                <w:szCs w:val="20"/>
              </w:rPr>
            </w:pPr>
            <w:r>
              <w:rPr>
                <w:rFonts w:ascii="Calibri" w:hAnsi="Calibri" w:cs="Calibri"/>
                <w:szCs w:val="20"/>
              </w:rPr>
              <w:t>Oct 14</w:t>
            </w:r>
          </w:p>
        </w:tc>
        <w:tc>
          <w:tcPr>
            <w:tcW w:w="1872" w:type="dxa"/>
            <w:shd w:val="pct20" w:color="auto" w:fill="auto"/>
            <w:vAlign w:val="center"/>
          </w:tcPr>
          <w:p w14:paraId="7C8DA261" w14:textId="6116FC42" w:rsidR="00F15C5E" w:rsidRPr="00440B9E" w:rsidRDefault="00F15C5E" w:rsidP="00F15C5E">
            <w:pPr>
              <w:rPr>
                <w:rFonts w:cstheme="minorHAnsi"/>
                <w:szCs w:val="20"/>
              </w:rPr>
            </w:pPr>
            <w:r w:rsidRPr="006D2B80">
              <w:rPr>
                <w:rFonts w:cstheme="minorHAnsi"/>
                <w:szCs w:val="20"/>
              </w:rPr>
              <w:t>Human Geography Methods DE1 (cont)</w:t>
            </w:r>
          </w:p>
        </w:tc>
        <w:tc>
          <w:tcPr>
            <w:tcW w:w="3708" w:type="dxa"/>
            <w:shd w:val="pct20" w:color="auto" w:fill="auto"/>
            <w:vAlign w:val="center"/>
          </w:tcPr>
          <w:p w14:paraId="609B6C35" w14:textId="49D84B64" w:rsidR="00F15C5E" w:rsidRPr="00440B9E" w:rsidRDefault="00F15C5E" w:rsidP="00F15C5E">
            <w:pPr>
              <w:rPr>
                <w:rFonts w:cstheme="minorHAnsi"/>
                <w:szCs w:val="20"/>
              </w:rPr>
            </w:pPr>
            <w:r w:rsidRPr="006D2B80">
              <w:rPr>
                <w:rFonts w:cstheme="minorHAnsi"/>
                <w:b/>
                <w:szCs w:val="20"/>
              </w:rPr>
              <w:t xml:space="preserve">DE 1 </w:t>
            </w:r>
            <w:r w:rsidRPr="006D2B80">
              <w:rPr>
                <w:rFonts w:cstheme="minorHAnsi"/>
                <w:szCs w:val="20"/>
              </w:rPr>
              <w:t>cont.</w:t>
            </w:r>
          </w:p>
        </w:tc>
        <w:tc>
          <w:tcPr>
            <w:tcW w:w="1890" w:type="dxa"/>
            <w:shd w:val="pct20" w:color="auto" w:fill="auto"/>
            <w:vAlign w:val="center"/>
          </w:tcPr>
          <w:p w14:paraId="45930897" w14:textId="0C047FFE" w:rsidR="00F15C5E" w:rsidRPr="008C6BBE" w:rsidRDefault="00F15C5E" w:rsidP="00F15C5E">
            <w:pPr>
              <w:rPr>
                <w:rFonts w:cstheme="minorHAnsi"/>
                <w:b/>
                <w:szCs w:val="20"/>
              </w:rPr>
            </w:pPr>
          </w:p>
        </w:tc>
      </w:tr>
      <w:tr w:rsidR="00F15C5E" w:rsidRPr="00440B9E" w14:paraId="60DB384A" w14:textId="77777777" w:rsidTr="008703E9">
        <w:trPr>
          <w:trHeight w:val="314"/>
        </w:trPr>
        <w:tc>
          <w:tcPr>
            <w:tcW w:w="738" w:type="dxa"/>
            <w:shd w:val="pct20" w:color="auto" w:fill="auto"/>
            <w:vAlign w:val="center"/>
          </w:tcPr>
          <w:p w14:paraId="62EA1C87" w14:textId="5A2657D6" w:rsidR="00F15C5E" w:rsidRPr="00440B9E" w:rsidRDefault="00F15C5E" w:rsidP="00F15C5E">
            <w:pPr>
              <w:ind w:left="-90" w:right="-126"/>
              <w:jc w:val="center"/>
              <w:rPr>
                <w:rFonts w:ascii="Calibri" w:hAnsi="Calibri" w:cs="Calibri"/>
                <w:szCs w:val="20"/>
              </w:rPr>
            </w:pPr>
          </w:p>
        </w:tc>
        <w:tc>
          <w:tcPr>
            <w:tcW w:w="1057" w:type="dxa"/>
            <w:shd w:val="pct20" w:color="auto" w:fill="auto"/>
            <w:vAlign w:val="center"/>
          </w:tcPr>
          <w:p w14:paraId="4A556320" w14:textId="7EAC34A6" w:rsidR="00F15C5E" w:rsidRPr="00C84086" w:rsidRDefault="00F15C5E" w:rsidP="00F15C5E">
            <w:pPr>
              <w:rPr>
                <w:rFonts w:ascii="Calibri" w:hAnsi="Calibri" w:cs="Calibri"/>
                <w:szCs w:val="20"/>
              </w:rPr>
            </w:pPr>
            <w:r>
              <w:rPr>
                <w:rFonts w:ascii="Calibri" w:hAnsi="Calibri" w:cs="Calibri"/>
                <w:szCs w:val="20"/>
              </w:rPr>
              <w:t>Oct 16</w:t>
            </w:r>
          </w:p>
        </w:tc>
        <w:tc>
          <w:tcPr>
            <w:tcW w:w="1872" w:type="dxa"/>
            <w:shd w:val="pct20" w:color="auto" w:fill="auto"/>
            <w:vAlign w:val="center"/>
          </w:tcPr>
          <w:p w14:paraId="51FC605A" w14:textId="24DF4CBF" w:rsidR="00F15C5E" w:rsidRPr="00440B9E" w:rsidRDefault="00F15C5E" w:rsidP="00F15C5E">
            <w:pPr>
              <w:rPr>
                <w:rFonts w:cstheme="minorHAnsi"/>
                <w:szCs w:val="20"/>
              </w:rPr>
            </w:pPr>
            <w:r w:rsidRPr="00440B9E">
              <w:rPr>
                <w:rFonts w:cstheme="minorHAnsi"/>
                <w:szCs w:val="20"/>
              </w:rPr>
              <w:t>Human Geography Methods DE1 (</w:t>
            </w:r>
            <w:r>
              <w:rPr>
                <w:rFonts w:cstheme="minorHAnsi"/>
                <w:szCs w:val="20"/>
              </w:rPr>
              <w:t>cont</w:t>
            </w:r>
            <w:r w:rsidRPr="00440B9E">
              <w:rPr>
                <w:rFonts w:cstheme="minorHAnsi"/>
                <w:szCs w:val="20"/>
              </w:rPr>
              <w:t>)</w:t>
            </w:r>
          </w:p>
        </w:tc>
        <w:tc>
          <w:tcPr>
            <w:tcW w:w="3708" w:type="dxa"/>
            <w:shd w:val="pct20" w:color="auto" w:fill="auto"/>
            <w:vAlign w:val="center"/>
          </w:tcPr>
          <w:p w14:paraId="2F69ACD7" w14:textId="25900AE3" w:rsidR="00F15C5E" w:rsidRPr="00440B9E" w:rsidRDefault="00F15C5E" w:rsidP="00F15C5E">
            <w:pPr>
              <w:rPr>
                <w:rFonts w:cstheme="minorHAnsi"/>
                <w:szCs w:val="20"/>
              </w:rPr>
            </w:pPr>
            <w:r w:rsidRPr="00440B9E">
              <w:rPr>
                <w:rFonts w:cstheme="minorHAnsi"/>
                <w:b/>
                <w:szCs w:val="20"/>
              </w:rPr>
              <w:t xml:space="preserve">DE 1 </w:t>
            </w:r>
            <w:r w:rsidRPr="00440B9E">
              <w:rPr>
                <w:rFonts w:cstheme="minorHAnsi"/>
                <w:szCs w:val="20"/>
              </w:rPr>
              <w:t>cont.</w:t>
            </w:r>
          </w:p>
        </w:tc>
        <w:tc>
          <w:tcPr>
            <w:tcW w:w="1890" w:type="dxa"/>
            <w:shd w:val="pct20" w:color="auto" w:fill="auto"/>
            <w:vAlign w:val="center"/>
          </w:tcPr>
          <w:p w14:paraId="06CF7C2B" w14:textId="31BA7BA6" w:rsidR="00F15C5E" w:rsidRPr="00440B9E" w:rsidRDefault="00F15C5E" w:rsidP="00F15C5E">
            <w:pPr>
              <w:rPr>
                <w:rFonts w:cstheme="minorHAnsi"/>
                <w:b/>
                <w:szCs w:val="20"/>
              </w:rPr>
            </w:pPr>
            <w:r>
              <w:rPr>
                <w:rFonts w:cstheme="minorHAnsi"/>
                <w:b/>
                <w:szCs w:val="20"/>
              </w:rPr>
              <w:t>Due: Take-</w:t>
            </w:r>
            <w:r w:rsidRPr="00440B9E">
              <w:rPr>
                <w:rFonts w:cstheme="minorHAnsi"/>
                <w:b/>
                <w:szCs w:val="20"/>
              </w:rPr>
              <w:t>home exam</w:t>
            </w:r>
            <w:r>
              <w:rPr>
                <w:rFonts w:cstheme="minorHAnsi"/>
                <w:b/>
                <w:szCs w:val="20"/>
              </w:rPr>
              <w:t xml:space="preserve"> 1 pt 2</w:t>
            </w:r>
            <w:r w:rsidRPr="00026A01">
              <w:rPr>
                <w:rFonts w:cstheme="minorHAnsi"/>
                <w:szCs w:val="20"/>
              </w:rPr>
              <w:t xml:space="preserve"> to BB 11:59PM</w:t>
            </w:r>
          </w:p>
        </w:tc>
      </w:tr>
      <w:tr w:rsidR="00F15C5E" w:rsidRPr="00440B9E" w14:paraId="4EE43284" w14:textId="77777777" w:rsidTr="008703E9">
        <w:trPr>
          <w:trHeight w:val="323"/>
        </w:trPr>
        <w:tc>
          <w:tcPr>
            <w:tcW w:w="738" w:type="dxa"/>
            <w:vAlign w:val="center"/>
          </w:tcPr>
          <w:p w14:paraId="550B5156" w14:textId="2ACDBC38"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9</w:t>
            </w:r>
          </w:p>
        </w:tc>
        <w:tc>
          <w:tcPr>
            <w:tcW w:w="1057" w:type="dxa"/>
            <w:vAlign w:val="center"/>
          </w:tcPr>
          <w:p w14:paraId="2E3C4402" w14:textId="77C23BD1" w:rsidR="00F15C5E" w:rsidRPr="00C84086" w:rsidRDefault="00F15C5E" w:rsidP="00F15C5E">
            <w:pPr>
              <w:rPr>
                <w:rFonts w:ascii="Calibri" w:hAnsi="Calibri" w:cs="Calibri"/>
                <w:szCs w:val="20"/>
              </w:rPr>
            </w:pPr>
            <w:r>
              <w:rPr>
                <w:rFonts w:ascii="Calibri" w:hAnsi="Calibri" w:cs="Calibri"/>
                <w:szCs w:val="20"/>
              </w:rPr>
              <w:t>Oct 21</w:t>
            </w:r>
          </w:p>
        </w:tc>
        <w:tc>
          <w:tcPr>
            <w:tcW w:w="1872" w:type="dxa"/>
            <w:vAlign w:val="center"/>
          </w:tcPr>
          <w:p w14:paraId="0EB8DA2C" w14:textId="77777777" w:rsidR="00F15C5E" w:rsidRDefault="00F15C5E" w:rsidP="00F15C5E">
            <w:pPr>
              <w:rPr>
                <w:rFonts w:cstheme="minorHAnsi"/>
                <w:szCs w:val="20"/>
              </w:rPr>
            </w:pPr>
            <w:r w:rsidRPr="00440B9E">
              <w:rPr>
                <w:rFonts w:cstheme="minorHAnsi"/>
                <w:szCs w:val="20"/>
              </w:rPr>
              <w:t>Human Geography Methods DE 2</w:t>
            </w:r>
          </w:p>
          <w:p w14:paraId="5909CC8E" w14:textId="67BF8613" w:rsidR="00F15C5E" w:rsidRPr="001A7D6D" w:rsidRDefault="00F15C5E" w:rsidP="00F15C5E">
            <w:pPr>
              <w:rPr>
                <w:rFonts w:cstheme="minorHAnsi"/>
                <w:szCs w:val="20"/>
              </w:rPr>
            </w:pPr>
          </w:p>
        </w:tc>
        <w:tc>
          <w:tcPr>
            <w:tcW w:w="3708" w:type="dxa"/>
            <w:vAlign w:val="center"/>
          </w:tcPr>
          <w:p w14:paraId="64968B05" w14:textId="77777777" w:rsidR="00F15C5E" w:rsidRPr="00440B9E" w:rsidRDefault="00F15C5E" w:rsidP="00F15C5E">
            <w:pPr>
              <w:rPr>
                <w:rFonts w:cstheme="minorHAnsi"/>
                <w:szCs w:val="20"/>
              </w:rPr>
            </w:pPr>
            <w:r w:rsidRPr="00440B9E">
              <w:rPr>
                <w:rFonts w:cstheme="minorHAnsi"/>
                <w:b/>
                <w:szCs w:val="20"/>
              </w:rPr>
              <w:t xml:space="preserve">DE 2: </w:t>
            </w:r>
            <w:r w:rsidRPr="00440B9E">
              <w:rPr>
                <w:rFonts w:cstheme="minorHAnsi"/>
                <w:szCs w:val="20"/>
              </w:rPr>
              <w:t xml:space="preserve">Geographies of fear &amp; anxiety </w:t>
            </w:r>
          </w:p>
          <w:p w14:paraId="67F93688" w14:textId="7B0CB999" w:rsidR="00F15C5E" w:rsidRPr="001A7D6D" w:rsidRDefault="00F15C5E" w:rsidP="00F15C5E">
            <w:pPr>
              <w:rPr>
                <w:rFonts w:cstheme="minorHAnsi"/>
                <w:b/>
                <w:szCs w:val="20"/>
              </w:rPr>
            </w:pPr>
            <w:r w:rsidRPr="00440B9E">
              <w:rPr>
                <w:rFonts w:cstheme="minorHAnsi"/>
                <w:b/>
                <w:szCs w:val="20"/>
              </w:rPr>
              <w:t>Hoggart</w:t>
            </w:r>
            <w:r>
              <w:rPr>
                <w:rFonts w:cstheme="minorHAnsi"/>
                <w:szCs w:val="20"/>
              </w:rPr>
              <w:t>, K.</w:t>
            </w:r>
            <w:r w:rsidRPr="00440B9E">
              <w:rPr>
                <w:rFonts w:cstheme="minorHAnsi"/>
                <w:szCs w:val="20"/>
              </w:rPr>
              <w:t xml:space="preserve"> et al (2002</w:t>
            </w:r>
            <w:r w:rsidRPr="00440B9E">
              <w:rPr>
                <w:rFonts w:cstheme="minorHAnsi"/>
                <w:i/>
                <w:szCs w:val="20"/>
              </w:rPr>
              <w:t>) Part of Life: Research as lived experience</w:t>
            </w:r>
            <w:r w:rsidRPr="00440B9E">
              <w:rPr>
                <w:rFonts w:cstheme="minorHAnsi"/>
                <w:szCs w:val="20"/>
              </w:rPr>
              <w:t xml:space="preserve"> Ch 7 in </w:t>
            </w:r>
            <w:r w:rsidRPr="00440B9E">
              <w:rPr>
                <w:rFonts w:cstheme="minorHAnsi"/>
                <w:i/>
                <w:szCs w:val="20"/>
              </w:rPr>
              <w:t xml:space="preserve">Researching Human Geography </w:t>
            </w:r>
            <w:r w:rsidRPr="00440B9E">
              <w:rPr>
                <w:rFonts w:cstheme="minorHAnsi"/>
                <w:szCs w:val="20"/>
              </w:rPr>
              <w:t>(</w:t>
            </w:r>
            <w:r w:rsidRPr="00644E84">
              <w:rPr>
                <w:rFonts w:cstheme="minorHAnsi"/>
                <w:b/>
                <w:szCs w:val="20"/>
              </w:rPr>
              <w:t>see BB for selected pages</w:t>
            </w:r>
            <w:r w:rsidRPr="00440B9E">
              <w:rPr>
                <w:rFonts w:cstheme="minorHAnsi"/>
                <w:szCs w:val="20"/>
              </w:rPr>
              <w:t>)</w:t>
            </w:r>
          </w:p>
        </w:tc>
        <w:tc>
          <w:tcPr>
            <w:tcW w:w="1890" w:type="dxa"/>
            <w:vAlign w:val="center"/>
          </w:tcPr>
          <w:p w14:paraId="4B700ABB" w14:textId="77777777" w:rsidR="00F15C5E" w:rsidRDefault="00F15C5E" w:rsidP="00F15C5E">
            <w:pPr>
              <w:rPr>
                <w:rFonts w:cstheme="minorHAnsi"/>
                <w:szCs w:val="20"/>
              </w:rPr>
            </w:pPr>
            <w:r w:rsidRPr="00440B9E">
              <w:rPr>
                <w:rFonts w:cstheme="minorHAnsi"/>
                <w:b/>
                <w:szCs w:val="20"/>
              </w:rPr>
              <w:t xml:space="preserve">BB: </w:t>
            </w:r>
            <w:r w:rsidRPr="00440B9E">
              <w:rPr>
                <w:rFonts w:cstheme="minorHAnsi"/>
                <w:szCs w:val="20"/>
              </w:rPr>
              <w:t>I-DE 2</w:t>
            </w:r>
          </w:p>
          <w:p w14:paraId="245893C2" w14:textId="77777777" w:rsidR="00F15C5E" w:rsidRPr="00440B9E" w:rsidRDefault="00F15C5E" w:rsidP="00F15C5E">
            <w:pPr>
              <w:rPr>
                <w:rFonts w:cstheme="minorHAnsi"/>
                <w:b/>
                <w:szCs w:val="20"/>
              </w:rPr>
            </w:pPr>
            <w:r w:rsidRPr="00440B9E">
              <w:rPr>
                <w:rFonts w:cstheme="minorHAnsi"/>
                <w:b/>
                <w:szCs w:val="20"/>
              </w:rPr>
              <w:t xml:space="preserve">Due: DE 1 </w:t>
            </w:r>
            <w:r w:rsidRPr="00440B9E">
              <w:rPr>
                <w:rFonts w:cstheme="minorHAnsi"/>
                <w:szCs w:val="20"/>
              </w:rPr>
              <w:t>–</w:t>
            </w:r>
          </w:p>
          <w:p w14:paraId="75293B8F" w14:textId="77777777" w:rsidR="00F15C5E" w:rsidRPr="00440B9E" w:rsidRDefault="00F15C5E" w:rsidP="00F15C5E">
            <w:pPr>
              <w:rPr>
                <w:rFonts w:cstheme="minorHAnsi"/>
                <w:szCs w:val="20"/>
              </w:rPr>
            </w:pPr>
            <w:r>
              <w:rPr>
                <w:rFonts w:cstheme="minorHAnsi"/>
                <w:szCs w:val="20"/>
              </w:rPr>
              <w:t>2 completed surveys – hand in paper copies &amp; complete digital</w:t>
            </w:r>
          </w:p>
          <w:p w14:paraId="5EADDC2A" w14:textId="545A647C" w:rsidR="00F15C5E" w:rsidRPr="001A7D6D" w:rsidRDefault="00F15C5E" w:rsidP="00F15C5E">
            <w:pPr>
              <w:rPr>
                <w:rFonts w:cstheme="minorHAnsi"/>
                <w:szCs w:val="20"/>
              </w:rPr>
            </w:pPr>
            <w:r w:rsidRPr="00440B9E">
              <w:rPr>
                <w:rFonts w:cstheme="minorHAnsi"/>
                <w:szCs w:val="20"/>
              </w:rPr>
              <w:t>data entry</w:t>
            </w:r>
            <w:r w:rsidRPr="00440B9E">
              <w:rPr>
                <w:rFonts w:cstheme="minorHAnsi"/>
                <w:b/>
                <w:szCs w:val="20"/>
              </w:rPr>
              <w:t xml:space="preserve"> </w:t>
            </w:r>
          </w:p>
        </w:tc>
      </w:tr>
      <w:tr w:rsidR="00F15C5E" w:rsidRPr="00440B9E" w14:paraId="6472D6D9" w14:textId="77777777" w:rsidTr="008703E9">
        <w:trPr>
          <w:trHeight w:val="233"/>
        </w:trPr>
        <w:tc>
          <w:tcPr>
            <w:tcW w:w="738" w:type="dxa"/>
            <w:vAlign w:val="center"/>
          </w:tcPr>
          <w:p w14:paraId="2372C414" w14:textId="6131F394" w:rsidR="00F15C5E" w:rsidRPr="00440B9E" w:rsidRDefault="00F15C5E" w:rsidP="00F15C5E">
            <w:pPr>
              <w:ind w:left="-90" w:right="-126"/>
              <w:jc w:val="center"/>
              <w:rPr>
                <w:rFonts w:ascii="Calibri" w:hAnsi="Calibri" w:cs="Calibri"/>
                <w:szCs w:val="20"/>
              </w:rPr>
            </w:pPr>
          </w:p>
        </w:tc>
        <w:tc>
          <w:tcPr>
            <w:tcW w:w="1057" w:type="dxa"/>
            <w:vAlign w:val="center"/>
          </w:tcPr>
          <w:p w14:paraId="04D8E9BE" w14:textId="219655D9" w:rsidR="00F15C5E" w:rsidRPr="00C84086" w:rsidRDefault="00F15C5E" w:rsidP="00F15C5E">
            <w:pPr>
              <w:rPr>
                <w:rFonts w:ascii="Calibri" w:hAnsi="Calibri" w:cs="Calibri"/>
                <w:szCs w:val="20"/>
              </w:rPr>
            </w:pPr>
            <w:r>
              <w:rPr>
                <w:rFonts w:ascii="Calibri" w:hAnsi="Calibri" w:cs="Calibri"/>
                <w:szCs w:val="20"/>
              </w:rPr>
              <w:t>Oct 23</w:t>
            </w:r>
          </w:p>
        </w:tc>
        <w:tc>
          <w:tcPr>
            <w:tcW w:w="1872" w:type="dxa"/>
            <w:vAlign w:val="center"/>
          </w:tcPr>
          <w:p w14:paraId="108BD387" w14:textId="21FFCC05" w:rsidR="00F15C5E" w:rsidRPr="00DB1CE8" w:rsidRDefault="00F15C5E" w:rsidP="00F15C5E">
            <w:pPr>
              <w:rPr>
                <w:rStyle w:val="Emphasis"/>
                <w:i w:val="0"/>
              </w:rPr>
            </w:pPr>
            <w:r>
              <w:rPr>
                <w:rFonts w:cstheme="minorHAnsi"/>
                <w:szCs w:val="20"/>
              </w:rPr>
              <w:t>Writing Workshop</w:t>
            </w:r>
          </w:p>
        </w:tc>
        <w:tc>
          <w:tcPr>
            <w:tcW w:w="3708" w:type="dxa"/>
            <w:vAlign w:val="center"/>
          </w:tcPr>
          <w:p w14:paraId="7D34B56B" w14:textId="0B6CB631" w:rsidR="00F15C5E" w:rsidRPr="00DB1CE8" w:rsidRDefault="00F15C5E" w:rsidP="00F15C5E">
            <w:pPr>
              <w:rPr>
                <w:rStyle w:val="Emphasis"/>
                <w:i w:val="0"/>
              </w:rPr>
            </w:pPr>
          </w:p>
        </w:tc>
        <w:tc>
          <w:tcPr>
            <w:tcW w:w="1890" w:type="dxa"/>
            <w:vAlign w:val="center"/>
          </w:tcPr>
          <w:p w14:paraId="06BB8F3D" w14:textId="23893138" w:rsidR="00F15C5E" w:rsidRPr="00DB1CE8" w:rsidRDefault="00F15C5E" w:rsidP="00F15C5E">
            <w:pPr>
              <w:rPr>
                <w:rFonts w:cstheme="minorHAnsi"/>
                <w:szCs w:val="20"/>
              </w:rPr>
            </w:pPr>
          </w:p>
        </w:tc>
      </w:tr>
      <w:tr w:rsidR="00F15C5E" w:rsidRPr="00440B9E" w14:paraId="3B61141D" w14:textId="77777777" w:rsidTr="008703E9">
        <w:trPr>
          <w:trHeight w:val="245"/>
        </w:trPr>
        <w:tc>
          <w:tcPr>
            <w:tcW w:w="738" w:type="dxa"/>
            <w:shd w:val="clear" w:color="auto" w:fill="BFBFBF"/>
            <w:vAlign w:val="center"/>
          </w:tcPr>
          <w:p w14:paraId="24A92BCF" w14:textId="69EF7C87"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10</w:t>
            </w:r>
          </w:p>
        </w:tc>
        <w:tc>
          <w:tcPr>
            <w:tcW w:w="1057" w:type="dxa"/>
            <w:shd w:val="clear" w:color="auto" w:fill="BFBFBF"/>
            <w:vAlign w:val="center"/>
          </w:tcPr>
          <w:p w14:paraId="09026A09" w14:textId="0DFDE55A" w:rsidR="00F15C5E" w:rsidRPr="00DA631C" w:rsidRDefault="00F15C5E" w:rsidP="00F15C5E">
            <w:pPr>
              <w:rPr>
                <w:rFonts w:ascii="Calibri" w:hAnsi="Calibri" w:cs="Calibri"/>
                <w:szCs w:val="20"/>
              </w:rPr>
            </w:pPr>
            <w:r>
              <w:rPr>
                <w:rFonts w:ascii="Calibri" w:hAnsi="Calibri" w:cs="Calibri"/>
                <w:szCs w:val="20"/>
              </w:rPr>
              <w:t>Oct 28</w:t>
            </w:r>
          </w:p>
        </w:tc>
        <w:tc>
          <w:tcPr>
            <w:tcW w:w="1872" w:type="dxa"/>
            <w:shd w:val="clear" w:color="auto" w:fill="BFBFBF"/>
            <w:vAlign w:val="center"/>
          </w:tcPr>
          <w:p w14:paraId="3CAA99D6" w14:textId="0783D8A5" w:rsidR="00F15C5E" w:rsidRPr="001A7D6D" w:rsidRDefault="00F15C5E" w:rsidP="00F15C5E">
            <w:pPr>
              <w:rPr>
                <w:rFonts w:cstheme="minorHAnsi"/>
                <w:szCs w:val="20"/>
              </w:rPr>
            </w:pPr>
            <w:r w:rsidRPr="00DB1CE8">
              <w:rPr>
                <w:rStyle w:val="Emphasis"/>
                <w:i w:val="0"/>
              </w:rPr>
              <w:t>Urban Geography</w:t>
            </w:r>
          </w:p>
        </w:tc>
        <w:tc>
          <w:tcPr>
            <w:tcW w:w="3708" w:type="dxa"/>
            <w:shd w:val="clear" w:color="auto" w:fill="BFBFBF"/>
            <w:vAlign w:val="center"/>
          </w:tcPr>
          <w:p w14:paraId="681AF0A7" w14:textId="77777777" w:rsidR="00F15C5E" w:rsidRPr="00DB1CE8" w:rsidRDefault="00F15C5E" w:rsidP="00F15C5E">
            <w:pPr>
              <w:rPr>
                <w:rStyle w:val="Emphasis"/>
                <w:i w:val="0"/>
              </w:rPr>
            </w:pPr>
            <w:r w:rsidRPr="00DB1CE8">
              <w:rPr>
                <w:rStyle w:val="Emphasis"/>
                <w:i w:val="0"/>
              </w:rPr>
              <w:t>Film and discussion</w:t>
            </w:r>
          </w:p>
          <w:p w14:paraId="5F57DBA8" w14:textId="6C8F3824" w:rsidR="00F15C5E" w:rsidRPr="005746B3" w:rsidRDefault="00F15C5E" w:rsidP="00F15C5E">
            <w:pPr>
              <w:rPr>
                <w:rFonts w:cstheme="minorHAnsi"/>
                <w:szCs w:val="20"/>
              </w:rPr>
            </w:pPr>
            <w:r w:rsidRPr="00DB1CE8">
              <w:rPr>
                <w:rStyle w:val="Emphasis"/>
              </w:rPr>
              <w:t xml:space="preserve">The Social Life of Small Urban Spaces </w:t>
            </w:r>
            <w:r w:rsidRPr="00DB1CE8">
              <w:rPr>
                <w:rStyle w:val="Emphasis"/>
                <w:i w:val="0"/>
              </w:rPr>
              <w:t>(1988)</w:t>
            </w:r>
          </w:p>
        </w:tc>
        <w:tc>
          <w:tcPr>
            <w:tcW w:w="1890" w:type="dxa"/>
            <w:shd w:val="clear" w:color="auto" w:fill="BFBFBF"/>
            <w:vAlign w:val="center"/>
          </w:tcPr>
          <w:p w14:paraId="4D69B87C" w14:textId="0FE32C37" w:rsidR="00F15C5E" w:rsidRDefault="00F15C5E" w:rsidP="00F15C5E">
            <w:pPr>
              <w:rPr>
                <w:rFonts w:cstheme="minorHAnsi"/>
                <w:szCs w:val="20"/>
              </w:rPr>
            </w:pPr>
            <w:r w:rsidRPr="00DB1CE8">
              <w:rPr>
                <w:rFonts w:cstheme="minorHAnsi"/>
                <w:b/>
                <w:szCs w:val="20"/>
              </w:rPr>
              <w:t>BB:</w:t>
            </w:r>
            <w:r w:rsidRPr="00DB1CE8">
              <w:rPr>
                <w:rFonts w:cstheme="minorHAnsi"/>
                <w:szCs w:val="20"/>
              </w:rPr>
              <w:t xml:space="preserve"> Film Guide </w:t>
            </w:r>
          </w:p>
          <w:p w14:paraId="1923E810" w14:textId="77777777" w:rsidR="00927931" w:rsidRDefault="00927931" w:rsidP="00F15C5E">
            <w:pPr>
              <w:rPr>
                <w:rFonts w:cstheme="minorHAnsi"/>
                <w:szCs w:val="20"/>
              </w:rPr>
            </w:pPr>
          </w:p>
          <w:p w14:paraId="48929B6A" w14:textId="28161D30" w:rsidR="00F15C5E" w:rsidRPr="008011AF" w:rsidRDefault="00F15C5E" w:rsidP="00F15C5E">
            <w:pPr>
              <w:rPr>
                <w:rFonts w:cstheme="minorHAnsi"/>
                <w:b/>
                <w:szCs w:val="20"/>
              </w:rPr>
            </w:pPr>
            <w:r w:rsidRPr="001A7D6D">
              <w:rPr>
                <w:rFonts w:cstheme="minorHAnsi"/>
                <w:b/>
                <w:szCs w:val="20"/>
              </w:rPr>
              <w:t xml:space="preserve">Due: DE 2 – </w:t>
            </w:r>
            <w:r w:rsidRPr="001A7D6D">
              <w:rPr>
                <w:rFonts w:cstheme="minorHAnsi"/>
                <w:szCs w:val="20"/>
              </w:rPr>
              <w:t>Field notes, maps &amp; completed Travel Diaries</w:t>
            </w:r>
            <w:r w:rsidR="00927931">
              <w:rPr>
                <w:rFonts w:cstheme="minorHAnsi"/>
                <w:szCs w:val="20"/>
              </w:rPr>
              <w:t xml:space="preserve"> &amp; demographic data entry</w:t>
            </w:r>
          </w:p>
        </w:tc>
      </w:tr>
      <w:tr w:rsidR="00F15C5E" w:rsidRPr="00440B9E" w14:paraId="67109AB5" w14:textId="77777777" w:rsidTr="008703E9">
        <w:trPr>
          <w:trHeight w:val="368"/>
        </w:trPr>
        <w:tc>
          <w:tcPr>
            <w:tcW w:w="738" w:type="dxa"/>
            <w:shd w:val="clear" w:color="auto" w:fill="BFBFBF"/>
            <w:vAlign w:val="center"/>
          </w:tcPr>
          <w:p w14:paraId="164D77E0" w14:textId="06AC5736" w:rsidR="00F15C5E" w:rsidRPr="00440B9E" w:rsidRDefault="00F15C5E" w:rsidP="00F15C5E">
            <w:pPr>
              <w:ind w:left="-90" w:right="-126"/>
              <w:jc w:val="center"/>
              <w:rPr>
                <w:rFonts w:ascii="Calibri" w:hAnsi="Calibri" w:cs="Calibri"/>
                <w:b/>
                <w:szCs w:val="20"/>
              </w:rPr>
            </w:pPr>
          </w:p>
        </w:tc>
        <w:tc>
          <w:tcPr>
            <w:tcW w:w="1057" w:type="dxa"/>
            <w:shd w:val="clear" w:color="auto" w:fill="BFBFBF"/>
            <w:vAlign w:val="center"/>
          </w:tcPr>
          <w:p w14:paraId="34FC8FF6" w14:textId="5B38D9D2" w:rsidR="00F15C5E" w:rsidRPr="00C11DA0" w:rsidRDefault="00F15C5E" w:rsidP="00F15C5E">
            <w:pPr>
              <w:rPr>
                <w:rFonts w:ascii="Calibri" w:hAnsi="Calibri" w:cs="Calibri"/>
                <w:color w:val="FF0000"/>
                <w:szCs w:val="20"/>
              </w:rPr>
            </w:pPr>
            <w:r>
              <w:rPr>
                <w:rFonts w:ascii="Calibri" w:hAnsi="Calibri" w:cs="Calibri"/>
                <w:szCs w:val="20"/>
              </w:rPr>
              <w:t>Oct 30</w:t>
            </w:r>
          </w:p>
        </w:tc>
        <w:tc>
          <w:tcPr>
            <w:tcW w:w="1872" w:type="dxa"/>
            <w:shd w:val="clear" w:color="auto" w:fill="BFBFBF"/>
            <w:vAlign w:val="center"/>
          </w:tcPr>
          <w:p w14:paraId="1D41CF88" w14:textId="75D7403A" w:rsidR="00F15C5E" w:rsidRPr="00DB1CE8" w:rsidRDefault="00F15C5E" w:rsidP="00F15C5E">
            <w:pPr>
              <w:rPr>
                <w:rFonts w:cstheme="minorHAnsi"/>
                <w:b/>
                <w:szCs w:val="20"/>
              </w:rPr>
            </w:pPr>
            <w:r w:rsidRPr="00440B9E">
              <w:rPr>
                <w:rFonts w:cstheme="minorHAnsi"/>
                <w:szCs w:val="20"/>
              </w:rPr>
              <w:t>Human Geography Methods DE 2</w:t>
            </w:r>
            <w:r>
              <w:rPr>
                <w:rFonts w:cstheme="minorHAnsi"/>
                <w:szCs w:val="20"/>
              </w:rPr>
              <w:t xml:space="preserve"> (cont)</w:t>
            </w:r>
          </w:p>
        </w:tc>
        <w:tc>
          <w:tcPr>
            <w:tcW w:w="3708" w:type="dxa"/>
            <w:shd w:val="clear" w:color="auto" w:fill="BFBFBF"/>
            <w:vAlign w:val="center"/>
          </w:tcPr>
          <w:p w14:paraId="5DC7EC07" w14:textId="77777777" w:rsidR="00F15C5E" w:rsidRPr="00B9332D" w:rsidRDefault="00F15C5E" w:rsidP="00F15C5E">
            <w:pPr>
              <w:rPr>
                <w:rFonts w:cstheme="minorHAnsi"/>
                <w:szCs w:val="20"/>
              </w:rPr>
            </w:pPr>
            <w:r w:rsidRPr="001A7D6D">
              <w:rPr>
                <w:rFonts w:cstheme="minorHAnsi"/>
                <w:b/>
                <w:szCs w:val="20"/>
              </w:rPr>
              <w:t>DE 2</w:t>
            </w:r>
            <w:r>
              <w:rPr>
                <w:rFonts w:cstheme="minorHAnsi"/>
                <w:szCs w:val="20"/>
              </w:rPr>
              <w:t xml:space="preserve"> cont.</w:t>
            </w:r>
          </w:p>
          <w:p w14:paraId="00C36675" w14:textId="032F7753" w:rsidR="00F15C5E" w:rsidRPr="00644E84" w:rsidRDefault="00F15C5E" w:rsidP="00F15C5E">
            <w:pPr>
              <w:rPr>
                <w:rStyle w:val="Emphasis"/>
                <w:i w:val="0"/>
              </w:rPr>
            </w:pPr>
            <w:r w:rsidRPr="006740A8">
              <w:rPr>
                <w:rFonts w:cstheme="minorHAnsi"/>
                <w:b/>
                <w:szCs w:val="20"/>
              </w:rPr>
              <w:t>Richards</w:t>
            </w:r>
            <w:r>
              <w:rPr>
                <w:rFonts w:cstheme="minorHAnsi"/>
                <w:szCs w:val="20"/>
              </w:rPr>
              <w:t>, L.</w:t>
            </w:r>
            <w:r w:rsidRPr="006740A8">
              <w:rPr>
                <w:rFonts w:cstheme="minorHAnsi"/>
                <w:szCs w:val="20"/>
              </w:rPr>
              <w:t xml:space="preserve"> (2009) Coding, Ch 5 in </w:t>
            </w:r>
            <w:r w:rsidRPr="006740A8">
              <w:rPr>
                <w:rFonts w:cstheme="minorHAnsi"/>
                <w:i/>
                <w:szCs w:val="20"/>
              </w:rPr>
              <w:t>Handling Qualitative Data</w:t>
            </w:r>
            <w:r>
              <w:rPr>
                <w:rFonts w:cstheme="minorHAnsi"/>
                <w:i/>
                <w:szCs w:val="20"/>
              </w:rPr>
              <w:t xml:space="preserve"> </w:t>
            </w:r>
            <w:r>
              <w:rPr>
                <w:rFonts w:cstheme="minorHAnsi"/>
                <w:szCs w:val="20"/>
              </w:rPr>
              <w:t>(</w:t>
            </w:r>
            <w:r w:rsidRPr="00644E84">
              <w:rPr>
                <w:rFonts w:cstheme="minorHAnsi"/>
                <w:b/>
                <w:szCs w:val="20"/>
              </w:rPr>
              <w:t>Reading on BB</w:t>
            </w:r>
            <w:r>
              <w:rPr>
                <w:rFonts w:cstheme="minorHAnsi"/>
                <w:szCs w:val="20"/>
              </w:rPr>
              <w:t>)</w:t>
            </w:r>
          </w:p>
        </w:tc>
        <w:tc>
          <w:tcPr>
            <w:tcW w:w="1890" w:type="dxa"/>
            <w:shd w:val="clear" w:color="auto" w:fill="BFBFBF"/>
            <w:vAlign w:val="center"/>
          </w:tcPr>
          <w:p w14:paraId="633E4602" w14:textId="6C1898D7" w:rsidR="00F15C5E" w:rsidRPr="00DB1CE8" w:rsidRDefault="00F15C5E" w:rsidP="00F15C5E">
            <w:pPr>
              <w:rPr>
                <w:rFonts w:cstheme="minorHAnsi"/>
                <w:b/>
                <w:szCs w:val="20"/>
                <w:highlight w:val="yellow"/>
              </w:rPr>
            </w:pPr>
          </w:p>
        </w:tc>
      </w:tr>
      <w:tr w:rsidR="00F15C5E" w:rsidRPr="00440B9E" w14:paraId="586F13B7" w14:textId="77777777" w:rsidTr="008703E9">
        <w:trPr>
          <w:trHeight w:val="692"/>
        </w:trPr>
        <w:tc>
          <w:tcPr>
            <w:tcW w:w="738" w:type="dxa"/>
            <w:vAlign w:val="center"/>
          </w:tcPr>
          <w:p w14:paraId="6AB25FD5" w14:textId="5BFBF5FC"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11</w:t>
            </w:r>
          </w:p>
        </w:tc>
        <w:tc>
          <w:tcPr>
            <w:tcW w:w="1057" w:type="dxa"/>
            <w:shd w:val="clear" w:color="auto" w:fill="auto"/>
            <w:vAlign w:val="center"/>
          </w:tcPr>
          <w:p w14:paraId="58136B6F" w14:textId="1231E63A" w:rsidR="00F15C5E" w:rsidRPr="00C11DA0" w:rsidRDefault="00F15C5E" w:rsidP="00F15C5E">
            <w:pPr>
              <w:rPr>
                <w:rFonts w:ascii="Calibri" w:hAnsi="Calibri" w:cs="Calibri"/>
                <w:color w:val="FF0000"/>
                <w:szCs w:val="20"/>
              </w:rPr>
            </w:pPr>
            <w:r>
              <w:rPr>
                <w:rFonts w:ascii="Calibri" w:hAnsi="Calibri" w:cs="Calibri"/>
                <w:szCs w:val="20"/>
              </w:rPr>
              <w:t>Nov 4</w:t>
            </w:r>
          </w:p>
        </w:tc>
        <w:tc>
          <w:tcPr>
            <w:tcW w:w="1872" w:type="dxa"/>
            <w:shd w:val="clear" w:color="auto" w:fill="auto"/>
            <w:vAlign w:val="center"/>
          </w:tcPr>
          <w:p w14:paraId="6E9C8769" w14:textId="77777777" w:rsidR="00F15C5E" w:rsidRPr="00DB1CE8" w:rsidRDefault="00F15C5E" w:rsidP="00F15C5E">
            <w:pPr>
              <w:rPr>
                <w:rFonts w:cstheme="minorHAnsi"/>
                <w:szCs w:val="20"/>
              </w:rPr>
            </w:pPr>
            <w:r w:rsidRPr="00DB1CE8">
              <w:rPr>
                <w:rFonts w:cstheme="minorHAnsi"/>
                <w:bCs/>
                <w:iCs/>
                <w:szCs w:val="20"/>
              </w:rPr>
              <w:t xml:space="preserve">Urban &amp; Political Geography </w:t>
            </w:r>
          </w:p>
          <w:p w14:paraId="7C0D613B" w14:textId="2A3993BF" w:rsidR="00F15C5E" w:rsidRPr="008011AF" w:rsidRDefault="00F15C5E" w:rsidP="00F15C5E">
            <w:pPr>
              <w:rPr>
                <w:rFonts w:cstheme="minorHAnsi"/>
                <w:szCs w:val="20"/>
              </w:rPr>
            </w:pPr>
          </w:p>
        </w:tc>
        <w:tc>
          <w:tcPr>
            <w:tcW w:w="3708" w:type="dxa"/>
            <w:shd w:val="clear" w:color="auto" w:fill="auto"/>
            <w:vAlign w:val="center"/>
          </w:tcPr>
          <w:p w14:paraId="28580175" w14:textId="0603B511" w:rsidR="00F15C5E" w:rsidRPr="00B9332D" w:rsidRDefault="00F15C5E" w:rsidP="00F15C5E">
            <w:pPr>
              <w:rPr>
                <w:rFonts w:cstheme="minorHAnsi"/>
                <w:i/>
                <w:szCs w:val="20"/>
              </w:rPr>
            </w:pPr>
            <w:r w:rsidRPr="00DB1CE8">
              <w:rPr>
                <w:rFonts w:cstheme="minorHAnsi"/>
                <w:b/>
                <w:szCs w:val="20"/>
              </w:rPr>
              <w:t xml:space="preserve">Mitchell, </w:t>
            </w:r>
            <w:r w:rsidRPr="00DB1CE8">
              <w:rPr>
                <w:rFonts w:cstheme="minorHAnsi"/>
                <w:szCs w:val="20"/>
              </w:rPr>
              <w:t xml:space="preserve">D. (1995). The End of Public Space? People’s Park, Definitions of the Public and Democracy, </w:t>
            </w:r>
            <w:r w:rsidRPr="00DB1CE8">
              <w:rPr>
                <w:rFonts w:cstheme="minorHAnsi"/>
                <w:i/>
                <w:szCs w:val="20"/>
              </w:rPr>
              <w:t xml:space="preserve">Annals of the Association of American Geographers, </w:t>
            </w:r>
            <w:r w:rsidRPr="00DB1CE8">
              <w:rPr>
                <w:rFonts w:cstheme="minorHAnsi"/>
                <w:szCs w:val="20"/>
              </w:rPr>
              <w:t>85(1): 108-133</w:t>
            </w:r>
          </w:p>
        </w:tc>
        <w:tc>
          <w:tcPr>
            <w:tcW w:w="1890" w:type="dxa"/>
            <w:vAlign w:val="center"/>
          </w:tcPr>
          <w:p w14:paraId="365CF788" w14:textId="77777777" w:rsidR="00D35A8E" w:rsidRDefault="00D35A8E" w:rsidP="00F15C5E">
            <w:pPr>
              <w:ind w:right="-18"/>
              <w:rPr>
                <w:rFonts w:cstheme="minorHAnsi"/>
                <w:b/>
                <w:szCs w:val="20"/>
              </w:rPr>
            </w:pPr>
            <w:r w:rsidRPr="00CD62D5">
              <w:rPr>
                <w:rFonts w:cstheme="minorHAnsi"/>
                <w:b/>
                <w:szCs w:val="20"/>
              </w:rPr>
              <w:t xml:space="preserve">BB: </w:t>
            </w:r>
            <w:r w:rsidRPr="00CD62D5">
              <w:rPr>
                <w:rFonts w:cstheme="minorHAnsi"/>
                <w:szCs w:val="20"/>
              </w:rPr>
              <w:t>I-Final Exam</w:t>
            </w:r>
            <w:r w:rsidRPr="008703E9">
              <w:rPr>
                <w:rFonts w:cstheme="minorHAnsi"/>
                <w:b/>
                <w:szCs w:val="20"/>
              </w:rPr>
              <w:t xml:space="preserve"> </w:t>
            </w:r>
          </w:p>
          <w:p w14:paraId="3FDAE8E8" w14:textId="77777777" w:rsidR="00D35A8E" w:rsidRDefault="00D35A8E" w:rsidP="00F15C5E">
            <w:pPr>
              <w:ind w:right="-18"/>
              <w:rPr>
                <w:rFonts w:cstheme="minorHAnsi"/>
                <w:b/>
                <w:szCs w:val="20"/>
              </w:rPr>
            </w:pPr>
          </w:p>
          <w:p w14:paraId="533CA411" w14:textId="45614683" w:rsidR="00F15C5E" w:rsidRPr="00B9332D" w:rsidRDefault="00F15C5E" w:rsidP="00F15C5E">
            <w:pPr>
              <w:ind w:right="-18"/>
              <w:rPr>
                <w:rFonts w:cstheme="minorHAnsi"/>
                <w:szCs w:val="20"/>
              </w:rPr>
            </w:pPr>
            <w:r w:rsidRPr="00DB1CE8">
              <w:rPr>
                <w:rFonts w:cstheme="minorHAnsi"/>
                <w:b/>
                <w:szCs w:val="20"/>
              </w:rPr>
              <w:t xml:space="preserve">BB: </w:t>
            </w:r>
            <w:r w:rsidRPr="00DB1CE8">
              <w:rPr>
                <w:rFonts w:cstheme="minorHAnsi"/>
                <w:szCs w:val="20"/>
              </w:rPr>
              <w:t>I-DE 3</w:t>
            </w:r>
          </w:p>
        </w:tc>
      </w:tr>
      <w:tr w:rsidR="00F15C5E" w:rsidRPr="00440B9E" w14:paraId="6EC25002" w14:textId="77777777" w:rsidTr="008703E9">
        <w:trPr>
          <w:trHeight w:val="152"/>
        </w:trPr>
        <w:tc>
          <w:tcPr>
            <w:tcW w:w="738" w:type="dxa"/>
            <w:vAlign w:val="center"/>
          </w:tcPr>
          <w:p w14:paraId="385430C4" w14:textId="65DE40A4" w:rsidR="00F15C5E" w:rsidRPr="00440B9E" w:rsidRDefault="00F15C5E" w:rsidP="00F15C5E">
            <w:pPr>
              <w:ind w:left="-90" w:right="-126"/>
              <w:jc w:val="center"/>
              <w:rPr>
                <w:rFonts w:ascii="Calibri" w:hAnsi="Calibri" w:cs="Calibri"/>
                <w:szCs w:val="20"/>
              </w:rPr>
            </w:pPr>
          </w:p>
        </w:tc>
        <w:tc>
          <w:tcPr>
            <w:tcW w:w="1057" w:type="dxa"/>
            <w:shd w:val="clear" w:color="auto" w:fill="auto"/>
            <w:vAlign w:val="center"/>
          </w:tcPr>
          <w:p w14:paraId="10DFAE84" w14:textId="2ABF0CBA" w:rsidR="00F15C5E" w:rsidRPr="00DA631C" w:rsidRDefault="00F15C5E" w:rsidP="00F15C5E">
            <w:pPr>
              <w:rPr>
                <w:rFonts w:ascii="Calibri" w:hAnsi="Calibri" w:cs="Calibri"/>
                <w:szCs w:val="20"/>
              </w:rPr>
            </w:pPr>
            <w:r>
              <w:rPr>
                <w:rFonts w:ascii="Calibri" w:hAnsi="Calibri" w:cs="Calibri"/>
                <w:szCs w:val="20"/>
              </w:rPr>
              <w:t>Nov 6</w:t>
            </w:r>
          </w:p>
        </w:tc>
        <w:tc>
          <w:tcPr>
            <w:tcW w:w="1872" w:type="dxa"/>
            <w:shd w:val="clear" w:color="auto" w:fill="auto"/>
            <w:vAlign w:val="center"/>
          </w:tcPr>
          <w:p w14:paraId="7036B339" w14:textId="6FC4EEC2" w:rsidR="00F15C5E" w:rsidRPr="008703E9" w:rsidRDefault="00F15C5E" w:rsidP="00F15C5E">
            <w:pPr>
              <w:rPr>
                <w:rFonts w:cstheme="minorHAnsi"/>
                <w:szCs w:val="20"/>
              </w:rPr>
            </w:pPr>
            <w:r w:rsidRPr="008011AF">
              <w:rPr>
                <w:rFonts w:cstheme="minorHAnsi"/>
                <w:szCs w:val="20"/>
              </w:rPr>
              <w:t>Human Geography Methods</w:t>
            </w:r>
            <w:r>
              <w:rPr>
                <w:rFonts w:cstheme="minorHAnsi"/>
                <w:szCs w:val="20"/>
              </w:rPr>
              <w:t xml:space="preserve"> DE</w:t>
            </w:r>
            <w:r w:rsidRPr="008011AF">
              <w:rPr>
                <w:rFonts w:cstheme="minorHAnsi"/>
                <w:szCs w:val="20"/>
              </w:rPr>
              <w:t xml:space="preserve"> 3</w:t>
            </w:r>
          </w:p>
        </w:tc>
        <w:tc>
          <w:tcPr>
            <w:tcW w:w="3708" w:type="dxa"/>
            <w:shd w:val="clear" w:color="auto" w:fill="auto"/>
            <w:vAlign w:val="center"/>
          </w:tcPr>
          <w:p w14:paraId="7D869787" w14:textId="71086B01" w:rsidR="00F15C5E" w:rsidRPr="008703E9" w:rsidRDefault="00F15C5E" w:rsidP="00F15C5E">
            <w:pPr>
              <w:rPr>
                <w:rStyle w:val="Emphasis"/>
                <w:rFonts w:cstheme="minorHAnsi"/>
                <w:i w:val="0"/>
                <w:iCs w:val="0"/>
                <w:szCs w:val="20"/>
              </w:rPr>
            </w:pPr>
            <w:r w:rsidRPr="008011AF">
              <w:rPr>
                <w:rFonts w:cstheme="minorHAnsi"/>
                <w:b/>
                <w:szCs w:val="20"/>
              </w:rPr>
              <w:t xml:space="preserve">DE 3: </w:t>
            </w:r>
            <w:r w:rsidRPr="008011AF">
              <w:rPr>
                <w:rFonts w:cstheme="minorHAnsi"/>
                <w:szCs w:val="20"/>
              </w:rPr>
              <w:t>In &amp; out of place in public spaces</w:t>
            </w:r>
            <w:r w:rsidRPr="008011AF">
              <w:rPr>
                <w:rFonts w:cstheme="minorHAnsi"/>
                <w:b/>
                <w:szCs w:val="20"/>
              </w:rPr>
              <w:t xml:space="preserve"> </w:t>
            </w:r>
          </w:p>
        </w:tc>
        <w:tc>
          <w:tcPr>
            <w:tcW w:w="1890" w:type="dxa"/>
            <w:vAlign w:val="center"/>
          </w:tcPr>
          <w:p w14:paraId="76B3E76E" w14:textId="0C2AED4C" w:rsidR="00F15C5E" w:rsidRPr="00E6160E" w:rsidRDefault="00F15C5E" w:rsidP="00F15C5E">
            <w:pPr>
              <w:rPr>
                <w:rFonts w:cstheme="minorHAnsi"/>
                <w:szCs w:val="20"/>
              </w:rPr>
            </w:pPr>
            <w:r>
              <w:rPr>
                <w:rFonts w:cstheme="minorHAnsi"/>
                <w:szCs w:val="20"/>
              </w:rPr>
              <w:t xml:space="preserve"> </w:t>
            </w:r>
          </w:p>
        </w:tc>
      </w:tr>
      <w:tr w:rsidR="00F15C5E" w:rsidRPr="00440B9E" w14:paraId="5B5A3654" w14:textId="77777777" w:rsidTr="008703E9">
        <w:trPr>
          <w:trHeight w:val="245"/>
        </w:trPr>
        <w:tc>
          <w:tcPr>
            <w:tcW w:w="738" w:type="dxa"/>
            <w:vMerge w:val="restart"/>
            <w:shd w:val="clear" w:color="auto" w:fill="BFBFBF"/>
            <w:vAlign w:val="center"/>
          </w:tcPr>
          <w:p w14:paraId="1D9C1248" w14:textId="41985613"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12</w:t>
            </w:r>
          </w:p>
        </w:tc>
        <w:tc>
          <w:tcPr>
            <w:tcW w:w="1057" w:type="dxa"/>
            <w:shd w:val="clear" w:color="auto" w:fill="BFBFBF"/>
            <w:vAlign w:val="center"/>
          </w:tcPr>
          <w:p w14:paraId="07760F6E" w14:textId="48BB0808" w:rsidR="00F15C5E" w:rsidRDefault="00F15C5E" w:rsidP="00F15C5E">
            <w:pPr>
              <w:rPr>
                <w:rFonts w:ascii="Calibri" w:hAnsi="Calibri" w:cs="Calibri"/>
                <w:szCs w:val="20"/>
              </w:rPr>
            </w:pPr>
            <w:r>
              <w:rPr>
                <w:rFonts w:ascii="Calibri" w:hAnsi="Calibri" w:cs="Calibri"/>
                <w:szCs w:val="20"/>
              </w:rPr>
              <w:t>Nov 11</w:t>
            </w:r>
          </w:p>
        </w:tc>
        <w:tc>
          <w:tcPr>
            <w:tcW w:w="1872" w:type="dxa"/>
            <w:shd w:val="clear" w:color="auto" w:fill="BFBFBF"/>
            <w:vAlign w:val="center"/>
          </w:tcPr>
          <w:p w14:paraId="573A9613" w14:textId="37A59CF9" w:rsidR="00F15C5E" w:rsidRPr="00537474" w:rsidRDefault="00F15C5E" w:rsidP="00F15C5E">
            <w:pPr>
              <w:rPr>
                <w:rFonts w:cstheme="minorHAnsi"/>
                <w:szCs w:val="20"/>
              </w:rPr>
            </w:pPr>
            <w:r>
              <w:rPr>
                <w:rFonts w:cstheme="minorHAnsi"/>
                <w:szCs w:val="20"/>
              </w:rPr>
              <w:t>No Class – Veteran’s Day</w:t>
            </w:r>
          </w:p>
        </w:tc>
        <w:tc>
          <w:tcPr>
            <w:tcW w:w="3708" w:type="dxa"/>
            <w:shd w:val="clear" w:color="auto" w:fill="BFBFBF"/>
            <w:vAlign w:val="center"/>
          </w:tcPr>
          <w:p w14:paraId="7D9C29B2" w14:textId="164D6197" w:rsidR="00F15C5E" w:rsidRPr="00537474" w:rsidRDefault="00F15C5E" w:rsidP="00F15C5E">
            <w:pPr>
              <w:rPr>
                <w:rStyle w:val="Emphasis"/>
                <w:i w:val="0"/>
              </w:rPr>
            </w:pPr>
          </w:p>
        </w:tc>
        <w:tc>
          <w:tcPr>
            <w:tcW w:w="1890" w:type="dxa"/>
            <w:shd w:val="clear" w:color="auto" w:fill="BFBFBF"/>
            <w:vAlign w:val="center"/>
          </w:tcPr>
          <w:p w14:paraId="4DFBAB59" w14:textId="77777777" w:rsidR="00D35A8E" w:rsidRPr="008703E9" w:rsidRDefault="00D35A8E" w:rsidP="00D35A8E">
            <w:pPr>
              <w:rPr>
                <w:rFonts w:cstheme="minorHAnsi"/>
                <w:b/>
                <w:szCs w:val="20"/>
              </w:rPr>
            </w:pPr>
            <w:r w:rsidRPr="008703E9">
              <w:rPr>
                <w:rFonts w:cstheme="minorHAnsi"/>
                <w:b/>
                <w:szCs w:val="20"/>
              </w:rPr>
              <w:t>Due: DE3 –</w:t>
            </w:r>
          </w:p>
          <w:p w14:paraId="4AE95983" w14:textId="77777777" w:rsidR="00D35A8E" w:rsidRDefault="00D35A8E" w:rsidP="00D35A8E">
            <w:pPr>
              <w:rPr>
                <w:rFonts w:cstheme="minorHAnsi"/>
                <w:szCs w:val="20"/>
              </w:rPr>
            </w:pPr>
            <w:r w:rsidRPr="008703E9">
              <w:rPr>
                <w:rFonts w:cstheme="minorHAnsi"/>
                <w:szCs w:val="20"/>
              </w:rPr>
              <w:t>Field notes &amp; Interviews</w:t>
            </w:r>
            <w:r>
              <w:rPr>
                <w:rFonts w:cstheme="minorHAnsi"/>
                <w:szCs w:val="20"/>
              </w:rPr>
              <w:t xml:space="preserve"> to BB</w:t>
            </w:r>
          </w:p>
          <w:p w14:paraId="6AF886DA" w14:textId="751BCACE" w:rsidR="00F15C5E" w:rsidRPr="00537474" w:rsidDel="00B4472C" w:rsidRDefault="00D35A8E" w:rsidP="00D35A8E">
            <w:pPr>
              <w:rPr>
                <w:rFonts w:cstheme="minorHAnsi"/>
                <w:b/>
                <w:szCs w:val="20"/>
              </w:rPr>
            </w:pPr>
            <w:r>
              <w:rPr>
                <w:rFonts w:cstheme="minorHAnsi"/>
                <w:szCs w:val="20"/>
              </w:rPr>
              <w:t>11:59pm</w:t>
            </w:r>
          </w:p>
        </w:tc>
      </w:tr>
      <w:tr w:rsidR="00F15C5E" w:rsidRPr="00440B9E" w14:paraId="685D7F8E" w14:textId="77777777" w:rsidTr="008703E9">
        <w:trPr>
          <w:trHeight w:val="245"/>
        </w:trPr>
        <w:tc>
          <w:tcPr>
            <w:tcW w:w="738" w:type="dxa"/>
            <w:vMerge/>
            <w:shd w:val="clear" w:color="auto" w:fill="BFBFBF"/>
            <w:vAlign w:val="center"/>
          </w:tcPr>
          <w:p w14:paraId="72F7C3A5" w14:textId="5340CE9C" w:rsidR="00F15C5E" w:rsidRPr="00440B9E" w:rsidRDefault="00F15C5E" w:rsidP="00F15C5E">
            <w:pPr>
              <w:ind w:left="-90" w:right="-126"/>
              <w:jc w:val="center"/>
              <w:rPr>
                <w:rFonts w:ascii="Calibri" w:hAnsi="Calibri" w:cs="Calibri"/>
                <w:b/>
                <w:szCs w:val="20"/>
              </w:rPr>
            </w:pPr>
          </w:p>
        </w:tc>
        <w:tc>
          <w:tcPr>
            <w:tcW w:w="1057" w:type="dxa"/>
            <w:shd w:val="clear" w:color="auto" w:fill="BFBFBF"/>
            <w:vAlign w:val="center"/>
          </w:tcPr>
          <w:p w14:paraId="261998F0" w14:textId="4B32CAFC" w:rsidR="00F15C5E" w:rsidRDefault="00F15C5E" w:rsidP="00F15C5E">
            <w:pPr>
              <w:rPr>
                <w:rFonts w:ascii="Calibri" w:hAnsi="Calibri" w:cs="Calibri"/>
                <w:szCs w:val="20"/>
              </w:rPr>
            </w:pPr>
            <w:r>
              <w:rPr>
                <w:rFonts w:ascii="Calibri" w:hAnsi="Calibri" w:cs="Calibri"/>
                <w:szCs w:val="20"/>
              </w:rPr>
              <w:t>Nov 13</w:t>
            </w:r>
          </w:p>
        </w:tc>
        <w:tc>
          <w:tcPr>
            <w:tcW w:w="1872" w:type="dxa"/>
            <w:shd w:val="clear" w:color="auto" w:fill="BFBFBF"/>
            <w:vAlign w:val="center"/>
          </w:tcPr>
          <w:p w14:paraId="3F0CFCBD" w14:textId="07CE964B" w:rsidR="00F15C5E" w:rsidRPr="008703E9" w:rsidRDefault="00F15C5E" w:rsidP="00F15C5E">
            <w:pPr>
              <w:rPr>
                <w:rFonts w:cstheme="minorHAnsi"/>
                <w:szCs w:val="20"/>
              </w:rPr>
            </w:pPr>
            <w:r w:rsidRPr="008703E9">
              <w:rPr>
                <w:rFonts w:cstheme="minorHAnsi"/>
                <w:szCs w:val="20"/>
              </w:rPr>
              <w:t xml:space="preserve">Human Geography Methods </w:t>
            </w:r>
            <w:r>
              <w:rPr>
                <w:rFonts w:cstheme="minorHAnsi"/>
                <w:szCs w:val="20"/>
              </w:rPr>
              <w:t xml:space="preserve">DE </w:t>
            </w:r>
            <w:r w:rsidRPr="008703E9">
              <w:rPr>
                <w:rFonts w:cstheme="minorHAnsi"/>
                <w:szCs w:val="20"/>
              </w:rPr>
              <w:t>3 (cont.)</w:t>
            </w:r>
          </w:p>
        </w:tc>
        <w:tc>
          <w:tcPr>
            <w:tcW w:w="3708" w:type="dxa"/>
            <w:shd w:val="clear" w:color="auto" w:fill="BFBFBF"/>
            <w:vAlign w:val="center"/>
          </w:tcPr>
          <w:p w14:paraId="7048B86C" w14:textId="1B6880B5" w:rsidR="00F15C5E" w:rsidRPr="008703E9" w:rsidRDefault="00F15C5E" w:rsidP="00F15C5E">
            <w:pPr>
              <w:rPr>
                <w:rFonts w:cstheme="minorHAnsi"/>
                <w:b/>
                <w:szCs w:val="20"/>
              </w:rPr>
            </w:pPr>
            <w:r w:rsidRPr="008703E9">
              <w:rPr>
                <w:rFonts w:cstheme="minorHAnsi"/>
                <w:b/>
                <w:szCs w:val="20"/>
              </w:rPr>
              <w:t xml:space="preserve">DE 3 </w:t>
            </w:r>
            <w:r w:rsidRPr="008703E9">
              <w:rPr>
                <w:rFonts w:cstheme="minorHAnsi"/>
                <w:szCs w:val="20"/>
              </w:rPr>
              <w:t>cont.</w:t>
            </w:r>
          </w:p>
        </w:tc>
        <w:tc>
          <w:tcPr>
            <w:tcW w:w="1890" w:type="dxa"/>
            <w:shd w:val="clear" w:color="auto" w:fill="BFBFBF"/>
            <w:vAlign w:val="center"/>
          </w:tcPr>
          <w:p w14:paraId="30D7F84D" w14:textId="15E9F398" w:rsidR="00F15C5E" w:rsidRPr="00537474" w:rsidDel="00B4472C" w:rsidRDefault="00F15C5E" w:rsidP="00F15C5E">
            <w:pPr>
              <w:rPr>
                <w:rFonts w:cstheme="minorHAnsi"/>
                <w:b/>
                <w:szCs w:val="20"/>
              </w:rPr>
            </w:pPr>
            <w:r w:rsidRPr="00A7603C">
              <w:rPr>
                <w:rFonts w:cstheme="minorHAnsi"/>
                <w:b/>
                <w:szCs w:val="20"/>
              </w:rPr>
              <w:t>Due</w:t>
            </w:r>
            <w:r w:rsidRPr="00A7603C">
              <w:rPr>
                <w:rFonts w:cstheme="minorHAnsi"/>
                <w:szCs w:val="20"/>
              </w:rPr>
              <w:t xml:space="preserve">: </w:t>
            </w:r>
            <w:r w:rsidRPr="00A7603C">
              <w:rPr>
                <w:rFonts w:cstheme="minorHAnsi"/>
                <w:b/>
                <w:szCs w:val="20"/>
              </w:rPr>
              <w:t>Take-home exam 2</w:t>
            </w:r>
            <w:r w:rsidRPr="00A7603C">
              <w:rPr>
                <w:rFonts w:cstheme="minorHAnsi"/>
                <w:szCs w:val="20"/>
              </w:rPr>
              <w:t xml:space="preserve"> to BB 11:59PM</w:t>
            </w:r>
          </w:p>
        </w:tc>
      </w:tr>
      <w:tr w:rsidR="00F15C5E" w:rsidRPr="00440B9E" w14:paraId="02FEE046" w14:textId="77777777" w:rsidTr="008703E9">
        <w:trPr>
          <w:trHeight w:val="251"/>
        </w:trPr>
        <w:tc>
          <w:tcPr>
            <w:tcW w:w="738" w:type="dxa"/>
            <w:tcBorders>
              <w:bottom w:val="single" w:sz="4" w:space="0" w:color="auto"/>
            </w:tcBorders>
            <w:vAlign w:val="center"/>
          </w:tcPr>
          <w:p w14:paraId="13E8F497" w14:textId="57C0AE42"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13</w:t>
            </w:r>
          </w:p>
        </w:tc>
        <w:tc>
          <w:tcPr>
            <w:tcW w:w="1057" w:type="dxa"/>
            <w:tcBorders>
              <w:bottom w:val="single" w:sz="4" w:space="0" w:color="auto"/>
            </w:tcBorders>
            <w:vAlign w:val="center"/>
          </w:tcPr>
          <w:p w14:paraId="6AFC0272" w14:textId="59B06AC3" w:rsidR="00F15C5E" w:rsidRPr="00C2795F" w:rsidRDefault="00F15C5E" w:rsidP="00F15C5E">
            <w:pPr>
              <w:rPr>
                <w:rFonts w:ascii="Calibri" w:hAnsi="Calibri" w:cs="Calibri"/>
                <w:szCs w:val="20"/>
              </w:rPr>
            </w:pPr>
            <w:r>
              <w:rPr>
                <w:rFonts w:ascii="Calibri" w:hAnsi="Calibri" w:cs="Calibri"/>
                <w:szCs w:val="20"/>
              </w:rPr>
              <w:t>Nov 18</w:t>
            </w:r>
          </w:p>
        </w:tc>
        <w:tc>
          <w:tcPr>
            <w:tcW w:w="1872" w:type="dxa"/>
            <w:tcBorders>
              <w:bottom w:val="single" w:sz="4" w:space="0" w:color="auto"/>
            </w:tcBorders>
            <w:vAlign w:val="center"/>
          </w:tcPr>
          <w:p w14:paraId="60F6B517" w14:textId="3F7A2F79" w:rsidR="00F15C5E" w:rsidRPr="000207F6" w:rsidRDefault="00F15C5E" w:rsidP="00F15C5E">
            <w:pPr>
              <w:rPr>
                <w:rFonts w:cstheme="minorHAnsi"/>
                <w:b/>
                <w:color w:val="000000" w:themeColor="text1"/>
                <w:szCs w:val="20"/>
              </w:rPr>
            </w:pPr>
            <w:r w:rsidRPr="00537474">
              <w:rPr>
                <w:rFonts w:cstheme="minorHAnsi"/>
                <w:szCs w:val="20"/>
              </w:rPr>
              <w:t>Collaborative Project Work</w:t>
            </w:r>
          </w:p>
        </w:tc>
        <w:tc>
          <w:tcPr>
            <w:tcW w:w="3708" w:type="dxa"/>
            <w:tcBorders>
              <w:bottom w:val="single" w:sz="4" w:space="0" w:color="auto"/>
            </w:tcBorders>
            <w:vAlign w:val="center"/>
          </w:tcPr>
          <w:p w14:paraId="4D7C1C48" w14:textId="77777777" w:rsidR="00F15C5E" w:rsidRPr="00537474" w:rsidRDefault="00F15C5E" w:rsidP="00F15C5E">
            <w:pPr>
              <w:rPr>
                <w:rFonts w:cstheme="minorHAnsi"/>
                <w:szCs w:val="20"/>
              </w:rPr>
            </w:pPr>
            <w:r w:rsidRPr="00537474">
              <w:rPr>
                <w:rFonts w:cstheme="minorHAnsi"/>
                <w:szCs w:val="20"/>
              </w:rPr>
              <w:t xml:space="preserve">Collaborative Project Readings (CPR): </w:t>
            </w:r>
          </w:p>
          <w:p w14:paraId="2D55E281" w14:textId="77777777" w:rsidR="00F15C5E" w:rsidRPr="00537474" w:rsidRDefault="00F15C5E" w:rsidP="00F15C5E">
            <w:pPr>
              <w:rPr>
                <w:rFonts w:cstheme="minorHAnsi"/>
                <w:szCs w:val="20"/>
              </w:rPr>
            </w:pPr>
            <w:r w:rsidRPr="00537474">
              <w:rPr>
                <w:rFonts w:cstheme="minorHAnsi"/>
                <w:b/>
                <w:szCs w:val="20"/>
              </w:rPr>
              <w:t>University of Canberra Academic Skills Centre</w:t>
            </w:r>
            <w:r w:rsidRPr="00537474">
              <w:rPr>
                <w:rFonts w:cstheme="minorHAnsi"/>
                <w:szCs w:val="20"/>
              </w:rPr>
              <w:t xml:space="preserve"> (2009) </w:t>
            </w:r>
            <w:r w:rsidRPr="00537474">
              <w:rPr>
                <w:rFonts w:cstheme="minorHAnsi"/>
                <w:i/>
                <w:szCs w:val="20"/>
              </w:rPr>
              <w:t>Working in Groups</w:t>
            </w:r>
            <w:r w:rsidRPr="00537474">
              <w:rPr>
                <w:rFonts w:cstheme="minorHAnsi"/>
                <w:szCs w:val="20"/>
              </w:rPr>
              <w:t>;</w:t>
            </w:r>
          </w:p>
          <w:p w14:paraId="2E6BA881" w14:textId="52DF3B5D" w:rsidR="00F15C5E" w:rsidRPr="000D729B" w:rsidRDefault="00F15C5E" w:rsidP="00F15C5E">
            <w:pPr>
              <w:rPr>
                <w:rFonts w:cstheme="minorHAnsi"/>
                <w:szCs w:val="20"/>
              </w:rPr>
            </w:pPr>
            <w:r w:rsidRPr="00537474">
              <w:rPr>
                <w:rFonts w:cstheme="minorHAnsi"/>
                <w:b/>
                <w:szCs w:val="20"/>
              </w:rPr>
              <w:t>Hay</w:t>
            </w:r>
            <w:r w:rsidRPr="00537474">
              <w:rPr>
                <w:rFonts w:cstheme="minorHAnsi"/>
                <w:szCs w:val="20"/>
              </w:rPr>
              <w:t xml:space="preserve">, Iain (2006) Preparing and delivering a talk in </w:t>
            </w:r>
            <w:r w:rsidRPr="00537474">
              <w:rPr>
                <w:rFonts w:cstheme="minorHAnsi"/>
                <w:i/>
                <w:szCs w:val="20"/>
              </w:rPr>
              <w:t>Communicating in Geography and the Environmental Sciences</w:t>
            </w:r>
          </w:p>
        </w:tc>
        <w:tc>
          <w:tcPr>
            <w:tcW w:w="1890" w:type="dxa"/>
            <w:tcBorders>
              <w:bottom w:val="single" w:sz="4" w:space="0" w:color="auto"/>
            </w:tcBorders>
            <w:vAlign w:val="center"/>
          </w:tcPr>
          <w:p w14:paraId="58F54A15" w14:textId="77777777" w:rsidR="00F15C5E" w:rsidRPr="00537474" w:rsidRDefault="00F15C5E" w:rsidP="00F15C5E">
            <w:pPr>
              <w:rPr>
                <w:rFonts w:cstheme="minorHAnsi"/>
                <w:b/>
                <w:szCs w:val="20"/>
              </w:rPr>
            </w:pPr>
            <w:r w:rsidRPr="00537474">
              <w:rPr>
                <w:rFonts w:cstheme="minorHAnsi"/>
                <w:b/>
                <w:szCs w:val="20"/>
              </w:rPr>
              <w:t xml:space="preserve">BB: </w:t>
            </w:r>
            <w:r w:rsidRPr="00537474">
              <w:rPr>
                <w:rFonts w:cstheme="minorHAnsi"/>
                <w:szCs w:val="20"/>
              </w:rPr>
              <w:t>Q-CPR</w:t>
            </w:r>
            <w:r w:rsidRPr="00537474">
              <w:rPr>
                <w:rFonts w:cstheme="minorHAnsi"/>
                <w:b/>
                <w:szCs w:val="20"/>
              </w:rPr>
              <w:t xml:space="preserve"> </w:t>
            </w:r>
          </w:p>
          <w:p w14:paraId="5527E5AA" w14:textId="77777777" w:rsidR="00F15C5E" w:rsidRDefault="00F15C5E" w:rsidP="00F15C5E">
            <w:pPr>
              <w:rPr>
                <w:rFonts w:cstheme="minorHAnsi"/>
                <w:szCs w:val="20"/>
              </w:rPr>
            </w:pPr>
            <w:r w:rsidRPr="00537474">
              <w:rPr>
                <w:rFonts w:cstheme="minorHAnsi"/>
                <w:b/>
                <w:szCs w:val="20"/>
              </w:rPr>
              <w:t>BB:</w:t>
            </w:r>
            <w:r w:rsidRPr="00537474">
              <w:rPr>
                <w:rFonts w:cstheme="minorHAnsi"/>
                <w:szCs w:val="20"/>
              </w:rPr>
              <w:t xml:space="preserve"> I-CP</w:t>
            </w:r>
          </w:p>
          <w:p w14:paraId="732C3BCB" w14:textId="48E36C5B" w:rsidR="00F15C5E" w:rsidRPr="00E6160E" w:rsidRDefault="00F15C5E" w:rsidP="00F15C5E">
            <w:pPr>
              <w:rPr>
                <w:rFonts w:cstheme="minorHAnsi"/>
                <w:szCs w:val="20"/>
              </w:rPr>
            </w:pPr>
          </w:p>
        </w:tc>
      </w:tr>
      <w:tr w:rsidR="00F15C5E" w:rsidRPr="00440B9E" w14:paraId="4483AAF7" w14:textId="77777777" w:rsidTr="008703E9">
        <w:trPr>
          <w:trHeight w:val="251"/>
        </w:trPr>
        <w:tc>
          <w:tcPr>
            <w:tcW w:w="738" w:type="dxa"/>
            <w:tcBorders>
              <w:bottom w:val="single" w:sz="4" w:space="0" w:color="auto"/>
            </w:tcBorders>
            <w:vAlign w:val="center"/>
          </w:tcPr>
          <w:p w14:paraId="06EE84EC" w14:textId="24721D86" w:rsidR="00F15C5E" w:rsidRPr="00440B9E" w:rsidRDefault="00F15C5E" w:rsidP="00F15C5E">
            <w:pPr>
              <w:ind w:left="-90" w:right="-126"/>
              <w:jc w:val="center"/>
              <w:rPr>
                <w:rFonts w:ascii="Calibri" w:hAnsi="Calibri" w:cs="Calibri"/>
                <w:b/>
                <w:szCs w:val="20"/>
              </w:rPr>
            </w:pPr>
          </w:p>
        </w:tc>
        <w:tc>
          <w:tcPr>
            <w:tcW w:w="1057" w:type="dxa"/>
            <w:tcBorders>
              <w:bottom w:val="single" w:sz="4" w:space="0" w:color="auto"/>
            </w:tcBorders>
            <w:vAlign w:val="center"/>
          </w:tcPr>
          <w:p w14:paraId="076DFAA7" w14:textId="155BE55C" w:rsidR="00F15C5E" w:rsidRPr="00C2795F" w:rsidRDefault="00F15C5E" w:rsidP="00F15C5E">
            <w:pPr>
              <w:rPr>
                <w:rFonts w:ascii="Calibri" w:hAnsi="Calibri" w:cs="Calibri"/>
                <w:szCs w:val="20"/>
              </w:rPr>
            </w:pPr>
            <w:r>
              <w:rPr>
                <w:rFonts w:ascii="Calibri" w:hAnsi="Calibri" w:cs="Calibri"/>
                <w:szCs w:val="20"/>
              </w:rPr>
              <w:t>Nov 20</w:t>
            </w:r>
          </w:p>
        </w:tc>
        <w:tc>
          <w:tcPr>
            <w:tcW w:w="1872" w:type="dxa"/>
            <w:tcBorders>
              <w:bottom w:val="single" w:sz="4" w:space="0" w:color="auto"/>
            </w:tcBorders>
            <w:vAlign w:val="center"/>
          </w:tcPr>
          <w:p w14:paraId="21358385" w14:textId="77777777" w:rsidR="00F15C5E" w:rsidRPr="00440B9E" w:rsidRDefault="00F15C5E" w:rsidP="00F15C5E">
            <w:pPr>
              <w:rPr>
                <w:rFonts w:cstheme="minorHAnsi"/>
                <w:szCs w:val="20"/>
              </w:rPr>
            </w:pPr>
          </w:p>
        </w:tc>
        <w:tc>
          <w:tcPr>
            <w:tcW w:w="3708" w:type="dxa"/>
            <w:tcBorders>
              <w:bottom w:val="single" w:sz="4" w:space="0" w:color="auto"/>
            </w:tcBorders>
            <w:vAlign w:val="center"/>
          </w:tcPr>
          <w:p w14:paraId="1D034C01" w14:textId="77777777" w:rsidR="00F15C5E" w:rsidRPr="00440B9E" w:rsidRDefault="00F15C5E" w:rsidP="00F15C5E">
            <w:pPr>
              <w:rPr>
                <w:rFonts w:cstheme="minorHAnsi"/>
                <w:szCs w:val="20"/>
              </w:rPr>
            </w:pPr>
            <w:r w:rsidRPr="00440B9E">
              <w:rPr>
                <w:rFonts w:cstheme="minorHAnsi"/>
                <w:b/>
                <w:szCs w:val="20"/>
              </w:rPr>
              <w:t>Work on Collaborative Projects in class</w:t>
            </w:r>
          </w:p>
        </w:tc>
        <w:tc>
          <w:tcPr>
            <w:tcW w:w="1890" w:type="dxa"/>
            <w:tcBorders>
              <w:bottom w:val="single" w:sz="4" w:space="0" w:color="auto"/>
            </w:tcBorders>
            <w:vAlign w:val="center"/>
          </w:tcPr>
          <w:p w14:paraId="22878846" w14:textId="24993424" w:rsidR="00F15C5E" w:rsidRPr="00440B9E" w:rsidRDefault="00F15C5E" w:rsidP="00F15C5E">
            <w:pPr>
              <w:rPr>
                <w:rFonts w:cstheme="minorHAnsi"/>
                <w:b/>
                <w:szCs w:val="20"/>
              </w:rPr>
            </w:pPr>
          </w:p>
        </w:tc>
      </w:tr>
      <w:tr w:rsidR="00F15C5E" w:rsidRPr="00440B9E" w14:paraId="77FA5C1F" w14:textId="77777777" w:rsidTr="008703E9">
        <w:trPr>
          <w:trHeight w:val="251"/>
        </w:trPr>
        <w:tc>
          <w:tcPr>
            <w:tcW w:w="738" w:type="dxa"/>
            <w:shd w:val="pct25" w:color="auto" w:fill="auto"/>
            <w:vAlign w:val="center"/>
          </w:tcPr>
          <w:p w14:paraId="0A428ECA" w14:textId="70AFD55D"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14</w:t>
            </w:r>
          </w:p>
        </w:tc>
        <w:tc>
          <w:tcPr>
            <w:tcW w:w="1057" w:type="dxa"/>
            <w:shd w:val="pct25" w:color="auto" w:fill="auto"/>
            <w:vAlign w:val="center"/>
          </w:tcPr>
          <w:p w14:paraId="366C92AE" w14:textId="60A4643D" w:rsidR="00F15C5E" w:rsidRPr="00C2795F" w:rsidRDefault="00F15C5E" w:rsidP="00F15C5E">
            <w:pPr>
              <w:rPr>
                <w:rFonts w:ascii="Calibri" w:hAnsi="Calibri" w:cs="Calibri"/>
                <w:szCs w:val="20"/>
              </w:rPr>
            </w:pPr>
            <w:r>
              <w:rPr>
                <w:rFonts w:ascii="Calibri" w:hAnsi="Calibri" w:cs="Calibri"/>
                <w:szCs w:val="20"/>
              </w:rPr>
              <w:t>Nov 25</w:t>
            </w:r>
          </w:p>
        </w:tc>
        <w:tc>
          <w:tcPr>
            <w:tcW w:w="1872" w:type="dxa"/>
            <w:shd w:val="pct25" w:color="auto" w:fill="auto"/>
            <w:vAlign w:val="center"/>
          </w:tcPr>
          <w:p w14:paraId="7E43F8FF" w14:textId="77777777" w:rsidR="00F15C5E" w:rsidRPr="00440B9E" w:rsidRDefault="00F15C5E" w:rsidP="00F15C5E">
            <w:pPr>
              <w:jc w:val="center"/>
              <w:rPr>
                <w:rFonts w:cstheme="minorHAnsi"/>
                <w:b/>
                <w:szCs w:val="20"/>
              </w:rPr>
            </w:pPr>
          </w:p>
        </w:tc>
        <w:tc>
          <w:tcPr>
            <w:tcW w:w="3708" w:type="dxa"/>
            <w:shd w:val="pct25" w:color="auto" w:fill="auto"/>
            <w:vAlign w:val="center"/>
          </w:tcPr>
          <w:p w14:paraId="10B43C09" w14:textId="77777777" w:rsidR="00F15C5E" w:rsidRPr="00440B9E" w:rsidRDefault="00F15C5E" w:rsidP="00F15C5E">
            <w:pPr>
              <w:rPr>
                <w:rFonts w:cstheme="minorHAnsi"/>
                <w:i/>
                <w:szCs w:val="20"/>
              </w:rPr>
            </w:pPr>
            <w:r w:rsidRPr="00440B9E">
              <w:rPr>
                <w:rFonts w:cstheme="minorHAnsi"/>
                <w:b/>
                <w:szCs w:val="20"/>
              </w:rPr>
              <w:t>Work on Collaborative Projects in class</w:t>
            </w:r>
          </w:p>
        </w:tc>
        <w:tc>
          <w:tcPr>
            <w:tcW w:w="1890" w:type="dxa"/>
            <w:shd w:val="pct25" w:color="auto" w:fill="auto"/>
            <w:vAlign w:val="center"/>
          </w:tcPr>
          <w:p w14:paraId="6D6FE03C" w14:textId="158D818E" w:rsidR="00F15C5E" w:rsidRPr="00440B9E" w:rsidRDefault="00F15C5E" w:rsidP="00F15C5E">
            <w:pPr>
              <w:rPr>
                <w:rFonts w:cstheme="minorHAnsi"/>
                <w:b/>
                <w:szCs w:val="20"/>
              </w:rPr>
            </w:pPr>
          </w:p>
        </w:tc>
      </w:tr>
      <w:tr w:rsidR="00F15C5E" w:rsidRPr="00440B9E" w14:paraId="625E5011" w14:textId="77777777" w:rsidTr="008703E9">
        <w:trPr>
          <w:trHeight w:val="251"/>
        </w:trPr>
        <w:tc>
          <w:tcPr>
            <w:tcW w:w="738" w:type="dxa"/>
            <w:shd w:val="pct25" w:color="auto" w:fill="auto"/>
            <w:vAlign w:val="center"/>
          </w:tcPr>
          <w:p w14:paraId="18F4F756" w14:textId="77807175" w:rsidR="00F15C5E" w:rsidRPr="00BB151C" w:rsidRDefault="00F15C5E" w:rsidP="00F15C5E">
            <w:pPr>
              <w:ind w:left="-90" w:right="-126"/>
              <w:jc w:val="center"/>
              <w:rPr>
                <w:rFonts w:ascii="Calibri" w:hAnsi="Calibri" w:cs="Calibri"/>
                <w:szCs w:val="20"/>
              </w:rPr>
            </w:pPr>
          </w:p>
        </w:tc>
        <w:tc>
          <w:tcPr>
            <w:tcW w:w="1057" w:type="dxa"/>
            <w:shd w:val="pct25" w:color="auto" w:fill="auto"/>
            <w:vAlign w:val="center"/>
          </w:tcPr>
          <w:p w14:paraId="08C15EC2" w14:textId="77777777" w:rsidR="00F15C5E" w:rsidRDefault="00F15C5E" w:rsidP="00F15C5E">
            <w:pPr>
              <w:rPr>
                <w:rFonts w:ascii="Calibri" w:hAnsi="Calibri" w:cs="Calibri"/>
                <w:szCs w:val="20"/>
              </w:rPr>
            </w:pPr>
          </w:p>
        </w:tc>
        <w:tc>
          <w:tcPr>
            <w:tcW w:w="1872" w:type="dxa"/>
            <w:shd w:val="pct25" w:color="auto" w:fill="auto"/>
            <w:vAlign w:val="center"/>
          </w:tcPr>
          <w:p w14:paraId="7D5CFB02" w14:textId="77777777" w:rsidR="00F15C5E" w:rsidRDefault="00F15C5E" w:rsidP="00F15C5E">
            <w:pPr>
              <w:rPr>
                <w:rFonts w:cstheme="minorHAnsi"/>
                <w:szCs w:val="20"/>
              </w:rPr>
            </w:pPr>
          </w:p>
        </w:tc>
        <w:tc>
          <w:tcPr>
            <w:tcW w:w="3708" w:type="dxa"/>
            <w:shd w:val="pct25" w:color="auto" w:fill="auto"/>
            <w:vAlign w:val="center"/>
          </w:tcPr>
          <w:p w14:paraId="73168751" w14:textId="469E5009" w:rsidR="00F15C5E" w:rsidRPr="00BB151C" w:rsidRDefault="00F15C5E" w:rsidP="00F15C5E">
            <w:pPr>
              <w:rPr>
                <w:rFonts w:cstheme="minorHAnsi"/>
                <w:szCs w:val="20"/>
              </w:rPr>
            </w:pPr>
            <w:r>
              <w:rPr>
                <w:rFonts w:ascii="Calibri" w:hAnsi="Calibri" w:cs="Calibri"/>
                <w:i/>
                <w:szCs w:val="20"/>
              </w:rPr>
              <w:t>Nov 27-29</w:t>
            </w:r>
            <w:r w:rsidRPr="00DE0CB4">
              <w:rPr>
                <w:rFonts w:ascii="Calibri" w:hAnsi="Calibri" w:cs="Calibri"/>
                <w:i/>
                <w:szCs w:val="20"/>
              </w:rPr>
              <w:t xml:space="preserve"> Thanksgiving break – no class</w:t>
            </w:r>
          </w:p>
        </w:tc>
        <w:tc>
          <w:tcPr>
            <w:tcW w:w="1890" w:type="dxa"/>
            <w:shd w:val="pct25" w:color="auto" w:fill="auto"/>
            <w:vAlign w:val="center"/>
          </w:tcPr>
          <w:p w14:paraId="4252178D" w14:textId="1A0CC8CF" w:rsidR="00F15C5E" w:rsidRPr="00BB151C" w:rsidRDefault="00F15C5E" w:rsidP="00F15C5E">
            <w:pPr>
              <w:rPr>
                <w:rFonts w:cstheme="minorHAnsi"/>
                <w:b/>
                <w:szCs w:val="20"/>
              </w:rPr>
            </w:pPr>
          </w:p>
        </w:tc>
      </w:tr>
      <w:tr w:rsidR="00F15C5E" w:rsidRPr="00440B9E" w14:paraId="466FA009" w14:textId="77777777" w:rsidTr="00CD5867">
        <w:trPr>
          <w:trHeight w:val="377"/>
        </w:trPr>
        <w:tc>
          <w:tcPr>
            <w:tcW w:w="738" w:type="dxa"/>
            <w:vAlign w:val="center"/>
          </w:tcPr>
          <w:p w14:paraId="5E83C38B" w14:textId="55E0543F" w:rsidR="00F15C5E" w:rsidRPr="00440B9E" w:rsidRDefault="00F15C5E" w:rsidP="00F15C5E">
            <w:pPr>
              <w:ind w:left="-90" w:right="-126"/>
              <w:jc w:val="center"/>
              <w:rPr>
                <w:rFonts w:ascii="Calibri" w:hAnsi="Calibri" w:cs="Calibri"/>
                <w:b/>
                <w:szCs w:val="20"/>
              </w:rPr>
            </w:pPr>
            <w:r w:rsidRPr="00440B9E">
              <w:rPr>
                <w:rFonts w:ascii="Calibri" w:hAnsi="Calibri" w:cs="Calibri"/>
                <w:b/>
                <w:szCs w:val="20"/>
              </w:rPr>
              <w:t>Wk 15</w:t>
            </w:r>
          </w:p>
        </w:tc>
        <w:tc>
          <w:tcPr>
            <w:tcW w:w="1057" w:type="dxa"/>
            <w:vAlign w:val="center"/>
          </w:tcPr>
          <w:p w14:paraId="7FF18B7A" w14:textId="115B25E0" w:rsidR="00F15C5E" w:rsidRPr="00C84086" w:rsidRDefault="00F15C5E" w:rsidP="00F15C5E">
            <w:pPr>
              <w:rPr>
                <w:rFonts w:ascii="Calibri" w:hAnsi="Calibri" w:cs="Calibri"/>
                <w:szCs w:val="20"/>
              </w:rPr>
            </w:pPr>
            <w:r>
              <w:rPr>
                <w:rFonts w:ascii="Calibri" w:hAnsi="Calibri" w:cs="Calibri"/>
                <w:szCs w:val="20"/>
              </w:rPr>
              <w:t>Dec 2</w:t>
            </w:r>
          </w:p>
        </w:tc>
        <w:tc>
          <w:tcPr>
            <w:tcW w:w="1872" w:type="dxa"/>
            <w:vMerge w:val="restart"/>
            <w:vAlign w:val="center"/>
          </w:tcPr>
          <w:p w14:paraId="7080BB4F" w14:textId="77777777" w:rsidR="00F15C5E" w:rsidRPr="00440B9E" w:rsidRDefault="00F15C5E" w:rsidP="00F15C5E">
            <w:pPr>
              <w:rPr>
                <w:rFonts w:cstheme="minorHAnsi"/>
                <w:szCs w:val="20"/>
              </w:rPr>
            </w:pPr>
            <w:r w:rsidRPr="00440B9E">
              <w:rPr>
                <w:rFonts w:cstheme="minorHAnsi"/>
                <w:szCs w:val="20"/>
              </w:rPr>
              <w:t>Group Presentations</w:t>
            </w:r>
          </w:p>
        </w:tc>
        <w:tc>
          <w:tcPr>
            <w:tcW w:w="3708" w:type="dxa"/>
            <w:vAlign w:val="center"/>
          </w:tcPr>
          <w:p w14:paraId="159EA66F" w14:textId="77777777" w:rsidR="00F15C5E" w:rsidRPr="00440B9E" w:rsidRDefault="00F15C5E" w:rsidP="00F15C5E">
            <w:pPr>
              <w:rPr>
                <w:rFonts w:cstheme="minorHAnsi"/>
                <w:b/>
                <w:szCs w:val="20"/>
              </w:rPr>
            </w:pPr>
          </w:p>
        </w:tc>
        <w:tc>
          <w:tcPr>
            <w:tcW w:w="1890" w:type="dxa"/>
            <w:vAlign w:val="center"/>
          </w:tcPr>
          <w:p w14:paraId="22779F14" w14:textId="77777777" w:rsidR="00551214" w:rsidRDefault="00551214" w:rsidP="00F15C5E">
            <w:pPr>
              <w:rPr>
                <w:rFonts w:cstheme="minorHAnsi"/>
                <w:b/>
                <w:szCs w:val="20"/>
              </w:rPr>
            </w:pPr>
            <w:r>
              <w:rPr>
                <w:rFonts w:cstheme="minorHAnsi"/>
                <w:b/>
                <w:szCs w:val="20"/>
              </w:rPr>
              <w:t>Due: Collab. Project</w:t>
            </w:r>
          </w:p>
          <w:p w14:paraId="0263B6FC" w14:textId="2D6813A1" w:rsidR="00F15C5E" w:rsidRPr="00440B9E" w:rsidRDefault="00551214" w:rsidP="00F15C5E">
            <w:pPr>
              <w:rPr>
                <w:rFonts w:cstheme="minorHAnsi"/>
                <w:szCs w:val="20"/>
              </w:rPr>
            </w:pPr>
            <w:r>
              <w:rPr>
                <w:rFonts w:cstheme="minorHAnsi"/>
                <w:b/>
                <w:szCs w:val="20"/>
              </w:rPr>
              <w:t>slides to BB 10am</w:t>
            </w:r>
          </w:p>
        </w:tc>
      </w:tr>
      <w:tr w:rsidR="00F15C5E" w:rsidRPr="00440B9E" w14:paraId="09B812D2" w14:textId="77777777" w:rsidTr="00977EEE">
        <w:trPr>
          <w:trHeight w:val="449"/>
        </w:trPr>
        <w:tc>
          <w:tcPr>
            <w:tcW w:w="738" w:type="dxa"/>
            <w:vAlign w:val="center"/>
          </w:tcPr>
          <w:p w14:paraId="435B65D8" w14:textId="3790CF01" w:rsidR="00F15C5E" w:rsidRPr="00440B9E" w:rsidRDefault="00F15C5E" w:rsidP="00F15C5E">
            <w:pPr>
              <w:ind w:left="-90" w:right="-126"/>
              <w:jc w:val="center"/>
              <w:rPr>
                <w:rFonts w:ascii="Calibri" w:hAnsi="Calibri" w:cs="Calibri"/>
                <w:szCs w:val="20"/>
              </w:rPr>
            </w:pPr>
          </w:p>
        </w:tc>
        <w:tc>
          <w:tcPr>
            <w:tcW w:w="1057" w:type="dxa"/>
            <w:vAlign w:val="center"/>
          </w:tcPr>
          <w:p w14:paraId="245EE184" w14:textId="12DA851A" w:rsidR="00F15C5E" w:rsidRPr="00C84086" w:rsidRDefault="00F15C5E" w:rsidP="00F15C5E">
            <w:pPr>
              <w:rPr>
                <w:rFonts w:ascii="Calibri" w:hAnsi="Calibri" w:cs="Calibri"/>
                <w:szCs w:val="20"/>
              </w:rPr>
            </w:pPr>
            <w:r>
              <w:rPr>
                <w:rFonts w:ascii="Calibri" w:hAnsi="Calibri" w:cs="Calibri"/>
                <w:szCs w:val="20"/>
              </w:rPr>
              <w:t>Dec 4</w:t>
            </w:r>
          </w:p>
        </w:tc>
        <w:tc>
          <w:tcPr>
            <w:tcW w:w="1872" w:type="dxa"/>
            <w:vMerge/>
            <w:vAlign w:val="center"/>
          </w:tcPr>
          <w:p w14:paraId="66FE5AD2" w14:textId="77777777" w:rsidR="00F15C5E" w:rsidRPr="00440B9E" w:rsidRDefault="00F15C5E" w:rsidP="00F15C5E">
            <w:pPr>
              <w:rPr>
                <w:rFonts w:cstheme="minorHAnsi"/>
                <w:szCs w:val="20"/>
              </w:rPr>
            </w:pPr>
          </w:p>
        </w:tc>
        <w:tc>
          <w:tcPr>
            <w:tcW w:w="3708" w:type="dxa"/>
            <w:vAlign w:val="center"/>
          </w:tcPr>
          <w:p w14:paraId="46EF0A46" w14:textId="515A517C" w:rsidR="00F15C5E" w:rsidRPr="00440B9E" w:rsidRDefault="00F15C5E" w:rsidP="00F15C5E">
            <w:pPr>
              <w:rPr>
                <w:rFonts w:cstheme="minorHAnsi"/>
                <w:i/>
                <w:szCs w:val="20"/>
              </w:rPr>
            </w:pPr>
          </w:p>
        </w:tc>
        <w:tc>
          <w:tcPr>
            <w:tcW w:w="1890" w:type="dxa"/>
            <w:vAlign w:val="center"/>
          </w:tcPr>
          <w:p w14:paraId="5B69ED0E" w14:textId="0D921087" w:rsidR="00F15C5E" w:rsidRPr="00440B9E" w:rsidRDefault="00F15C5E" w:rsidP="00F15C5E">
            <w:pPr>
              <w:rPr>
                <w:rFonts w:cstheme="minorHAnsi"/>
                <w:b/>
                <w:szCs w:val="20"/>
              </w:rPr>
            </w:pPr>
          </w:p>
        </w:tc>
      </w:tr>
      <w:tr w:rsidR="00F15C5E" w:rsidRPr="00440B9E" w14:paraId="626DE5A9" w14:textId="77777777" w:rsidTr="005B1DB4">
        <w:trPr>
          <w:trHeight w:val="503"/>
        </w:trPr>
        <w:tc>
          <w:tcPr>
            <w:tcW w:w="738" w:type="dxa"/>
            <w:vAlign w:val="center"/>
          </w:tcPr>
          <w:p w14:paraId="295E70C9" w14:textId="17680B9C" w:rsidR="00F15C5E" w:rsidRDefault="00F15C5E" w:rsidP="00F15C5E">
            <w:pPr>
              <w:ind w:left="-90" w:right="-126"/>
              <w:jc w:val="center"/>
              <w:rPr>
                <w:rFonts w:ascii="Calibri" w:hAnsi="Calibri" w:cs="Calibri"/>
                <w:szCs w:val="20"/>
              </w:rPr>
            </w:pPr>
            <w:r>
              <w:rPr>
                <w:rFonts w:cstheme="minorHAnsi"/>
                <w:b/>
                <w:szCs w:val="20"/>
              </w:rPr>
              <w:t>Wk 16</w:t>
            </w:r>
          </w:p>
        </w:tc>
        <w:tc>
          <w:tcPr>
            <w:tcW w:w="1057" w:type="dxa"/>
            <w:vAlign w:val="center"/>
          </w:tcPr>
          <w:p w14:paraId="27198B7D" w14:textId="52C4DA8A" w:rsidR="00F15C5E" w:rsidRDefault="00F15C5E" w:rsidP="00F15C5E">
            <w:pPr>
              <w:rPr>
                <w:rFonts w:ascii="Calibri" w:hAnsi="Calibri" w:cs="Calibri"/>
                <w:szCs w:val="20"/>
              </w:rPr>
            </w:pPr>
            <w:r>
              <w:rPr>
                <w:rFonts w:ascii="Calibri" w:hAnsi="Calibri" w:cs="Calibri"/>
                <w:szCs w:val="20"/>
              </w:rPr>
              <w:t>Dec 9</w:t>
            </w:r>
          </w:p>
        </w:tc>
        <w:tc>
          <w:tcPr>
            <w:tcW w:w="1872" w:type="dxa"/>
            <w:vAlign w:val="center"/>
          </w:tcPr>
          <w:p w14:paraId="1A09044B" w14:textId="3C91B608" w:rsidR="00F15C5E" w:rsidRPr="00440B9E" w:rsidRDefault="00F15C5E" w:rsidP="00F15C5E">
            <w:pPr>
              <w:rPr>
                <w:rFonts w:cstheme="minorHAnsi"/>
                <w:szCs w:val="20"/>
              </w:rPr>
            </w:pPr>
            <w:r>
              <w:rPr>
                <w:rFonts w:cstheme="minorHAnsi"/>
                <w:szCs w:val="20"/>
              </w:rPr>
              <w:t>Group Presentations</w:t>
            </w:r>
          </w:p>
        </w:tc>
        <w:tc>
          <w:tcPr>
            <w:tcW w:w="3708" w:type="dxa"/>
            <w:vAlign w:val="center"/>
          </w:tcPr>
          <w:p w14:paraId="66F66877" w14:textId="77777777" w:rsidR="00F15C5E" w:rsidRPr="00440B9E" w:rsidRDefault="00F15C5E" w:rsidP="00F15C5E">
            <w:pPr>
              <w:rPr>
                <w:rFonts w:cstheme="minorHAnsi"/>
                <w:i/>
                <w:szCs w:val="20"/>
              </w:rPr>
            </w:pPr>
          </w:p>
        </w:tc>
        <w:tc>
          <w:tcPr>
            <w:tcW w:w="1890" w:type="dxa"/>
            <w:vAlign w:val="center"/>
          </w:tcPr>
          <w:p w14:paraId="1612986A" w14:textId="30A079A9" w:rsidR="00F15C5E" w:rsidRDefault="00F15C5E" w:rsidP="00F15C5E">
            <w:pPr>
              <w:rPr>
                <w:rFonts w:cstheme="minorHAnsi"/>
                <w:b/>
                <w:szCs w:val="20"/>
              </w:rPr>
            </w:pPr>
          </w:p>
        </w:tc>
      </w:tr>
      <w:tr w:rsidR="00F15C5E" w:rsidRPr="00440B9E" w14:paraId="2A52AC02" w14:textId="77777777" w:rsidTr="008703E9">
        <w:trPr>
          <w:trHeight w:val="224"/>
        </w:trPr>
        <w:tc>
          <w:tcPr>
            <w:tcW w:w="738" w:type="dxa"/>
            <w:shd w:val="clear" w:color="auto" w:fill="BFBFBF" w:themeFill="background1" w:themeFillShade="BF"/>
            <w:vAlign w:val="center"/>
          </w:tcPr>
          <w:p w14:paraId="75B6C8DE" w14:textId="753CA752" w:rsidR="00F15C5E" w:rsidRPr="005D1614" w:rsidRDefault="00F15C5E" w:rsidP="00F15C5E">
            <w:pPr>
              <w:ind w:left="-90" w:right="-126"/>
              <w:jc w:val="center"/>
              <w:rPr>
                <w:rFonts w:cstheme="minorHAnsi"/>
                <w:b/>
                <w:szCs w:val="20"/>
              </w:rPr>
            </w:pPr>
          </w:p>
        </w:tc>
        <w:tc>
          <w:tcPr>
            <w:tcW w:w="1057" w:type="dxa"/>
            <w:shd w:val="clear" w:color="auto" w:fill="BFBFBF" w:themeFill="background1" w:themeFillShade="BF"/>
            <w:vAlign w:val="center"/>
          </w:tcPr>
          <w:p w14:paraId="0044F0E7" w14:textId="464399E6" w:rsidR="00F15C5E" w:rsidRPr="00A470F4" w:rsidRDefault="00A470F4" w:rsidP="00F15C5E">
            <w:pPr>
              <w:ind w:left="49" w:right="-90"/>
              <w:rPr>
                <w:rFonts w:cstheme="minorHAnsi"/>
                <w:b/>
                <w:i/>
                <w:szCs w:val="20"/>
              </w:rPr>
            </w:pPr>
            <w:r w:rsidRPr="00A470F4">
              <w:rPr>
                <w:rFonts w:cstheme="minorHAnsi"/>
                <w:b/>
                <w:i/>
                <w:szCs w:val="20"/>
              </w:rPr>
              <w:t xml:space="preserve">Dec 16 </w:t>
            </w:r>
            <w:r w:rsidRPr="00A470F4">
              <w:rPr>
                <w:rFonts w:cstheme="minorHAnsi"/>
                <w:b/>
                <w:szCs w:val="20"/>
              </w:rPr>
              <w:t>(M)</w:t>
            </w:r>
          </w:p>
        </w:tc>
        <w:tc>
          <w:tcPr>
            <w:tcW w:w="7470" w:type="dxa"/>
            <w:gridSpan w:val="3"/>
            <w:shd w:val="clear" w:color="auto" w:fill="BFBFBF" w:themeFill="background1" w:themeFillShade="BF"/>
            <w:vAlign w:val="center"/>
          </w:tcPr>
          <w:p w14:paraId="6FDA71F5" w14:textId="62767C03" w:rsidR="00F15C5E" w:rsidRPr="00A470F4" w:rsidRDefault="00F15C5E" w:rsidP="00A470F4">
            <w:pPr>
              <w:jc w:val="center"/>
              <w:rPr>
                <w:rFonts w:cstheme="minorHAnsi"/>
                <w:b/>
                <w:szCs w:val="20"/>
              </w:rPr>
            </w:pPr>
            <w:r w:rsidRPr="00A470F4">
              <w:rPr>
                <w:rFonts w:cstheme="minorHAnsi"/>
                <w:b/>
                <w:i/>
                <w:szCs w:val="20"/>
              </w:rPr>
              <w:t>FINAL EXAM 12:30pm-2:30pm</w:t>
            </w:r>
          </w:p>
        </w:tc>
      </w:tr>
    </w:tbl>
    <w:p w14:paraId="0489D68B" w14:textId="08D5C1DD" w:rsidR="00FA11CF" w:rsidRPr="00440B9E" w:rsidRDefault="00FA11CF" w:rsidP="00D35A8E">
      <w:pPr>
        <w:framePr w:hSpace="180" w:wrap="around" w:vAnchor="text" w:hAnchor="page" w:x="1481" w:y="10401"/>
        <w:suppressOverlap/>
        <w:rPr>
          <w:rFonts w:cstheme="minorHAnsi"/>
          <w:szCs w:val="20"/>
        </w:rPr>
      </w:pPr>
    </w:p>
    <w:sectPr w:rsidR="00FA11CF" w:rsidRPr="00440B9E" w:rsidSect="00233C6E">
      <w:footerReference w:type="default" r:id="rId20"/>
      <w:pgSz w:w="12240" w:h="15840"/>
      <w:pgMar w:top="1440" w:right="1440" w:bottom="1440" w:left="1440" w:header="720" w:footer="720" w:gutter="0"/>
      <w:pgNumType w:start="1"/>
      <w:cols w:space="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2A1F0" w14:textId="77777777" w:rsidR="00BC4CF1" w:rsidRDefault="00BC4CF1">
      <w:r>
        <w:separator/>
      </w:r>
    </w:p>
  </w:endnote>
  <w:endnote w:type="continuationSeparator" w:id="0">
    <w:p w14:paraId="7860A56B" w14:textId="77777777" w:rsidR="00BC4CF1" w:rsidRDefault="00BC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27A0B" w14:textId="1EC92CE1" w:rsidR="00233C6E" w:rsidRPr="00AF0FC2" w:rsidRDefault="003D5BD5" w:rsidP="00233C6E">
    <w:pPr>
      <w:pStyle w:val="Footer"/>
      <w:ind w:right="360"/>
      <w:jc w:val="right"/>
      <w:rPr>
        <w:rFonts w:ascii="Calibri" w:hAnsi="Calibri"/>
        <w:szCs w:val="20"/>
      </w:rPr>
    </w:pPr>
    <w:r w:rsidRPr="00AF0FC2">
      <w:rPr>
        <w:rFonts w:ascii="Calibri" w:hAnsi="Calibri"/>
        <w:szCs w:val="20"/>
      </w:rPr>
      <w:t xml:space="preserve">GEOG 360, </w:t>
    </w:r>
    <w:r w:rsidR="00C133FB">
      <w:rPr>
        <w:rFonts w:ascii="Calibri" w:hAnsi="Calibri"/>
        <w:szCs w:val="20"/>
      </w:rPr>
      <w:t>Fall</w:t>
    </w:r>
    <w:r w:rsidR="00CD62D5">
      <w:rPr>
        <w:rFonts w:ascii="Calibri" w:hAnsi="Calibri"/>
        <w:szCs w:val="20"/>
      </w:rPr>
      <w:t xml:space="preserve"> </w:t>
    </w:r>
    <w:r w:rsidR="00D35A8E">
      <w:rPr>
        <w:rFonts w:ascii="Calibri" w:hAnsi="Calibri"/>
        <w:szCs w:val="20"/>
      </w:rPr>
      <w:t>2019</w:t>
    </w:r>
    <w:r w:rsidRPr="00AF0FC2">
      <w:rPr>
        <w:rFonts w:ascii="Calibri" w:hAnsi="Calibri"/>
        <w:szCs w:val="20"/>
      </w:rPr>
      <w:t xml:space="preserve">, CSULB, page </w:t>
    </w:r>
    <w:r w:rsidRPr="00AF0FC2">
      <w:rPr>
        <w:rFonts w:ascii="Calibri" w:hAnsi="Calibri"/>
        <w:szCs w:val="20"/>
      </w:rPr>
      <w:fldChar w:fldCharType="begin"/>
    </w:r>
    <w:r w:rsidRPr="00AF0FC2">
      <w:rPr>
        <w:rFonts w:ascii="Calibri" w:hAnsi="Calibri"/>
        <w:szCs w:val="20"/>
      </w:rPr>
      <w:instrText xml:space="preserve"> PAGE </w:instrText>
    </w:r>
    <w:r w:rsidRPr="00AF0FC2">
      <w:rPr>
        <w:rFonts w:ascii="Calibri" w:hAnsi="Calibri"/>
        <w:szCs w:val="20"/>
      </w:rPr>
      <w:fldChar w:fldCharType="separate"/>
    </w:r>
    <w:r w:rsidR="00D9744F">
      <w:rPr>
        <w:rFonts w:ascii="Calibri" w:hAnsi="Calibri"/>
        <w:noProof/>
        <w:szCs w:val="20"/>
      </w:rPr>
      <w:t>6</w:t>
    </w:r>
    <w:r w:rsidRPr="00AF0FC2">
      <w:rPr>
        <w:rFonts w:ascii="Calibri" w:hAnsi="Calibri"/>
        <w:szCs w:val="20"/>
      </w:rPr>
      <w:fldChar w:fldCharType="end"/>
    </w:r>
    <w:r w:rsidRPr="00AF0FC2">
      <w:rPr>
        <w:rFonts w:ascii="Calibri" w:hAnsi="Calibri"/>
        <w:szCs w:val="20"/>
      </w:rPr>
      <w:t xml:space="preserve"> of </w:t>
    </w:r>
    <w:r w:rsidRPr="00AF0FC2">
      <w:rPr>
        <w:rFonts w:ascii="Calibri" w:hAnsi="Calibri"/>
        <w:szCs w:val="20"/>
      </w:rPr>
      <w:fldChar w:fldCharType="begin"/>
    </w:r>
    <w:r w:rsidRPr="00AF0FC2">
      <w:rPr>
        <w:rFonts w:ascii="Calibri" w:hAnsi="Calibri"/>
        <w:szCs w:val="20"/>
      </w:rPr>
      <w:instrText xml:space="preserve"> NUMPAGES </w:instrText>
    </w:r>
    <w:r w:rsidRPr="00AF0FC2">
      <w:rPr>
        <w:rFonts w:ascii="Calibri" w:hAnsi="Calibri"/>
        <w:szCs w:val="20"/>
      </w:rPr>
      <w:fldChar w:fldCharType="separate"/>
    </w:r>
    <w:r w:rsidR="00D9744F">
      <w:rPr>
        <w:rFonts w:ascii="Calibri" w:hAnsi="Calibri"/>
        <w:noProof/>
        <w:szCs w:val="20"/>
      </w:rPr>
      <w:t>6</w:t>
    </w:r>
    <w:r w:rsidRPr="00AF0FC2">
      <w:rPr>
        <w:rFonts w:ascii="Calibri" w:hAnsi="Calibri"/>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0C894" w14:textId="77777777" w:rsidR="00BC4CF1" w:rsidRDefault="00BC4CF1">
      <w:r>
        <w:separator/>
      </w:r>
    </w:p>
  </w:footnote>
  <w:footnote w:type="continuationSeparator" w:id="0">
    <w:p w14:paraId="7AD2F1CD" w14:textId="77777777" w:rsidR="00BC4CF1" w:rsidRDefault="00BC4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46F6"/>
    <w:multiLevelType w:val="hybridMultilevel"/>
    <w:tmpl w:val="192044CE"/>
    <w:lvl w:ilvl="0" w:tplc="0409000F">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E7F96"/>
    <w:multiLevelType w:val="hybridMultilevel"/>
    <w:tmpl w:val="F306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578BA"/>
    <w:multiLevelType w:val="hybridMultilevel"/>
    <w:tmpl w:val="EDA46952"/>
    <w:lvl w:ilvl="0" w:tplc="B246C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D1EEE"/>
    <w:multiLevelType w:val="hybridMultilevel"/>
    <w:tmpl w:val="69461ACA"/>
    <w:lvl w:ilvl="0" w:tplc="0A62C4CC">
      <w:start w:val="1"/>
      <w:numFmt w:val="upperLetter"/>
      <w:lvlText w:val="%1."/>
      <w:lvlJc w:val="left"/>
      <w:pPr>
        <w:tabs>
          <w:tab w:val="num" w:pos="1080"/>
        </w:tabs>
        <w:ind w:left="1080" w:hanging="360"/>
      </w:pPr>
      <w:rPr>
        <w:rFonts w:hint="default"/>
        <w:b w:val="0"/>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94"/>
    <w:rsid w:val="00007C88"/>
    <w:rsid w:val="000207F6"/>
    <w:rsid w:val="00026A01"/>
    <w:rsid w:val="0004407E"/>
    <w:rsid w:val="0005193D"/>
    <w:rsid w:val="00053AD0"/>
    <w:rsid w:val="00060756"/>
    <w:rsid w:val="000734DC"/>
    <w:rsid w:val="00087F38"/>
    <w:rsid w:val="000949A5"/>
    <w:rsid w:val="000C1B24"/>
    <w:rsid w:val="000C36D5"/>
    <w:rsid w:val="000D0B27"/>
    <w:rsid w:val="000D68F9"/>
    <w:rsid w:val="000D729B"/>
    <w:rsid w:val="000E2691"/>
    <w:rsid w:val="000E4029"/>
    <w:rsid w:val="000F7ADF"/>
    <w:rsid w:val="0010312C"/>
    <w:rsid w:val="001051A0"/>
    <w:rsid w:val="00121331"/>
    <w:rsid w:val="0013675A"/>
    <w:rsid w:val="00137C08"/>
    <w:rsid w:val="001401DE"/>
    <w:rsid w:val="00156EC1"/>
    <w:rsid w:val="00160E15"/>
    <w:rsid w:val="00165076"/>
    <w:rsid w:val="001658E3"/>
    <w:rsid w:val="00177C65"/>
    <w:rsid w:val="00194FF4"/>
    <w:rsid w:val="001A226E"/>
    <w:rsid w:val="001A3E51"/>
    <w:rsid w:val="001A7D6D"/>
    <w:rsid w:val="001B5020"/>
    <w:rsid w:val="001C1129"/>
    <w:rsid w:val="001D578C"/>
    <w:rsid w:val="001D5BE6"/>
    <w:rsid w:val="001D679D"/>
    <w:rsid w:val="001E145E"/>
    <w:rsid w:val="001E29BC"/>
    <w:rsid w:val="001F0C6D"/>
    <w:rsid w:val="001F57EA"/>
    <w:rsid w:val="001F77FB"/>
    <w:rsid w:val="00211BF9"/>
    <w:rsid w:val="002157AC"/>
    <w:rsid w:val="00220B00"/>
    <w:rsid w:val="00226D54"/>
    <w:rsid w:val="002315C5"/>
    <w:rsid w:val="00232959"/>
    <w:rsid w:val="00233C6E"/>
    <w:rsid w:val="00240A54"/>
    <w:rsid w:val="00252829"/>
    <w:rsid w:val="00262DEC"/>
    <w:rsid w:val="002850DE"/>
    <w:rsid w:val="002A1FDA"/>
    <w:rsid w:val="002A3348"/>
    <w:rsid w:val="002B099B"/>
    <w:rsid w:val="002B35E5"/>
    <w:rsid w:val="002B4B89"/>
    <w:rsid w:val="002E22AE"/>
    <w:rsid w:val="002F5195"/>
    <w:rsid w:val="00307E21"/>
    <w:rsid w:val="00367189"/>
    <w:rsid w:val="00367BF3"/>
    <w:rsid w:val="003A095E"/>
    <w:rsid w:val="003B27FA"/>
    <w:rsid w:val="003B6084"/>
    <w:rsid w:val="003C6AC9"/>
    <w:rsid w:val="003D5BD5"/>
    <w:rsid w:val="003F3C3B"/>
    <w:rsid w:val="003F78C9"/>
    <w:rsid w:val="0041056E"/>
    <w:rsid w:val="00410E72"/>
    <w:rsid w:val="004115D2"/>
    <w:rsid w:val="00415461"/>
    <w:rsid w:val="004218E2"/>
    <w:rsid w:val="00427540"/>
    <w:rsid w:val="00440B9E"/>
    <w:rsid w:val="00450CCA"/>
    <w:rsid w:val="0045428E"/>
    <w:rsid w:val="00465CE4"/>
    <w:rsid w:val="00467398"/>
    <w:rsid w:val="00472ED1"/>
    <w:rsid w:val="004770D3"/>
    <w:rsid w:val="00480533"/>
    <w:rsid w:val="00481D80"/>
    <w:rsid w:val="0048346F"/>
    <w:rsid w:val="004A25E0"/>
    <w:rsid w:val="004A27AA"/>
    <w:rsid w:val="004A28E5"/>
    <w:rsid w:val="004A4C3C"/>
    <w:rsid w:val="004B0DA0"/>
    <w:rsid w:val="004C0C70"/>
    <w:rsid w:val="004D1669"/>
    <w:rsid w:val="004D1D7D"/>
    <w:rsid w:val="004D5CC3"/>
    <w:rsid w:val="004E0B32"/>
    <w:rsid w:val="004E7E18"/>
    <w:rsid w:val="004E7F9F"/>
    <w:rsid w:val="004F02BF"/>
    <w:rsid w:val="004F2E29"/>
    <w:rsid w:val="00502A3F"/>
    <w:rsid w:val="0050511E"/>
    <w:rsid w:val="0051103B"/>
    <w:rsid w:val="005334E3"/>
    <w:rsid w:val="00533B40"/>
    <w:rsid w:val="00535328"/>
    <w:rsid w:val="00535BB8"/>
    <w:rsid w:val="00537474"/>
    <w:rsid w:val="005511BF"/>
    <w:rsid w:val="00551214"/>
    <w:rsid w:val="00553817"/>
    <w:rsid w:val="00557339"/>
    <w:rsid w:val="00561D3E"/>
    <w:rsid w:val="005672DA"/>
    <w:rsid w:val="005739C8"/>
    <w:rsid w:val="00577DDE"/>
    <w:rsid w:val="00577EF5"/>
    <w:rsid w:val="00585738"/>
    <w:rsid w:val="0059199F"/>
    <w:rsid w:val="005953A3"/>
    <w:rsid w:val="005A3188"/>
    <w:rsid w:val="005A48D3"/>
    <w:rsid w:val="005B1DB4"/>
    <w:rsid w:val="005B4149"/>
    <w:rsid w:val="005C51C2"/>
    <w:rsid w:val="005D0B60"/>
    <w:rsid w:val="005D1614"/>
    <w:rsid w:val="005D2245"/>
    <w:rsid w:val="005D2309"/>
    <w:rsid w:val="005D597E"/>
    <w:rsid w:val="005F14A0"/>
    <w:rsid w:val="005F5D27"/>
    <w:rsid w:val="0060109D"/>
    <w:rsid w:val="006031F6"/>
    <w:rsid w:val="00610F1B"/>
    <w:rsid w:val="006176DC"/>
    <w:rsid w:val="00624828"/>
    <w:rsid w:val="00630ED1"/>
    <w:rsid w:val="006315A5"/>
    <w:rsid w:val="0063664B"/>
    <w:rsid w:val="00644E84"/>
    <w:rsid w:val="00661197"/>
    <w:rsid w:val="00662B33"/>
    <w:rsid w:val="00662EC0"/>
    <w:rsid w:val="006726DA"/>
    <w:rsid w:val="00676421"/>
    <w:rsid w:val="00682201"/>
    <w:rsid w:val="00686D92"/>
    <w:rsid w:val="00693392"/>
    <w:rsid w:val="00694158"/>
    <w:rsid w:val="00695727"/>
    <w:rsid w:val="006A4096"/>
    <w:rsid w:val="006B08AA"/>
    <w:rsid w:val="006B3648"/>
    <w:rsid w:val="006C248B"/>
    <w:rsid w:val="006C6F97"/>
    <w:rsid w:val="006D2B80"/>
    <w:rsid w:val="006E5905"/>
    <w:rsid w:val="006F39DD"/>
    <w:rsid w:val="00704232"/>
    <w:rsid w:val="007044AC"/>
    <w:rsid w:val="00706B8E"/>
    <w:rsid w:val="00711AE9"/>
    <w:rsid w:val="007157F2"/>
    <w:rsid w:val="00732E89"/>
    <w:rsid w:val="0073340D"/>
    <w:rsid w:val="00733DBE"/>
    <w:rsid w:val="00734FC4"/>
    <w:rsid w:val="00740D22"/>
    <w:rsid w:val="007467F7"/>
    <w:rsid w:val="00751DA1"/>
    <w:rsid w:val="007542E9"/>
    <w:rsid w:val="00754316"/>
    <w:rsid w:val="0075462E"/>
    <w:rsid w:val="007674DA"/>
    <w:rsid w:val="0077345B"/>
    <w:rsid w:val="00773932"/>
    <w:rsid w:val="007925A4"/>
    <w:rsid w:val="007936BA"/>
    <w:rsid w:val="00797039"/>
    <w:rsid w:val="007B099E"/>
    <w:rsid w:val="007B0B20"/>
    <w:rsid w:val="007B0C3E"/>
    <w:rsid w:val="007E4AEE"/>
    <w:rsid w:val="007F6726"/>
    <w:rsid w:val="007F6FB3"/>
    <w:rsid w:val="007F79AD"/>
    <w:rsid w:val="00800397"/>
    <w:rsid w:val="008011AF"/>
    <w:rsid w:val="00824209"/>
    <w:rsid w:val="008250CF"/>
    <w:rsid w:val="0082765A"/>
    <w:rsid w:val="00834A3A"/>
    <w:rsid w:val="008358E6"/>
    <w:rsid w:val="00841D88"/>
    <w:rsid w:val="00864480"/>
    <w:rsid w:val="00865F2D"/>
    <w:rsid w:val="00866E8B"/>
    <w:rsid w:val="008703E9"/>
    <w:rsid w:val="00881EDC"/>
    <w:rsid w:val="00887D3F"/>
    <w:rsid w:val="00894A79"/>
    <w:rsid w:val="008A0797"/>
    <w:rsid w:val="008A3148"/>
    <w:rsid w:val="008A6222"/>
    <w:rsid w:val="008B79B5"/>
    <w:rsid w:val="008C3A1F"/>
    <w:rsid w:val="008C6725"/>
    <w:rsid w:val="008C6BBE"/>
    <w:rsid w:val="008C6E2B"/>
    <w:rsid w:val="008D15F4"/>
    <w:rsid w:val="008D2D84"/>
    <w:rsid w:val="008D6230"/>
    <w:rsid w:val="008E5399"/>
    <w:rsid w:val="0090012C"/>
    <w:rsid w:val="00910FEB"/>
    <w:rsid w:val="00914C23"/>
    <w:rsid w:val="00927931"/>
    <w:rsid w:val="0093070D"/>
    <w:rsid w:val="00934450"/>
    <w:rsid w:val="00943DB6"/>
    <w:rsid w:val="0096034B"/>
    <w:rsid w:val="00975386"/>
    <w:rsid w:val="009766EE"/>
    <w:rsid w:val="00977C44"/>
    <w:rsid w:val="00977EEE"/>
    <w:rsid w:val="00981B6E"/>
    <w:rsid w:val="00981E86"/>
    <w:rsid w:val="00996D12"/>
    <w:rsid w:val="009A3BA1"/>
    <w:rsid w:val="009A3DFA"/>
    <w:rsid w:val="009C3C8E"/>
    <w:rsid w:val="009C5395"/>
    <w:rsid w:val="009C6B11"/>
    <w:rsid w:val="009D32C6"/>
    <w:rsid w:val="009E5D94"/>
    <w:rsid w:val="009F12FF"/>
    <w:rsid w:val="00A02B3A"/>
    <w:rsid w:val="00A10771"/>
    <w:rsid w:val="00A13EA6"/>
    <w:rsid w:val="00A14246"/>
    <w:rsid w:val="00A250A1"/>
    <w:rsid w:val="00A416BF"/>
    <w:rsid w:val="00A4455E"/>
    <w:rsid w:val="00A470F4"/>
    <w:rsid w:val="00A50470"/>
    <w:rsid w:val="00A60F89"/>
    <w:rsid w:val="00A7603C"/>
    <w:rsid w:val="00A76D29"/>
    <w:rsid w:val="00A806CD"/>
    <w:rsid w:val="00AD3877"/>
    <w:rsid w:val="00AD4AD7"/>
    <w:rsid w:val="00AD5095"/>
    <w:rsid w:val="00AE51A2"/>
    <w:rsid w:val="00B000B2"/>
    <w:rsid w:val="00B02B7C"/>
    <w:rsid w:val="00B21424"/>
    <w:rsid w:val="00B21E65"/>
    <w:rsid w:val="00B301BE"/>
    <w:rsid w:val="00B4472C"/>
    <w:rsid w:val="00B8395D"/>
    <w:rsid w:val="00B844D8"/>
    <w:rsid w:val="00B855B6"/>
    <w:rsid w:val="00B85A57"/>
    <w:rsid w:val="00B9332D"/>
    <w:rsid w:val="00B93C83"/>
    <w:rsid w:val="00BB151C"/>
    <w:rsid w:val="00BC1FA4"/>
    <w:rsid w:val="00BC4CF1"/>
    <w:rsid w:val="00BC5792"/>
    <w:rsid w:val="00BD2891"/>
    <w:rsid w:val="00BD7D7E"/>
    <w:rsid w:val="00BE0C3E"/>
    <w:rsid w:val="00BE6C08"/>
    <w:rsid w:val="00BF1991"/>
    <w:rsid w:val="00BF3860"/>
    <w:rsid w:val="00C06589"/>
    <w:rsid w:val="00C12563"/>
    <w:rsid w:val="00C133FB"/>
    <w:rsid w:val="00C13A7E"/>
    <w:rsid w:val="00C1457E"/>
    <w:rsid w:val="00C24A9D"/>
    <w:rsid w:val="00C549B1"/>
    <w:rsid w:val="00C672E3"/>
    <w:rsid w:val="00C70A2E"/>
    <w:rsid w:val="00C84B8C"/>
    <w:rsid w:val="00C852B5"/>
    <w:rsid w:val="00C92A6B"/>
    <w:rsid w:val="00C94A1D"/>
    <w:rsid w:val="00CA4785"/>
    <w:rsid w:val="00CB0993"/>
    <w:rsid w:val="00CB0D9A"/>
    <w:rsid w:val="00CC5B53"/>
    <w:rsid w:val="00CD0A44"/>
    <w:rsid w:val="00CD5867"/>
    <w:rsid w:val="00CD62D5"/>
    <w:rsid w:val="00CE5C2F"/>
    <w:rsid w:val="00CE7152"/>
    <w:rsid w:val="00D1555A"/>
    <w:rsid w:val="00D25BAB"/>
    <w:rsid w:val="00D345BC"/>
    <w:rsid w:val="00D35A8E"/>
    <w:rsid w:val="00D42195"/>
    <w:rsid w:val="00D50944"/>
    <w:rsid w:val="00D5187E"/>
    <w:rsid w:val="00D74547"/>
    <w:rsid w:val="00D769B6"/>
    <w:rsid w:val="00D86D85"/>
    <w:rsid w:val="00D96732"/>
    <w:rsid w:val="00D9744F"/>
    <w:rsid w:val="00DA0308"/>
    <w:rsid w:val="00DB1CE8"/>
    <w:rsid w:val="00DC5089"/>
    <w:rsid w:val="00DC6D0C"/>
    <w:rsid w:val="00DC7223"/>
    <w:rsid w:val="00DD148D"/>
    <w:rsid w:val="00DD5745"/>
    <w:rsid w:val="00DD5E05"/>
    <w:rsid w:val="00DE0CB4"/>
    <w:rsid w:val="00DE6683"/>
    <w:rsid w:val="00DE6E6A"/>
    <w:rsid w:val="00DF61CA"/>
    <w:rsid w:val="00E07D6A"/>
    <w:rsid w:val="00E110BB"/>
    <w:rsid w:val="00E15471"/>
    <w:rsid w:val="00E15D57"/>
    <w:rsid w:val="00E16C83"/>
    <w:rsid w:val="00E16F20"/>
    <w:rsid w:val="00E20A37"/>
    <w:rsid w:val="00E45520"/>
    <w:rsid w:val="00E5130E"/>
    <w:rsid w:val="00E55EFE"/>
    <w:rsid w:val="00E56141"/>
    <w:rsid w:val="00E6160E"/>
    <w:rsid w:val="00E72F1C"/>
    <w:rsid w:val="00E7369A"/>
    <w:rsid w:val="00E7722F"/>
    <w:rsid w:val="00E81658"/>
    <w:rsid w:val="00E8405B"/>
    <w:rsid w:val="00E90764"/>
    <w:rsid w:val="00E968A2"/>
    <w:rsid w:val="00EA0B38"/>
    <w:rsid w:val="00EA47DC"/>
    <w:rsid w:val="00EB1A44"/>
    <w:rsid w:val="00EC3631"/>
    <w:rsid w:val="00EC38D0"/>
    <w:rsid w:val="00ED7094"/>
    <w:rsid w:val="00EE35D2"/>
    <w:rsid w:val="00EE529E"/>
    <w:rsid w:val="00EF26FA"/>
    <w:rsid w:val="00EF562C"/>
    <w:rsid w:val="00F0704E"/>
    <w:rsid w:val="00F11AE7"/>
    <w:rsid w:val="00F13E18"/>
    <w:rsid w:val="00F15C5E"/>
    <w:rsid w:val="00F24B71"/>
    <w:rsid w:val="00F35905"/>
    <w:rsid w:val="00F4105F"/>
    <w:rsid w:val="00F41655"/>
    <w:rsid w:val="00F4579D"/>
    <w:rsid w:val="00F51749"/>
    <w:rsid w:val="00F5563C"/>
    <w:rsid w:val="00F626EE"/>
    <w:rsid w:val="00F73B81"/>
    <w:rsid w:val="00F96B5D"/>
    <w:rsid w:val="00FA11CF"/>
    <w:rsid w:val="00FA3C5E"/>
    <w:rsid w:val="00FB519D"/>
    <w:rsid w:val="00FB6D40"/>
    <w:rsid w:val="00FB77CE"/>
    <w:rsid w:val="00FC3940"/>
    <w:rsid w:val="00FC5E28"/>
    <w:rsid w:val="00FC6C58"/>
    <w:rsid w:val="00FD03E4"/>
    <w:rsid w:val="00FF21F9"/>
    <w:rsid w:val="00FF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629B"/>
  <w15:docId w15:val="{AD711B40-C150-4B21-9F6B-E5550928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FA4"/>
    <w:pPr>
      <w:widowControl w:val="0"/>
      <w:autoSpaceDE w:val="0"/>
      <w:autoSpaceDN w:val="0"/>
      <w:adjustRightInd w:val="0"/>
      <w:spacing w:after="0" w:line="240" w:lineRule="auto"/>
    </w:pPr>
    <w:rPr>
      <w:rFonts w:eastAsia="Times New Roman" w:cs="Helvetica"/>
      <w:sz w:val="20"/>
      <w:szCs w:val="24"/>
    </w:rPr>
  </w:style>
  <w:style w:type="paragraph" w:styleId="Heading1">
    <w:name w:val="heading 1"/>
    <w:basedOn w:val="Normal"/>
    <w:next w:val="Normal"/>
    <w:link w:val="Heading1Char"/>
    <w:qFormat/>
    <w:rsid w:val="00ED7094"/>
    <w:pPr>
      <w:keepNext/>
      <w:widowControl/>
      <w:autoSpaceDE/>
      <w:autoSpaceDN/>
      <w:adjustRightInd/>
      <w:jc w:val="both"/>
      <w:outlineLvl w:val="0"/>
    </w:pPr>
    <w:rPr>
      <w:rFonts w:ascii="Times" w:hAnsi="Times" w:cs="Times New Roman"/>
      <w:b/>
      <w:szCs w:val="20"/>
    </w:rPr>
  </w:style>
  <w:style w:type="paragraph" w:styleId="Heading3">
    <w:name w:val="heading 3"/>
    <w:basedOn w:val="Normal"/>
    <w:next w:val="Normal"/>
    <w:link w:val="Heading3Char"/>
    <w:uiPriority w:val="9"/>
    <w:semiHidden/>
    <w:unhideWhenUsed/>
    <w:qFormat/>
    <w:rsid w:val="00D4219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094"/>
    <w:rPr>
      <w:rFonts w:ascii="Times" w:eastAsia="Times New Roman" w:hAnsi="Times" w:cs="Times New Roman"/>
      <w:b/>
      <w:sz w:val="20"/>
      <w:szCs w:val="20"/>
    </w:rPr>
  </w:style>
  <w:style w:type="paragraph" w:styleId="Footer">
    <w:name w:val="footer"/>
    <w:basedOn w:val="Normal"/>
    <w:link w:val="FooterChar"/>
    <w:rsid w:val="00ED7094"/>
    <w:pPr>
      <w:tabs>
        <w:tab w:val="center" w:pos="4320"/>
        <w:tab w:val="right" w:pos="8640"/>
      </w:tabs>
    </w:pPr>
  </w:style>
  <w:style w:type="character" w:customStyle="1" w:styleId="FooterChar">
    <w:name w:val="Footer Char"/>
    <w:basedOn w:val="DefaultParagraphFont"/>
    <w:link w:val="Footer"/>
    <w:rsid w:val="00ED7094"/>
    <w:rPr>
      <w:rFonts w:ascii="Helvetica" w:eastAsia="Times New Roman" w:hAnsi="Helvetica" w:cs="Helvetica"/>
      <w:sz w:val="24"/>
      <w:szCs w:val="24"/>
    </w:rPr>
  </w:style>
  <w:style w:type="paragraph" w:styleId="ListParagraph">
    <w:name w:val="List Paragraph"/>
    <w:basedOn w:val="Normal"/>
    <w:uiPriority w:val="34"/>
    <w:qFormat/>
    <w:rsid w:val="003B6084"/>
    <w:pPr>
      <w:ind w:left="720"/>
      <w:contextualSpacing/>
    </w:pPr>
  </w:style>
  <w:style w:type="paragraph" w:styleId="Header">
    <w:name w:val="header"/>
    <w:basedOn w:val="Normal"/>
    <w:link w:val="HeaderChar"/>
    <w:uiPriority w:val="99"/>
    <w:unhideWhenUsed/>
    <w:rsid w:val="00EF26FA"/>
    <w:pPr>
      <w:tabs>
        <w:tab w:val="center" w:pos="4680"/>
        <w:tab w:val="right" w:pos="9360"/>
      </w:tabs>
    </w:pPr>
  </w:style>
  <w:style w:type="character" w:customStyle="1" w:styleId="HeaderChar">
    <w:name w:val="Header Char"/>
    <w:basedOn w:val="DefaultParagraphFont"/>
    <w:link w:val="Header"/>
    <w:uiPriority w:val="99"/>
    <w:rsid w:val="00EF26FA"/>
    <w:rPr>
      <w:rFonts w:eastAsia="Times New Roman" w:cs="Helvetica"/>
      <w:sz w:val="20"/>
      <w:szCs w:val="24"/>
    </w:rPr>
  </w:style>
  <w:style w:type="paragraph" w:styleId="BalloonText">
    <w:name w:val="Balloon Text"/>
    <w:basedOn w:val="Normal"/>
    <w:link w:val="BalloonTextChar"/>
    <w:uiPriority w:val="99"/>
    <w:semiHidden/>
    <w:unhideWhenUsed/>
    <w:rsid w:val="00E72F1C"/>
    <w:rPr>
      <w:rFonts w:ascii="Tahoma" w:hAnsi="Tahoma" w:cs="Tahoma"/>
      <w:sz w:val="16"/>
      <w:szCs w:val="16"/>
    </w:rPr>
  </w:style>
  <w:style w:type="character" w:customStyle="1" w:styleId="BalloonTextChar">
    <w:name w:val="Balloon Text Char"/>
    <w:basedOn w:val="DefaultParagraphFont"/>
    <w:link w:val="BalloonText"/>
    <w:uiPriority w:val="99"/>
    <w:semiHidden/>
    <w:rsid w:val="00E72F1C"/>
    <w:rPr>
      <w:rFonts w:ascii="Tahoma" w:eastAsia="Times New Roman" w:hAnsi="Tahoma" w:cs="Tahoma"/>
      <w:sz w:val="16"/>
      <w:szCs w:val="16"/>
    </w:rPr>
  </w:style>
  <w:style w:type="paragraph" w:styleId="BodyText2">
    <w:name w:val="Body Text 2"/>
    <w:basedOn w:val="Normal"/>
    <w:link w:val="BodyText2Char"/>
    <w:rsid w:val="00E16F20"/>
    <w:pPr>
      <w:widowControl/>
      <w:autoSpaceDE/>
      <w:autoSpaceDN/>
      <w:adjustRightInd/>
      <w:jc w:val="both"/>
    </w:pPr>
    <w:rPr>
      <w:rFonts w:ascii="Times New Roman" w:hAnsi="Times New Roman" w:cs="Times New Roman"/>
      <w:szCs w:val="20"/>
      <w:lang w:val="x-none" w:eastAsia="x-none"/>
    </w:rPr>
  </w:style>
  <w:style w:type="character" w:customStyle="1" w:styleId="BodyText2Char">
    <w:name w:val="Body Text 2 Char"/>
    <w:basedOn w:val="DefaultParagraphFont"/>
    <w:link w:val="BodyText2"/>
    <w:rsid w:val="00E16F20"/>
    <w:rPr>
      <w:rFonts w:ascii="Times New Roman" w:eastAsia="Times New Roman" w:hAnsi="Times New Roman" w:cs="Times New Roman"/>
      <w:sz w:val="20"/>
      <w:szCs w:val="20"/>
      <w:lang w:val="x-none" w:eastAsia="x-none"/>
    </w:rPr>
  </w:style>
  <w:style w:type="character" w:styleId="Hyperlink">
    <w:name w:val="Hyperlink"/>
    <w:rsid w:val="00E16F20"/>
    <w:rPr>
      <w:color w:val="0000FF"/>
      <w:u w:val="single"/>
    </w:rPr>
  </w:style>
  <w:style w:type="character" w:styleId="Emphasis">
    <w:name w:val="Emphasis"/>
    <w:qFormat/>
    <w:rsid w:val="00E16F20"/>
    <w:rPr>
      <w:i/>
      <w:iCs/>
    </w:rPr>
  </w:style>
  <w:style w:type="paragraph" w:styleId="NormalWeb">
    <w:name w:val="Normal (Web)"/>
    <w:basedOn w:val="Normal"/>
    <w:uiPriority w:val="99"/>
    <w:unhideWhenUsed/>
    <w:rsid w:val="00E16F20"/>
    <w:pPr>
      <w:widowControl/>
      <w:autoSpaceDE/>
      <w:autoSpaceDN/>
      <w:adjustRightInd/>
    </w:pPr>
    <w:rPr>
      <w:rFonts w:ascii="Times New Roman" w:hAnsi="Times New Roman" w:cs="Times New Roman"/>
      <w:sz w:val="24"/>
    </w:rPr>
  </w:style>
  <w:style w:type="paragraph" w:styleId="BodyTextIndent">
    <w:name w:val="Body Text Indent"/>
    <w:basedOn w:val="Normal"/>
    <w:link w:val="BodyTextIndentChar"/>
    <w:uiPriority w:val="99"/>
    <w:semiHidden/>
    <w:unhideWhenUsed/>
    <w:rsid w:val="00CB0993"/>
    <w:pPr>
      <w:spacing w:after="120"/>
      <w:ind w:left="360"/>
    </w:pPr>
    <w:rPr>
      <w:rFonts w:ascii="Helvetica" w:hAnsi="Helvetica"/>
      <w:sz w:val="24"/>
    </w:rPr>
  </w:style>
  <w:style w:type="character" w:customStyle="1" w:styleId="BodyTextIndentChar">
    <w:name w:val="Body Text Indent Char"/>
    <w:basedOn w:val="DefaultParagraphFont"/>
    <w:link w:val="BodyTextIndent"/>
    <w:uiPriority w:val="99"/>
    <w:semiHidden/>
    <w:rsid w:val="00CB0993"/>
    <w:rPr>
      <w:rFonts w:ascii="Helvetica" w:eastAsia="Times New Roman" w:hAnsi="Helvetica" w:cs="Helvetica"/>
      <w:sz w:val="24"/>
      <w:szCs w:val="24"/>
    </w:rPr>
  </w:style>
  <w:style w:type="character" w:customStyle="1" w:styleId="author">
    <w:name w:val="author"/>
    <w:basedOn w:val="DefaultParagraphFont"/>
    <w:rsid w:val="00E5130E"/>
  </w:style>
  <w:style w:type="character" w:styleId="CommentReference">
    <w:name w:val="annotation reference"/>
    <w:basedOn w:val="DefaultParagraphFont"/>
    <w:uiPriority w:val="99"/>
    <w:semiHidden/>
    <w:unhideWhenUsed/>
    <w:rsid w:val="00053AD0"/>
    <w:rPr>
      <w:sz w:val="16"/>
      <w:szCs w:val="16"/>
    </w:rPr>
  </w:style>
  <w:style w:type="paragraph" w:styleId="CommentText">
    <w:name w:val="annotation text"/>
    <w:basedOn w:val="Normal"/>
    <w:link w:val="CommentTextChar"/>
    <w:uiPriority w:val="99"/>
    <w:semiHidden/>
    <w:unhideWhenUsed/>
    <w:rsid w:val="00053AD0"/>
    <w:rPr>
      <w:szCs w:val="20"/>
    </w:rPr>
  </w:style>
  <w:style w:type="character" w:customStyle="1" w:styleId="CommentTextChar">
    <w:name w:val="Comment Text Char"/>
    <w:basedOn w:val="DefaultParagraphFont"/>
    <w:link w:val="CommentText"/>
    <w:uiPriority w:val="99"/>
    <w:semiHidden/>
    <w:rsid w:val="00053AD0"/>
    <w:rPr>
      <w:rFonts w:eastAsia="Times New Roman" w:cs="Helvetica"/>
      <w:sz w:val="20"/>
      <w:szCs w:val="20"/>
    </w:rPr>
  </w:style>
  <w:style w:type="paragraph" w:styleId="CommentSubject">
    <w:name w:val="annotation subject"/>
    <w:basedOn w:val="CommentText"/>
    <w:next w:val="CommentText"/>
    <w:link w:val="CommentSubjectChar"/>
    <w:uiPriority w:val="99"/>
    <w:semiHidden/>
    <w:unhideWhenUsed/>
    <w:rsid w:val="00053AD0"/>
    <w:rPr>
      <w:b/>
      <w:bCs/>
    </w:rPr>
  </w:style>
  <w:style w:type="character" w:customStyle="1" w:styleId="CommentSubjectChar">
    <w:name w:val="Comment Subject Char"/>
    <w:basedOn w:val="CommentTextChar"/>
    <w:link w:val="CommentSubject"/>
    <w:uiPriority w:val="99"/>
    <w:semiHidden/>
    <w:rsid w:val="00053AD0"/>
    <w:rPr>
      <w:rFonts w:eastAsia="Times New Roman" w:cs="Helvetica"/>
      <w:b/>
      <w:bCs/>
      <w:sz w:val="20"/>
      <w:szCs w:val="20"/>
    </w:rPr>
  </w:style>
  <w:style w:type="character" w:styleId="FollowedHyperlink">
    <w:name w:val="FollowedHyperlink"/>
    <w:basedOn w:val="DefaultParagraphFont"/>
    <w:uiPriority w:val="99"/>
    <w:semiHidden/>
    <w:unhideWhenUsed/>
    <w:rsid w:val="00FF6427"/>
    <w:rPr>
      <w:color w:val="800080" w:themeColor="followedHyperlink"/>
      <w:u w:val="single"/>
    </w:rPr>
  </w:style>
  <w:style w:type="character" w:customStyle="1" w:styleId="pslongeditbox">
    <w:name w:val="pslongeditbox"/>
    <w:basedOn w:val="DefaultParagraphFont"/>
    <w:rsid w:val="004E0B32"/>
  </w:style>
  <w:style w:type="character" w:customStyle="1" w:styleId="Heading3Char">
    <w:name w:val="Heading 3 Char"/>
    <w:basedOn w:val="DefaultParagraphFont"/>
    <w:link w:val="Heading3"/>
    <w:uiPriority w:val="9"/>
    <w:semiHidden/>
    <w:rsid w:val="00D4219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D42195"/>
    <w:rPr>
      <w:b/>
      <w:bCs/>
    </w:rPr>
  </w:style>
  <w:style w:type="paragraph" w:styleId="Revision">
    <w:name w:val="Revision"/>
    <w:hidden/>
    <w:uiPriority w:val="99"/>
    <w:semiHidden/>
    <w:rsid w:val="0041056E"/>
    <w:pPr>
      <w:spacing w:after="0" w:line="240" w:lineRule="auto"/>
    </w:pPr>
    <w:rPr>
      <w:rFonts w:eastAsia="Times New Roman" w:cs="Helvetic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27567">
      <w:bodyDiv w:val="1"/>
      <w:marLeft w:val="0"/>
      <w:marRight w:val="0"/>
      <w:marTop w:val="0"/>
      <w:marBottom w:val="0"/>
      <w:divBdr>
        <w:top w:val="none" w:sz="0" w:space="0" w:color="auto"/>
        <w:left w:val="none" w:sz="0" w:space="0" w:color="auto"/>
        <w:bottom w:val="none" w:sz="0" w:space="0" w:color="auto"/>
        <w:right w:val="none" w:sz="0" w:space="0" w:color="auto"/>
      </w:divBdr>
      <w:divsChild>
        <w:div w:id="1067460411">
          <w:marLeft w:val="0"/>
          <w:marRight w:val="0"/>
          <w:marTop w:val="0"/>
          <w:marBottom w:val="0"/>
          <w:divBdr>
            <w:top w:val="none" w:sz="0" w:space="0" w:color="auto"/>
            <w:left w:val="none" w:sz="0" w:space="0" w:color="auto"/>
            <w:bottom w:val="none" w:sz="0" w:space="0" w:color="auto"/>
            <w:right w:val="none" w:sz="0" w:space="0" w:color="auto"/>
          </w:divBdr>
        </w:div>
        <w:div w:id="333185508">
          <w:marLeft w:val="0"/>
          <w:marRight w:val="0"/>
          <w:marTop w:val="0"/>
          <w:marBottom w:val="0"/>
          <w:divBdr>
            <w:top w:val="none" w:sz="0" w:space="0" w:color="auto"/>
            <w:left w:val="none" w:sz="0" w:space="0" w:color="auto"/>
            <w:bottom w:val="none" w:sz="0" w:space="0" w:color="auto"/>
            <w:right w:val="none" w:sz="0" w:space="0" w:color="auto"/>
          </w:divBdr>
        </w:div>
        <w:div w:id="92287300">
          <w:marLeft w:val="0"/>
          <w:marRight w:val="0"/>
          <w:marTop w:val="0"/>
          <w:marBottom w:val="0"/>
          <w:divBdr>
            <w:top w:val="none" w:sz="0" w:space="0" w:color="auto"/>
            <w:left w:val="none" w:sz="0" w:space="0" w:color="auto"/>
            <w:bottom w:val="none" w:sz="0" w:space="0" w:color="auto"/>
            <w:right w:val="none" w:sz="0" w:space="0" w:color="auto"/>
          </w:divBdr>
        </w:div>
      </w:divsChild>
    </w:div>
    <w:div w:id="427507604">
      <w:bodyDiv w:val="1"/>
      <w:marLeft w:val="0"/>
      <w:marRight w:val="0"/>
      <w:marTop w:val="0"/>
      <w:marBottom w:val="0"/>
      <w:divBdr>
        <w:top w:val="none" w:sz="0" w:space="0" w:color="auto"/>
        <w:left w:val="none" w:sz="0" w:space="0" w:color="auto"/>
        <w:bottom w:val="none" w:sz="0" w:space="0" w:color="auto"/>
        <w:right w:val="none" w:sz="0" w:space="0" w:color="auto"/>
      </w:divBdr>
      <w:divsChild>
        <w:div w:id="417294487">
          <w:marLeft w:val="0"/>
          <w:marRight w:val="0"/>
          <w:marTop w:val="0"/>
          <w:marBottom w:val="0"/>
          <w:divBdr>
            <w:top w:val="none" w:sz="0" w:space="0" w:color="auto"/>
            <w:left w:val="none" w:sz="0" w:space="0" w:color="auto"/>
            <w:bottom w:val="none" w:sz="0" w:space="0" w:color="auto"/>
            <w:right w:val="none" w:sz="0" w:space="0" w:color="auto"/>
          </w:divBdr>
        </w:div>
        <w:div w:id="903221827">
          <w:marLeft w:val="0"/>
          <w:marRight w:val="0"/>
          <w:marTop w:val="0"/>
          <w:marBottom w:val="0"/>
          <w:divBdr>
            <w:top w:val="none" w:sz="0" w:space="0" w:color="auto"/>
            <w:left w:val="none" w:sz="0" w:space="0" w:color="auto"/>
            <w:bottom w:val="none" w:sz="0" w:space="0" w:color="auto"/>
            <w:right w:val="none" w:sz="0" w:space="0" w:color="auto"/>
          </w:divBdr>
        </w:div>
      </w:divsChild>
    </w:div>
    <w:div w:id="621955604">
      <w:bodyDiv w:val="1"/>
      <w:marLeft w:val="0"/>
      <w:marRight w:val="0"/>
      <w:marTop w:val="0"/>
      <w:marBottom w:val="0"/>
      <w:divBdr>
        <w:top w:val="none" w:sz="0" w:space="0" w:color="auto"/>
        <w:left w:val="none" w:sz="0" w:space="0" w:color="auto"/>
        <w:bottom w:val="none" w:sz="0" w:space="0" w:color="auto"/>
        <w:right w:val="none" w:sz="0" w:space="0" w:color="auto"/>
      </w:divBdr>
      <w:divsChild>
        <w:div w:id="810244333">
          <w:marLeft w:val="0"/>
          <w:marRight w:val="0"/>
          <w:marTop w:val="0"/>
          <w:marBottom w:val="0"/>
          <w:divBdr>
            <w:top w:val="none" w:sz="0" w:space="0" w:color="auto"/>
            <w:left w:val="none" w:sz="0" w:space="0" w:color="auto"/>
            <w:bottom w:val="none" w:sz="0" w:space="0" w:color="auto"/>
            <w:right w:val="none" w:sz="0" w:space="0" w:color="auto"/>
          </w:divBdr>
        </w:div>
      </w:divsChild>
    </w:div>
    <w:div w:id="1378166472">
      <w:bodyDiv w:val="1"/>
      <w:marLeft w:val="0"/>
      <w:marRight w:val="0"/>
      <w:marTop w:val="0"/>
      <w:marBottom w:val="0"/>
      <w:divBdr>
        <w:top w:val="none" w:sz="0" w:space="0" w:color="auto"/>
        <w:left w:val="none" w:sz="0" w:space="0" w:color="auto"/>
        <w:bottom w:val="none" w:sz="0" w:space="0" w:color="auto"/>
        <w:right w:val="none" w:sz="0" w:space="0" w:color="auto"/>
      </w:divBdr>
    </w:div>
    <w:div w:id="1491214739">
      <w:bodyDiv w:val="1"/>
      <w:marLeft w:val="0"/>
      <w:marRight w:val="0"/>
      <w:marTop w:val="0"/>
      <w:marBottom w:val="0"/>
      <w:divBdr>
        <w:top w:val="none" w:sz="0" w:space="0" w:color="auto"/>
        <w:left w:val="none" w:sz="0" w:space="0" w:color="auto"/>
        <w:bottom w:val="none" w:sz="0" w:space="0" w:color="auto"/>
        <w:right w:val="none" w:sz="0" w:space="0" w:color="auto"/>
      </w:divBdr>
    </w:div>
    <w:div w:id="1813786671">
      <w:bodyDiv w:val="1"/>
      <w:marLeft w:val="0"/>
      <w:marRight w:val="0"/>
      <w:marTop w:val="0"/>
      <w:marBottom w:val="0"/>
      <w:divBdr>
        <w:top w:val="none" w:sz="0" w:space="0" w:color="auto"/>
        <w:left w:val="none" w:sz="0" w:space="0" w:color="auto"/>
        <w:bottom w:val="none" w:sz="0" w:space="0" w:color="auto"/>
        <w:right w:val="none" w:sz="0" w:space="0" w:color="auto"/>
      </w:divBdr>
      <w:divsChild>
        <w:div w:id="382101729">
          <w:marLeft w:val="0"/>
          <w:marRight w:val="0"/>
          <w:marTop w:val="0"/>
          <w:marBottom w:val="0"/>
          <w:divBdr>
            <w:top w:val="none" w:sz="0" w:space="0" w:color="auto"/>
            <w:left w:val="none" w:sz="0" w:space="0" w:color="auto"/>
            <w:bottom w:val="none" w:sz="0" w:space="0" w:color="auto"/>
            <w:right w:val="none" w:sz="0" w:space="0" w:color="auto"/>
          </w:divBdr>
        </w:div>
      </w:divsChild>
    </w:div>
    <w:div w:id="1856770817">
      <w:bodyDiv w:val="1"/>
      <w:marLeft w:val="0"/>
      <w:marRight w:val="0"/>
      <w:marTop w:val="0"/>
      <w:marBottom w:val="0"/>
      <w:divBdr>
        <w:top w:val="none" w:sz="0" w:space="0" w:color="auto"/>
        <w:left w:val="none" w:sz="0" w:space="0" w:color="auto"/>
        <w:bottom w:val="none" w:sz="0" w:space="0" w:color="auto"/>
        <w:right w:val="none" w:sz="0" w:space="0" w:color="auto"/>
      </w:divBdr>
    </w:div>
    <w:div w:id="2010912813">
      <w:bodyDiv w:val="1"/>
      <w:marLeft w:val="0"/>
      <w:marRight w:val="0"/>
      <w:marTop w:val="0"/>
      <w:marBottom w:val="0"/>
      <w:divBdr>
        <w:top w:val="none" w:sz="0" w:space="0" w:color="auto"/>
        <w:left w:val="none" w:sz="0" w:space="0" w:color="auto"/>
        <w:bottom w:val="none" w:sz="0" w:space="0" w:color="auto"/>
        <w:right w:val="none" w:sz="0" w:space="0" w:color="auto"/>
      </w:divBdr>
    </w:div>
    <w:div w:id="206224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sulb.edu/enrollment-services/key-dates-and-deadlines" TargetMode="External"/><Relationship Id="rId18" Type="http://schemas.openxmlformats.org/officeDocument/2006/relationships/hyperlink" Target="http://osxdaily.com/2014/08/06/save-pages-file-as-word-forma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sulb.edu/divisions/aa/grad_undergrad/senate/documents/policy/2001/01/" TargetMode="External"/><Relationship Id="rId17" Type="http://schemas.openxmlformats.org/officeDocument/2006/relationships/hyperlink" Target="https://support.microsoft.com/en-us/help/968197/save-a-file-in-a-different-format-in-microsoft-office-for-mac-applications" TargetMode="External"/><Relationship Id="rId2" Type="http://schemas.openxmlformats.org/officeDocument/2006/relationships/customXml" Target="../customXml/item2.xml"/><Relationship Id="rId16" Type="http://schemas.openxmlformats.org/officeDocument/2006/relationships/hyperlink" Target="http://helpdesk.CSULB.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hristine.Jocoy@csulb.edu" TargetMode="External"/><Relationship Id="rId5" Type="http://schemas.openxmlformats.org/officeDocument/2006/relationships/numbering" Target="numbering.xml"/><Relationship Id="rId15" Type="http://schemas.openxmlformats.org/officeDocument/2006/relationships/hyperlink" Target="http://web.csulb.edu/divisions/aa/grad_undergrad/senate/policy/academic/alphabetical/documents/Academic_Integrity_Form.pdf" TargetMode="External"/><Relationship Id="rId10" Type="http://schemas.openxmlformats.org/officeDocument/2006/relationships/endnotes" Target="endnotes.xml"/><Relationship Id="rId19" Type="http://schemas.openxmlformats.org/officeDocument/2006/relationships/hyperlink" Target="http://www.csulb.edu/university-libra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atalog.csulb.edu/content.php?catoid=2&amp;navoid=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615796CAD09D4C886F84E4710DF2B3" ma:contentTypeVersion="13" ma:contentTypeDescription="Create a new document." ma:contentTypeScope="" ma:versionID="2aa46f78043ee25f57ce436e09b119c5">
  <xsd:schema xmlns:xsd="http://www.w3.org/2001/XMLSchema" xmlns:xs="http://www.w3.org/2001/XMLSchema" xmlns:p="http://schemas.microsoft.com/office/2006/metadata/properties" xmlns:ns3="a1d3b6f6-8bf3-4197-908b-d3022b4be06e" xmlns:ns4="e3199372-515c-4b7b-9a84-3924b9bd3a92" targetNamespace="http://schemas.microsoft.com/office/2006/metadata/properties" ma:root="true" ma:fieldsID="fbec41b237a2b622381e3b7f409534e6" ns3:_="" ns4:_="">
    <xsd:import namespace="a1d3b6f6-8bf3-4197-908b-d3022b4be06e"/>
    <xsd:import namespace="e3199372-515c-4b7b-9a84-3924b9bd3a92"/>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3b6f6-8bf3-4197-908b-d3022b4be06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199372-515c-4b7b-9a84-3924b9bd3a9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C696-5226-40BE-86CD-2AF9F14E6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3b6f6-8bf3-4197-908b-d3022b4be06e"/>
    <ds:schemaRef ds:uri="e3199372-515c-4b7b-9a84-3924b9bd3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E1F541-0782-4D80-88E1-D681806C0405}">
  <ds:schemaRefs>
    <ds:schemaRef ds:uri="http://schemas.microsoft.com/sharepoint/v3/contenttype/forms"/>
  </ds:schemaRefs>
</ds:datastoreItem>
</file>

<file path=customXml/itemProps3.xml><?xml version="1.0" encoding="utf-8"?>
<ds:datastoreItem xmlns:ds="http://schemas.openxmlformats.org/officeDocument/2006/customXml" ds:itemID="{6A2E3D72-3BE5-4BF2-9C2E-AF4A60CCC587}">
  <ds:schemaRefs>
    <ds:schemaRef ds:uri="http://schemas.openxmlformats.org/package/2006/metadata/core-properties"/>
    <ds:schemaRef ds:uri="a1d3b6f6-8bf3-4197-908b-d3022b4be06e"/>
    <ds:schemaRef ds:uri="http://schemas.microsoft.com/office/2006/documentManagement/types"/>
    <ds:schemaRef ds:uri="http://schemas.microsoft.com/office/infopath/2007/PartnerControls"/>
    <ds:schemaRef ds:uri="http://purl.org/dc/elements/1.1/"/>
    <ds:schemaRef ds:uri="http://schemas.microsoft.com/office/2006/metadata/properties"/>
    <ds:schemaRef ds:uri="e3199372-515c-4b7b-9a84-3924b9bd3a92"/>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080B9DA2-59AF-472A-A84D-24159741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cjocoy</dc:creator>
  <cp:keywords/>
  <dc:description/>
  <cp:lastModifiedBy>Christine Jocoy</cp:lastModifiedBy>
  <cp:revision>10</cp:revision>
  <cp:lastPrinted>2018-08-22T21:28:00Z</cp:lastPrinted>
  <dcterms:created xsi:type="dcterms:W3CDTF">2019-08-25T16:33:00Z</dcterms:created>
  <dcterms:modified xsi:type="dcterms:W3CDTF">2019-08-25T17:52:00Z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0x01010029615796CAD09D4C886F84E4710DF2B3</vt:lpwstr>
  </property>
</Properties>
</file>