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371"/>
          <w:tab w:val="right" w:leader="none" w:pos="9866"/>
          <w:tab w:val="left" w:leader="none" w:pos="7080"/>
          <w:tab w:val="right" w:leader="none" w:pos="9923"/>
        </w:tabs>
        <w:spacing w:after="60" w:before="0" w:line="240" w:lineRule="auto"/>
        <w:ind w:left="0" w:right="0" w:firstLine="0"/>
        <w:jc w:val="center"/>
        <w:rPr>
          <w:rFonts w:ascii="Arial" w:cs="Arial" w:eastAsia="Arial" w:hAnsi="Arial"/>
          <w:b w:val="0"/>
          <w:i w:val="0"/>
          <w:smallCaps w:val="0"/>
          <w:strike w:val="0"/>
          <w:color w:val="000000"/>
          <w:sz w:val="40"/>
          <w:szCs w:val="40"/>
          <w:u w:val="none"/>
          <w:shd w:fill="auto" w:val="clear"/>
          <w:vertAlign w:val="baseline"/>
        </w:rPr>
      </w:pPr>
      <w:r w:rsidDel="00000000" w:rsidR="00000000" w:rsidRPr="00000000">
        <w:rPr>
          <w:rFonts w:ascii="Arial" w:cs="Arial" w:eastAsia="Arial" w:hAnsi="Arial"/>
          <w:b w:val="1"/>
          <w:i w:val="0"/>
          <w:smallCaps w:val="0"/>
          <w:strike w:val="0"/>
          <w:color w:val="000000"/>
          <w:sz w:val="40"/>
          <w:szCs w:val="40"/>
          <w:u w:val="none"/>
          <w:shd w:fill="auto" w:val="clear"/>
          <w:vertAlign w:val="baseline"/>
          <w:rtl w:val="0"/>
        </w:rPr>
        <w:t xml:space="preserve">EXTRAKT z české technické normy</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Extrakt nenahrazuje samotnou technickou normu, je pouze informativním materiálem o normě.</w:t>
      </w:r>
      <w:r w:rsidDel="00000000" w:rsidR="00000000" w:rsidRPr="00000000">
        <w:rPr>
          <w:rtl w:val="0"/>
        </w:rPr>
      </w:r>
    </w:p>
    <w:tbl>
      <w:tblPr>
        <w:tblStyle w:val="Table1"/>
        <w:tblW w:w="9923.0" w:type="dxa"/>
        <w:jc w:val="left"/>
        <w:tblInd w:w="-115.0" w:type="dxa"/>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000"/>
      </w:tblPr>
      <w:tblGrid>
        <w:gridCol w:w="7371"/>
        <w:gridCol w:w="2552"/>
        <w:tblGridChange w:id="0">
          <w:tblGrid>
            <w:gridCol w:w="7371"/>
            <w:gridCol w:w="2552"/>
          </w:tblGrid>
        </w:tblGridChange>
      </w:tblGrid>
      <w:tr>
        <w:trPr>
          <w:cantSplit w:val="1"/>
          <w:trHeight w:val="1701" w:hRule="atLeast"/>
          <w:tblHeader w:val="0"/>
        </w:trPr>
        <w:tc>
          <w:tcPr>
            <w:vAlign w:val="top"/>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Inteligentní dopravní systémy - Zprávy TTI předávané kódováním dopravních zpráv - Část 1: Kódovací protokol pro Rádiový datový systém - Kanál dopravních zpráv (RDS-TMC) s využitím ALERT-C</w:t>
            </w:r>
          </w:p>
        </w:tc>
        <w:tc>
          <w:tcPr>
            <w:vAlign w:val="top"/>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rFonts w:ascii="Arial" w:cs="Arial" w:eastAsia="Arial" w:hAnsi="Arial"/>
                <w:b w:val="0"/>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ČSN EN ISO 14819-1</w:t>
              <w:br w:type="textWrapping"/>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i w:val="0"/>
                <w:smallCaps w:val="0"/>
                <w:strike w:val="0"/>
                <w:color w:val="000000"/>
                <w:sz w:val="28"/>
                <w:szCs w:val="28"/>
                <w:u w:val="none"/>
                <w:shd w:fill="auto" w:val="clear"/>
                <w:vertAlign w:val="baseline"/>
              </w:rPr>
            </w:pPr>
            <w:r w:rsidDel="00000000" w:rsidR="00000000" w:rsidRPr="00000000">
              <w:rPr>
                <w:rFonts w:ascii="Arial" w:cs="Arial" w:eastAsia="Arial" w:hAnsi="Arial"/>
                <w:b w:val="0"/>
                <w:i w:val="0"/>
                <w:smallCaps w:val="0"/>
                <w:strike w:val="0"/>
                <w:color w:val="000000"/>
                <w:sz w:val="28"/>
                <w:szCs w:val="28"/>
                <w:u w:val="none"/>
                <w:shd w:fill="auto" w:val="clear"/>
                <w:vertAlign w:val="baseline"/>
                <w:rtl w:val="0"/>
              </w:rPr>
              <w:t xml:space="preserve">01 8253</w:t>
            </w:r>
          </w:p>
        </w:tc>
      </w:tr>
    </w:tbl>
    <w:p w:rsidR="00000000" w:rsidDel="00000000" w:rsidP="00000000" w:rsidRDefault="00000000" w:rsidRPr="00000000" w14:paraId="00000006">
      <w:pPr>
        <w:keepNext w:val="1"/>
        <w:keepLines w:val="1"/>
        <w:pageBreakBefore w:val="0"/>
        <w:widowControl w:val="1"/>
        <w:pBdr>
          <w:top w:space="0" w:sz="0" w:val="nil"/>
          <w:left w:space="0" w:sz="0" w:val="nil"/>
          <w:bottom w:space="0" w:sz="0" w:val="nil"/>
          <w:right w:space="0" w:sz="0" w:val="nil"/>
          <w:between w:space="0" w:sz="0" w:val="nil"/>
        </w:pBdr>
        <w:shd w:fill="auto" w:val="clear"/>
        <w:tabs>
          <w:tab w:val="right" w:leader="none" w:pos="9923"/>
          <w:tab w:val="left" w:leader="none" w:pos="7920"/>
        </w:tabs>
        <w:spacing w:after="360" w:before="240" w:line="240" w:lineRule="auto"/>
        <w:ind w:left="0" w:right="0" w:firstLine="0"/>
        <w:jc w:val="right"/>
        <w:rPr>
          <w:rFonts w:ascii="Arial" w:cs="Arial" w:eastAsia="Arial" w:hAnsi="Arial"/>
          <w:b w:val="0"/>
          <w:i w:val="0"/>
          <w:smallCaps w:val="0"/>
          <w:strike w:val="0"/>
          <w:color w:val="000000"/>
          <w:sz w:val="28"/>
          <w:szCs w:val="28"/>
          <w:u w:val="none"/>
          <w:shd w:fill="auto" w:val="clear"/>
          <w:vertAlign w:val="baseline"/>
        </w:rPr>
      </w:pPr>
      <w:r w:rsidDel="00000000" w:rsidR="00000000" w:rsidRPr="00000000">
        <w:rPr>
          <w:rFonts w:ascii="Arial" w:cs="Arial" w:eastAsia="Arial" w:hAnsi="Arial"/>
          <w:b w:val="0"/>
          <w:i w:val="0"/>
          <w:smallCaps w:val="0"/>
          <w:strike w:val="0"/>
          <w:color w:val="000000"/>
          <w:sz w:val="28"/>
          <w:szCs w:val="28"/>
          <w:u w:val="none"/>
          <w:shd w:fill="auto" w:val="clear"/>
          <w:vertAlign w:val="baseline"/>
          <w:rtl w:val="0"/>
        </w:rPr>
        <w:t xml:space="preserve">Vydána 2021; 54 stran</w:t>
      </w:r>
    </w:p>
    <w:p w:rsidR="00000000" w:rsidDel="00000000" w:rsidP="00000000" w:rsidRDefault="00000000" w:rsidRPr="00000000" w14:paraId="00000007">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sdt>
        <w:sdtPr>
          <w:tag w:val="goog_rdk_0"/>
        </w:sdtPr>
        <w:sdtContent>
          <w:commentRangeStart w:id="0"/>
        </w:sdtContent>
      </w:sdt>
      <w:sdt>
        <w:sdtPr>
          <w:tag w:val="goog_rdk_1"/>
        </w:sdtPr>
        <w:sdtContent>
          <w:commentRangeStart w:id="1"/>
        </w:sdtContent>
      </w:sdt>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Úvod</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ffffff" w:val="clear"/>
        <w:spacing w:after="60" w:before="6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Soubor norem </w:t>
      </w:r>
      <w:sdt>
        <w:sdtPr>
          <w:tag w:val="goog_rdk_2"/>
        </w:sdtPr>
        <w:sdtContent>
          <w:del w:author="TNK 136" w:id="0" w:date="2024-02-16T11:18:43Z">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delText xml:space="preserve">ČSN </w:delText>
            </w:r>
          </w:del>
        </w:sdtContent>
      </w:sdt>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EN ISO 14819 stanovuje formát a protokol RDS-TMC pro nepřetržité poskytování strukturovaných dopravních informací do navigačních přístrojů a jejich interpretaci v jazyce uživatele. Jedná se o informace o dopravních omezeních na pozemních komunikacích, o pracích na silnici, povětrnostních podmínkách, dopravních nehodách apod., které se týkají hlavních státních a mezinárodních silnic, regionálních silnic nebo městských komunikací.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Výhoda systému RDS-TMC je ta, že dopravní informace jsou vysílány nepřetržitě a řidiči jsou hlášeny pouze ty události, jež souvisí s jeho trasou. Informacím jsou z důvodů malé kapacity přenosového média (systém RDS) a možnosti strojového zpracování přiřazeny číselné kódy z tabulek / číselníků (pro popis události i pro popis polohy), které musí být stejné na obou koncích přenosového řetězce. Zprávy TMC jsou jazykově nezávislé a mohou být předkládány v jazyce podle volby uživatele.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Protokol ALERT-C, stanovený v této normě, je založen na využití datového kanálu </w:t>
      </w:r>
      <w:hyperlink r:id="rId9">
        <w:r w:rsidDel="00000000" w:rsidR="00000000" w:rsidRPr="00000000">
          <w:rPr>
            <w:rFonts w:ascii="Arial" w:cs="Arial" w:eastAsia="Arial" w:hAnsi="Arial"/>
            <w:b w:val="0"/>
            <w:i w:val="0"/>
            <w:smallCaps w:val="0"/>
            <w:strike w:val="0"/>
            <w:color w:val="000080"/>
            <w:sz w:val="20"/>
            <w:szCs w:val="20"/>
            <w:u w:val="single"/>
            <w:shd w:fill="auto" w:val="clear"/>
            <w:vertAlign w:val="baseline"/>
            <w:rtl w:val="0"/>
          </w:rPr>
          <w:t xml:space="preserve">RDS</w:t>
        </w:r>
      </w:hyperlink>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(Rádiový datový systém). RDS je technologie přenosu doplňkových dat prostřednictvím standardního rozhlasového VKV-FM vysílání v pásmu od 87 MHz do 108 MHz.</w:t>
      </w:r>
      <w:sdt>
        <w:sdtPr>
          <w:tag w:val="goog_rdk_3"/>
        </w:sdtPr>
        <w:sdtContent>
          <w:commentRangeStart w:id="2"/>
        </w:sdtContent>
      </w:sdt>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Jeho hlavní výhodou je, že je oddělen od vysílaného zvukového obsahu, a tudíž nijak neovlivňuje poslech. Tento systém je vždy pevně spjat s konkrétní rozhlasovou stanicí, a proto se vysílaná data mohou stanici od stanice lišit. RDS se požívá k řízení chování rozhlasových přijímačů např. automatické přelaďování rozhlasového přijímače při přejezdu mezi vysílači vysílajícími naladěnou stanici, vysílání jména rozhlasové stanice, informací o právě vysílaném programu apod. Z dopravních aplikací jsou doposud známy zejména služby automatického přepínání přijímače na rozhlasové vysílání v době, kdy se vysílá dopravní zpravodajství apod. Informace přenášené technikou </w:t>
      </w:r>
      <w:hyperlink r:id="rId10">
        <w:r w:rsidDel="00000000" w:rsidR="00000000" w:rsidRPr="00000000">
          <w:rPr>
            <w:rFonts w:ascii="Arial" w:cs="Arial" w:eastAsia="Arial" w:hAnsi="Arial"/>
            <w:b w:val="0"/>
            <w:i w:val="0"/>
            <w:smallCaps w:val="0"/>
            <w:strike w:val="0"/>
            <w:color w:val="000080"/>
            <w:sz w:val="20"/>
            <w:szCs w:val="20"/>
            <w:u w:val="single"/>
            <w:shd w:fill="auto" w:val="clear"/>
            <w:vertAlign w:val="baseline"/>
            <w:rtl w:val="0"/>
          </w:rPr>
          <w:t xml:space="preserve">RDS</w:t>
        </w:r>
      </w:hyperlink>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jsou vysílány po skupinách, z nichž jedna, označená 8A, je rezervována pro dopravní informace, které přijímač prezentuje řidiči požadovaným způsobem (hlasově, textově, graficky na displeji navigačního přístroje). Tato část přenosu RDS se nazývá kanál dopravních zpráv, tedy TMC.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Datové komunikace, využívající přidružení datového přenosu k hlasovému kanálu, nemají obvykle vysokou datovou propustnost. Výhodou je že přidružení, k již existujícím a zavedeným technickým prostředkům snižuje cenu na zavedení do praxe. Datová propustnost RDS je přibližně 1 kb/s z toho je pro TMC vyhrazeno max 20 %. S ohledem na zabezpečení přenosu proti chybám a různé velikosti zpráv podle jejich doplňkového obsahu se průměrná propustnost pohybuje okolo 1 zprávy za sekundu. To při různé kombinaci zpráv a požadavkům na jejich včasnost a opakování limituje RDS-TMC na cca 300 aktivních zpráv. Z tohoto důvodu se často v systému RDS-TMC přistupuje k regionalizaci.</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Soubor norem </w:t>
      </w:r>
      <w:sdt>
        <w:sdtPr>
          <w:tag w:val="goog_rdk_4"/>
        </w:sdtPr>
        <w:sdtContent>
          <w:del w:author="TNK 136" w:id="1" w:date="2024-02-16T11:18:51Z">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delText xml:space="preserve">ČSN </w:delText>
            </w:r>
          </w:del>
        </w:sdtContent>
      </w:sdt>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EN ISO 14819 se skládá ze 3 částí. Tato </w:t>
      </w:r>
      <w:r w:rsidDel="00000000" w:rsidR="00000000" w:rsidRPr="00000000">
        <w:rPr>
          <w:rFonts w:ascii="Arial" w:cs="Arial" w:eastAsia="Arial" w:hAnsi="Arial"/>
          <w:rtl w:val="0"/>
        </w:rPr>
        <w:t xml:space="preserve">č</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ást 1 se zabývá strukturou zprávy, způsobem přenosu a šifrováním obsahu, část 2 se zabývá popisem událostí předávaných ve </w:t>
      </w:r>
      <w:hyperlink r:id="rId11">
        <w:r w:rsidDel="00000000" w:rsidR="00000000" w:rsidRPr="00000000">
          <w:rPr>
            <w:rFonts w:ascii="Arial" w:cs="Arial" w:eastAsia="Arial" w:hAnsi="Arial"/>
            <w:b w:val="0"/>
            <w:i w:val="0"/>
            <w:smallCaps w:val="0"/>
            <w:strike w:val="0"/>
            <w:color w:val="000080"/>
            <w:sz w:val="20"/>
            <w:szCs w:val="20"/>
            <w:u w:val="single"/>
            <w:shd w:fill="auto" w:val="clear"/>
            <w:vertAlign w:val="baseline"/>
            <w:rtl w:val="0"/>
          </w:rPr>
          <w:t xml:space="preserve">zprávě</w:t>
        </w:r>
      </w:hyperlink>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(tabulkou událostí) a část 3 stanovuje způsob odkazování na polohu (tzv. lokační tabulku). </w:t>
      </w:r>
    </w:p>
    <w:sdt>
      <w:sdtPr>
        <w:tag w:val="goog_rdk_8"/>
      </w:sdtPr>
      <w:sdtContent>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del w:author="TNK 136" w:id="2" w:date="2024-02-16T11:00:39Z"/>
              <w:rFonts w:ascii="Arial" w:cs="Arial" w:eastAsia="Arial" w:hAnsi="Arial"/>
              <w:b w:val="0"/>
              <w:i w:val="0"/>
              <w:smallCaps w:val="0"/>
              <w:strike w:val="0"/>
              <w:color w:val="000000"/>
              <w:sz w:val="20"/>
              <w:szCs w:val="20"/>
              <w:u w:val="none"/>
              <w:shd w:fill="auto" w:val="clear"/>
              <w:vertAlign w:val="baseline"/>
            </w:rPr>
          </w:pPr>
          <w:sdt>
            <w:sdtPr>
              <w:tag w:val="goog_rdk_6"/>
            </w:sdtPr>
            <w:sdtContent>
              <w:del w:author="TNK 136" w:id="2" w:date="2024-02-16T11:00:39Z"/>
              <w:sdt>
                <w:sdtPr>
                  <w:tag w:val="goog_rdk_7"/>
                </w:sdtPr>
                <w:sdtContent>
                  <w:commentRangeStart w:id="3"/>
                </w:sdtContent>
              </w:sdt>
              <w:del w:author="TNK 136" w:id="2" w:date="2024-02-16T11:00:39Z">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delText xml:space="preserve">Tato norma představuje technickou revizi textu a obsahuje následující významné změny ve srovnání s předchozí normou:</w:delText>
                </w:r>
              </w:del>
            </w:sdtContent>
          </w:sdt>
        </w:p>
      </w:sdtContent>
    </w:sdt>
    <w:sdt>
      <w:sdtPr>
        <w:tag w:val="goog_rdk_10"/>
      </w:sdtPr>
      <w:sdtContent>
        <w:p w:rsidR="00000000" w:rsidDel="00000000" w:rsidP="00000000" w:rsidRDefault="00000000" w:rsidRPr="00000000" w14:paraId="0000000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13" w:before="113" w:line="240" w:lineRule="auto"/>
            <w:ind w:left="709" w:right="0" w:hanging="349"/>
            <w:jc w:val="both"/>
            <w:rPr>
              <w:del w:author="TNK 136" w:id="2" w:date="2024-02-16T11:00:39Z"/>
              <w:rFonts w:ascii="Arial" w:cs="Arial" w:eastAsia="Arial" w:hAnsi="Arial"/>
              <w:b w:val="0"/>
              <w:i w:val="0"/>
              <w:smallCaps w:val="0"/>
              <w:strike w:val="0"/>
              <w:color w:val="000000"/>
              <w:sz w:val="20"/>
              <w:szCs w:val="20"/>
              <w:u w:val="none"/>
              <w:shd w:fill="auto" w:val="clear"/>
              <w:vertAlign w:val="baseline"/>
            </w:rPr>
          </w:pPr>
          <w:sdt>
            <w:sdtPr>
              <w:tag w:val="goog_rdk_9"/>
            </w:sdtPr>
            <w:sdtContent>
              <w:del w:author="TNK 136" w:id="2" w:date="2024-02-16T11:00:39Z">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delText xml:space="preserve">byly přidány další varianty ladících zpráv (10-12) pro odkazování služeb TMC a obecně bylo pásmo odkazovaných kmitočtů rozšířeno o pásmo 64 MHz–88 MHz;</w:delText>
                </w:r>
              </w:del>
            </w:sdtContent>
          </w:sdt>
        </w:p>
      </w:sdtContent>
    </w:sdt>
    <w:sdt>
      <w:sdtPr>
        <w:tag w:val="goog_rdk_12"/>
      </w:sdtPr>
      <w:sdtContent>
        <w:p w:rsidR="00000000" w:rsidDel="00000000" w:rsidP="00000000" w:rsidRDefault="00000000" w:rsidRPr="00000000" w14:paraId="0000000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13" w:before="113" w:line="240" w:lineRule="auto"/>
            <w:ind w:left="709" w:right="0" w:hanging="349"/>
            <w:jc w:val="both"/>
            <w:rPr>
              <w:del w:author="TNK 136" w:id="2" w:date="2024-02-16T11:00:39Z"/>
              <w:rFonts w:ascii="Arial" w:cs="Arial" w:eastAsia="Arial" w:hAnsi="Arial"/>
              <w:b w:val="0"/>
              <w:i w:val="0"/>
              <w:smallCaps w:val="0"/>
              <w:strike w:val="0"/>
              <w:color w:val="000000"/>
              <w:sz w:val="20"/>
              <w:szCs w:val="20"/>
              <w:u w:val="none"/>
              <w:shd w:fill="auto" w:val="clear"/>
              <w:vertAlign w:val="baseline"/>
            </w:rPr>
          </w:pPr>
          <w:sdt>
            <w:sdtPr>
              <w:tag w:val="goog_rdk_11"/>
            </w:sdtPr>
            <w:sdtContent>
              <w:del w:author="TNK 136" w:id="2" w:date="2024-02-16T11:00:39Z">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delText xml:space="preserve">do kapitoly 8 byla zakomponována metoda šifrování služby RDS-TMC, původně samostatně popsaná v normě ISO 14819-6, v důsledku čehož došlo k přečíslování některých termínů uvedených v kapitole 3;</w:delText>
                </w:r>
              </w:del>
            </w:sdtContent>
          </w:sdt>
        </w:p>
      </w:sdtContent>
    </w:sdt>
    <w:p w:rsidR="00000000" w:rsidDel="00000000" w:rsidP="00000000" w:rsidRDefault="00000000" w:rsidRPr="00000000" w14:paraId="0000001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13" w:before="113" w:line="240" w:lineRule="auto"/>
        <w:ind w:left="709" w:right="0" w:hanging="349"/>
        <w:jc w:val="both"/>
        <w:rPr>
          <w:rFonts w:ascii="Arial" w:cs="Arial" w:eastAsia="Arial" w:hAnsi="Arial"/>
          <w:b w:val="0"/>
          <w:i w:val="0"/>
          <w:smallCaps w:val="0"/>
          <w:strike w:val="0"/>
          <w:color w:val="000000"/>
          <w:sz w:val="20"/>
          <w:szCs w:val="20"/>
          <w:u w:val="none"/>
          <w:shd w:fill="auto" w:val="clear"/>
          <w:vertAlign w:val="baseline"/>
        </w:rPr>
      </w:pPr>
      <w:sdt>
        <w:sdtPr>
          <w:tag w:val="goog_rdk_13"/>
        </w:sdtPr>
        <w:sdtContent>
          <w:del w:author="TNK 136" w:id="2" w:date="2024-02-16T11:00:39Z">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delText xml:space="preserve">text byl pro větší srozumitelnost místy upraven a byly odstraněny drobné typografické a gramatické chyby.</w:delText>
            </w:r>
          </w:del>
        </w:sdtContent>
      </w:sdt>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Poznámka: Extrakt uvádí vybrané kapitoly popisovaného dokumentu a přejímá původní číslování kapitol.</w:t>
      </w:r>
    </w:p>
    <w:p w:rsidR="00000000" w:rsidDel="00000000" w:rsidP="00000000" w:rsidRDefault="00000000" w:rsidRPr="00000000" w14:paraId="00000012">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Užití</w:t>
      </w:r>
    </w:p>
    <w:sdt>
      <w:sdtPr>
        <w:tag w:val="goog_rdk_16"/>
      </w:sdtPr>
      <w:sdtContent>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del w:author="TNK 136" w:id="3" w:date="2024-02-16T11:11:58Z"/>
              <w:rFonts w:ascii="Arial" w:cs="Arial" w:eastAsia="Arial" w:hAnsi="Arial"/>
              <w:b w:val="0"/>
              <w:i w:val="0"/>
              <w:smallCaps w:val="0"/>
              <w:strike w:val="0"/>
              <w:color w:val="000000"/>
              <w:sz w:val="22"/>
              <w:szCs w:val="22"/>
              <w:u w:val="none"/>
              <w:shd w:fill="auto" w:val="clear"/>
              <w:vertAlign w:val="baseline"/>
            </w:rPr>
          </w:pPr>
          <w:sdt>
            <w:sdtPr>
              <w:tag w:val="goog_rdk_15"/>
            </w:sdtPr>
            <w:sdtContent>
              <w:del w:author="TNK 136" w:id="3" w:date="2024-02-16T11:11:5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Popisovaný dokument stanovuje protokol ALERT-C určený k poskytování informačních zpráv řidičům vozidel, stanovuje strukturu zpráv, způsob jejich konstrukce, a rekonstrukce v koncových zařízeních, způsob řízení obsahu včetně aktualizace či mazání zpráv v přijímači. Dále popisovaný dokument stanovuje, jak přenášet informace o službě TMC v rádiovém vysílání, informace o poskytovateli, použitých datových podkladech (lokační tabulky) a informace o a šifrování obsahu.</w:delText>
                </w:r>
              </w:del>
            </w:sdtContent>
          </w:sdt>
        </w:p>
      </w:sdtContent>
    </w:sdt>
    <w:sdt>
      <w:sdtPr>
        <w:tag w:val="goog_rdk_21"/>
      </w:sdtPr>
      <w:sdtContent>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6" w:date="2024-02-16T11:09:00Z"/>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Popisovaný dokument použije zejména systémový analytik a programátor aplikací pro vytvoření aplikace pro kódování dopravních informací formou ALERT-C, a dekódování v navigačních přístrojích. Samotný přenos zpráv systémem RDS je řešen jinou normou </w:t>
          </w:r>
          <w:sdt>
            <w:sdtPr>
              <w:tag w:val="goog_rdk_17"/>
            </w:sdtPr>
            <w:sdtContent>
              <w:ins w:author="TNK 136" w:id="4" w:date="2024-02-16T11:12:44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(soubor </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IEC 62106</w:t>
          </w:r>
          <w:sdt>
            <w:sdtPr>
              <w:tag w:val="goog_rdk_18"/>
            </w:sdtPr>
            <w:sdtContent>
              <w:del w:author="TNK 136" w:id="5" w:date="2024-02-16T11:12:4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(soubor</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sdt>
            <w:sdtPr>
              <w:tag w:val="goog_rdk_19"/>
            </w:sdtPr>
            <w:sdtContent>
              <w:ins w:author="TNK 136" w:id="6" w:date="2024-02-16T11:09:00Z"/>
              <w:sdt>
                <w:sdtPr>
                  <w:tag w:val="goog_rdk_20"/>
                </w:sdtPr>
                <w:sdtContent>
                  <w:commentRangeStart w:id="4"/>
                </w:sdtContent>
              </w:sdt>
              <w:ins w:author="TNK 136" w:id="6" w:date="2024-02-16T11:09:00Z">
                <w:r w:rsidDel="00000000" w:rsidR="00000000" w:rsidRPr="00000000">
                  <w:rPr>
                    <w:rtl w:val="0"/>
                  </w:rPr>
                </w:r>
              </w:ins>
            </w:sdtContent>
          </w:sdt>
        </w:p>
      </w:sdtContent>
    </w:sdt>
    <w:sdt>
      <w:sdtPr>
        <w:tag w:val="goog_rdk_23"/>
      </w:sdtPr>
      <w:sdtContent>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6" w:date="2024-02-16T11:09:00Z"/>
              <w:rFonts w:ascii="Arial" w:cs="Arial" w:eastAsia="Arial" w:hAnsi="Arial"/>
              <w:b w:val="0"/>
              <w:i w:val="0"/>
              <w:smallCaps w:val="0"/>
              <w:strike w:val="0"/>
              <w:color w:val="000000"/>
              <w:sz w:val="22"/>
              <w:szCs w:val="22"/>
              <w:u w:val="none"/>
              <w:shd w:fill="auto" w:val="clear"/>
              <w:vertAlign w:val="baseline"/>
            </w:rPr>
          </w:pPr>
          <w:sdt>
            <w:sdtPr>
              <w:tag w:val="goog_rdk_22"/>
            </w:sdtPr>
            <w:sdtContent>
              <w:ins w:author="TNK 136" w:id="6" w:date="2024-02-16T11:09:0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Předmět normy </w:t>
                </w:r>
              </w:ins>
            </w:sdtContent>
          </w:sdt>
        </w:p>
      </w:sdtContent>
    </w:sdt>
    <w:sdt>
      <w:sdtPr>
        <w:tag w:val="goog_rdk_31"/>
      </w:sdtPr>
      <w:sdtContent>
        <w:p w:rsidR="00000000" w:rsidDel="00000000" w:rsidP="00000000" w:rsidRDefault="00000000" w:rsidRPr="00000000" w14:paraId="00000016">
          <w:pPr>
            <w:widowControl w:val="0"/>
            <w:spacing w:after="113" w:before="113" w:lineRule="auto"/>
            <w:jc w:val="both"/>
            <w:rPr>
              <w:ins w:author="TNK 136" w:id="6" w:date="2024-02-16T11:09:00Z"/>
              <w:rFonts w:ascii="Arial" w:cs="Arial" w:eastAsia="Arial" w:hAnsi="Arial"/>
              <w:b w:val="0"/>
              <w:i w:val="0"/>
              <w:smallCaps w:val="0"/>
              <w:strike w:val="0"/>
              <w:color w:val="000000"/>
              <w:sz w:val="22"/>
              <w:szCs w:val="22"/>
              <w:u w:val="none"/>
              <w:shd w:fill="auto" w:val="clear"/>
              <w:vertAlign w:val="baseline"/>
            </w:rPr>
          </w:pPr>
          <w:sdt>
            <w:sdtPr>
              <w:tag w:val="goog_rdk_24"/>
            </w:sdtPr>
            <w:sdtContent>
              <w:ins w:author="TNK 136" w:id="6" w:date="2024-02-16T11:09:0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Popisovaný dokument stanovuje protokol ALERT-C určený k poskytování informačních zpráv řidičům vozidel, stanovuje strukturu zpráv, způsob jejich konstrukce a rekonstrukce v koncových zařízeních, způsob řízení obsahu včetně aktualizace či mazání zpráv v přijímači. Dále popisovaný dokument stanovuje, jak přenášet informace o službě TMC v rádiovém vysílání, informace o poskytovateli, použit</w:t>
                </w:r>
              </w:ins>
            </w:sdtContent>
          </w:sdt>
          <w:sdt>
            <w:sdtPr>
              <w:tag w:val="goog_rdk_25"/>
            </w:sdtPr>
            <w:sdtContent>
              <w:ins w:author="Jan Vlčinský" w:id="7" w:date="2024-02-19T00:19:41Z">
                <w:commentRangeEnd w:id="4"/>
                <w:r w:rsidDel="00000000" w:rsidR="00000000" w:rsidRPr="00000000">
                  <w:commentReference w:id="4"/>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é lokační tabulce</w:t>
                </w:r>
              </w:ins>
            </w:sdtContent>
          </w:sdt>
          <w:sdt>
            <w:sdtPr>
              <w:tag w:val="goog_rdk_26"/>
            </w:sdtPr>
            <w:sdtContent>
              <w:ins w:author="TNK 136" w:id="6" w:date="2024-02-16T11:09:00Z">
                <w:sdt>
                  <w:sdtPr>
                    <w:tag w:val="goog_rdk_27"/>
                  </w:sdtPr>
                  <w:sdtContent>
                    <w:del w:author="Jan Vlčinský" w:id="7" w:date="2024-02-19T00:19:4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ých datových podkladech (lokační tabulky)</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a informace o </w:t>
                </w:r>
              </w:ins>
            </w:sdtContent>
          </w:sdt>
          <w:sdt>
            <w:sdtPr>
              <w:tag w:val="goog_rdk_28"/>
            </w:sdtPr>
            <w:sdtContent>
              <w:ins w:author="Jan Vlčinský" w:id="8" w:date="2024-02-19T00:19:56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případném</w:t>
                </w:r>
              </w:ins>
            </w:sdtContent>
          </w:sdt>
          <w:sdt>
            <w:sdtPr>
              <w:tag w:val="goog_rdk_29"/>
            </w:sdtPr>
            <w:sdtContent>
              <w:ins w:author="TNK 136" w:id="6" w:date="2024-02-16T11:09:00Z">
                <w:sdt>
                  <w:sdtPr>
                    <w:tag w:val="goog_rdk_30"/>
                  </w:sdtPr>
                  <w:sdtContent>
                    <w:del w:author="Jan Vlčinský" w:id="8" w:date="2024-02-19T00:19:56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a</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šifrování obsahu.</w:t>
                </w:r>
              </w:ins>
            </w:sdtContent>
          </w:sdt>
        </w:p>
      </w:sdtContent>
    </w:sdt>
    <w:sdt>
      <w:sdtPr>
        <w:tag w:val="goog_rdk_33"/>
      </w:sdtPr>
      <w:sdtContent>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1"/>
              <w:sz w:val="32"/>
              <w:szCs w:val="32"/>
              <w:rPrChange w:author="TNK 136" w:id="9" w:date="2024-02-16T11:09:00Z">
                <w:rPr>
                  <w:rFonts w:ascii="Arial" w:cs="Arial" w:eastAsia="Arial" w:hAnsi="Arial"/>
                  <w:b w:val="0"/>
                  <w:i w:val="0"/>
                  <w:smallCaps w:val="0"/>
                  <w:strike w:val="0"/>
                  <w:color w:val="000000"/>
                  <w:sz w:val="22"/>
                  <w:szCs w:val="22"/>
                  <w:u w:val="none"/>
                  <w:shd w:fill="auto" w:val="clear"/>
                  <w:vertAlign w:val="baseline"/>
                </w:rPr>
              </w:rPrChange>
            </w:rPr>
          </w:pPr>
          <w:sdt>
            <w:sdtPr>
              <w:tag w:val="goog_rdk_32"/>
            </w:sdtPr>
            <w:sdtContent>
              <w:r w:rsidDel="00000000" w:rsidR="00000000" w:rsidRPr="00000000">
                <w:rPr>
                  <w:rtl w:val="0"/>
                </w:rPr>
              </w:r>
            </w:sdtContent>
          </w:sdt>
        </w:p>
      </w:sdtContent>
    </w:sdt>
    <w:p w:rsidR="00000000" w:rsidDel="00000000" w:rsidP="00000000" w:rsidRDefault="00000000" w:rsidRPr="00000000" w14:paraId="00000018">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sdt>
        <w:sdtPr>
          <w:tag w:val="goog_rdk_34"/>
        </w:sdtPr>
        <w:sdtContent>
          <w:commentRangeStart w:id="5"/>
        </w:sdtContent>
      </w:sdt>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Souvisící normy</w:t>
      </w:r>
      <w:commentRangeEnd w:id="5"/>
      <w:r w:rsidDel="00000000" w:rsidR="00000000" w:rsidRPr="00000000">
        <w:commentReference w:id="5"/>
      </w:r>
      <w:r w:rsidDel="00000000" w:rsidR="00000000" w:rsidRPr="00000000">
        <w:rPr>
          <w:rtl w:val="0"/>
        </w:rPr>
      </w:r>
    </w:p>
    <w:sdt>
      <w:sdtPr>
        <w:tag w:val="goog_rdk_42"/>
      </w:sdtPr>
      <w:sdtContent>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14" w:date="2024-02-16T11:20:47Z"/>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Popisovaný dokument uvádí 3 </w:t>
          </w:r>
          <w:sdt>
            <w:sdtPr>
              <w:tag w:val="goog_rdk_35"/>
            </w:sdtPr>
            <w:sdtContent>
              <w:ins w:author="TNK 136" w:id="10" w:date="2024-02-16T11:20:2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souvisící </w:t>
                </w:r>
              </w:ins>
            </w:sdtContent>
          </w:sdt>
          <w:sdt>
            <w:sdtPr>
              <w:tag w:val="goog_rdk_36"/>
            </w:sdtPr>
            <w:sdtContent>
              <w:del w:author="TNK 136" w:id="10" w:date="2024-02-16T11:20:2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normativní odkaz</w:delTex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y</w:delText>
                </w:r>
              </w:del>
            </w:sdtContent>
          </w:sdt>
          <w:sdt>
            <w:sdtPr>
              <w:tag w:val="goog_rdk_37"/>
            </w:sdtPr>
            <w:sdtContent>
              <w:del w:author="TNK 136" w:id="11" w:date="2024-02-16T11:20:36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na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normy </w:t>
          </w:r>
          <w:sdt>
            <w:sdtPr>
              <w:tag w:val="goog_rdk_38"/>
            </w:sdtPr>
            <w:sdtContent>
              <w:ins w:author="TNK 136" w:id="12" w:date="2024-02-16T11:20:39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na </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RSD-TMC</w:t>
          </w:r>
          <w:sdt>
            <w:sdtPr>
              <w:tag w:val="goog_rdk_39"/>
            </w:sdtPr>
            <w:sdtContent>
              <w:ins w:author="TNK 136" w:id="13" w:date="2024-02-16T11:20:44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ins>
            </w:sdtContent>
          </w:sdt>
          <w:sdt>
            <w:sdtPr>
              <w:tag w:val="goog_rdk_40"/>
            </w:sdtPr>
            <w:sdtContent>
              <w:del w:author="TNK 136" w:id="13" w:date="2024-02-16T11:20:44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w:delText>
                </w:r>
              </w:del>
            </w:sdtContent>
          </w:sdt>
          <w:sdt>
            <w:sdtPr>
              <w:tag w:val="goog_rdk_41"/>
            </w:sdtPr>
            <w:sdtContent>
              <w:ins w:author="TNK 136" w:id="14" w:date="2024-02-16T11:20:47Z">
                <w:r w:rsidDel="00000000" w:rsidR="00000000" w:rsidRPr="00000000">
                  <w:rPr>
                    <w:rtl w:val="0"/>
                  </w:rPr>
                </w:r>
              </w:ins>
            </w:sdtContent>
          </w:sdt>
        </w:p>
      </w:sdtContent>
    </w:sdt>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sdt>
        <w:sdtPr>
          <w:tag w:val="goog_rdk_44"/>
        </w:sdtPr>
        <w:sdtContent>
          <w:del w:author="TNK 136" w:id="14" w:date="2024-02-16T11:20:4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části</w:delText>
            </w:r>
          </w:del>
        </w:sdtContent>
      </w:sdt>
      <w:sdt>
        <w:sdtPr>
          <w:tag w:val="goog_rdk_45"/>
        </w:sdtPr>
        <w:sdtContent>
          <w:ins w:author="TNK 136" w:id="14" w:date="2024-02-16T11:20:4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EN ISO</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14819-2 (kódy událostí) a </w:t>
      </w:r>
      <w:sdt>
        <w:sdtPr>
          <w:tag w:val="goog_rdk_46"/>
        </w:sdtPr>
        <w:sdtContent>
          <w:ins w:author="TNK 136" w:id="15" w:date="2024-02-16T11:20:5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EN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ISO </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14819-3 (odkazování na polohu) a na soubor norem IEC EN 62106 Specifikace systému RDS pro VHF/FM</w:t>
      </w:r>
      <w:sdt>
        <w:sdtPr>
          <w:tag w:val="goog_rdk_47"/>
        </w:sdtPr>
        <w:sdtContent>
          <w:ins w:author="TNK 136" w:id="16" w:date="2024-02-16T11:21:5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rozhlasové vysílání v kmitočtovém pásmu 87,5 MHz až 108,0 MHz.</w:t>
            </w:r>
          </w:ins>
        </w:sdtContent>
      </w:sdt>
      <w:sdt>
        <w:sdtPr>
          <w:tag w:val="goog_rdk_48"/>
        </w:sdtPr>
        <w:sdtContent>
          <w:del w:author="TNK 136" w:id="16" w:date="2024-02-16T11:21:5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1B">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1. Předmět normy</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Tato kapitola popisuje v rozsahu 1,5 strany předmět </w:t>
      </w:r>
      <w:sdt>
        <w:sdtPr>
          <w:tag w:val="goog_rdk_49"/>
        </w:sdtPr>
        <w:sdtContent>
          <w:ins w:author="Jan Vlčinský" w:id="17" w:date="2024-02-19T00:21:5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popisovanéh dokumentu</w:t>
            </w:r>
          </w:ins>
        </w:sdtContent>
      </w:sdt>
      <w:sdt>
        <w:sdtPr>
          <w:tag w:val="goog_rdk_50"/>
        </w:sdtPr>
        <w:sdtContent>
          <w:del w:author="Jan Vlčinský" w:id="17" w:date="2024-02-19T00:21:5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(odstavec)</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strukturu zpráv, řízení zpráv</w:t>
      </w:r>
      <w:sdt>
        <w:sdtPr>
          <w:tag w:val="goog_rdk_51"/>
        </w:sdtPr>
        <w:sdtContent>
          <w:del w:author="Jan Vlčinský" w:id="18" w:date="2024-02-19T00:22:0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(odstavec)</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přenos zpráv </w:t>
      </w:r>
      <w:sdt>
        <w:sdtPr>
          <w:tag w:val="goog_rdk_52"/>
        </w:sdtPr>
        <w:sdtContent>
          <w:del w:author="Jan Vlčinský" w:id="19" w:date="2024-02-19T00:22:09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(odstavec)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 </w:t>
      </w:r>
      <w:sdt>
        <w:sdtPr>
          <w:tag w:val="goog_rdk_53"/>
        </w:sdtPr>
        <w:sdtContent>
          <w:ins w:author="Jan Vlčinský" w:id="20" w:date="2024-02-19T00:22:1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zmi</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ňuje </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katalog událostí</w:t>
      </w:r>
      <w:sdt>
        <w:sdtPr>
          <w:tag w:val="goog_rdk_54"/>
        </w:sdtPr>
        <w:sdtContent>
          <w:del w:author="Jan Vlčinský" w:id="21" w:date="2024-02-19T00:22:24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(věta)</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 předmětu upřesňuje zaměření na událostně orientované </w:t>
      </w:r>
      <w:sdt>
        <w:sdtPr>
          <w:tag w:val="goog_rdk_55"/>
        </w:sdtPr>
        <w:sdtContent>
          <w:ins w:author="TNK 136" w:id="22" w:date="2024-02-16T11:25:1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silniční</w:t>
            </w:r>
          </w:ins>
        </w:sdtContent>
      </w:sdt>
      <w:sdt>
        <w:sdtPr>
          <w:tag w:val="goog_rdk_56"/>
        </w:sdtPr>
        <w:sdtContent>
          <w:del w:author="TNK 136" w:id="22" w:date="2024-02-16T11:25:1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siliční</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situace s okrajovým začleněním stavových informací.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w:t>
      </w:r>
      <w:sdt>
        <w:sdtPr>
          <w:tag w:val="goog_rdk_57"/>
        </w:sdtPr>
        <w:sdtContent>
          <w:del w:author="TNK 136" w:id="23" w:date="2024-02-16T13:21:4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e</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popisu struktury se zaměřuje na identifikaci skladby informace. Následuje </w:t>
      </w:r>
      <w:sdt>
        <w:sdtPr>
          <w:tag w:val="goog_rdk_58"/>
        </w:sdtPr>
        <w:sdtContent>
          <w:commentRangeStart w:id="6"/>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krátká citace: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426" w:right="423"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Protokol ALERT-C definuje dvě kategorie informací ve zprávách: základní a volitelné položky. Základní informace jsou obsaženy ve všech zprávách. Volitelné informace je možno do zpráv dodat tam, kde je to nutné. Standardní uživatelské zprávy TMC poskytují následujících pět základních položek: </w:t>
      </w:r>
    </w:p>
    <w:p w:rsidR="00000000" w:rsidDel="00000000" w:rsidP="00000000" w:rsidRDefault="00000000" w:rsidRPr="00000000" w14:paraId="0000002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51"/>
        </w:tabs>
        <w:spacing w:after="113" w:before="113" w:line="240" w:lineRule="auto"/>
        <w:ind w:left="851" w:right="423" w:hanging="36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Popis události, udávající podrobné údaje o povětrnostní situaci nebo dopravním problému (např. dopravní zácpa způsobená dopravní nehodou) a tam, kde je to vhodné, o jeho závažnosti (např. následná délka fronty vozidel).</w:t>
      </w:r>
    </w:p>
    <w:p w:rsidR="00000000" w:rsidDel="00000000" w:rsidP="00000000" w:rsidRDefault="00000000" w:rsidRPr="00000000" w14:paraId="0000002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51"/>
        </w:tabs>
        <w:spacing w:after="113" w:before="113" w:line="240" w:lineRule="auto"/>
        <w:ind w:left="851" w:right="423" w:hanging="36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Místo, udávající oblast, úsek pozemní komunikace nebo bodové místo, kde se nachází zdroj problému.</w:t>
      </w:r>
    </w:p>
    <w:p w:rsidR="00000000" w:rsidDel="00000000" w:rsidP="00000000" w:rsidRDefault="00000000" w:rsidRPr="00000000" w14:paraId="0000002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51"/>
        </w:tabs>
        <w:spacing w:after="113" w:before="113" w:line="240" w:lineRule="auto"/>
        <w:ind w:left="851" w:right="423" w:hanging="36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Směr a rozsah, identifikující přilehlé úseky pozemních komunikací nebo specifická bodová místa, které jsou rovněž nepříznivě ovlivněny dopravním incidentem, a v případě vhodnosti i směr nepříznivě ovlivněného provozu na pozemní komunikaci.</w:t>
      </w:r>
    </w:p>
    <w:p w:rsidR="00000000" w:rsidDel="00000000" w:rsidP="00000000" w:rsidRDefault="00000000" w:rsidRPr="00000000" w14:paraId="0000002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51"/>
        </w:tabs>
        <w:spacing w:after="113" w:before="113" w:line="240" w:lineRule="auto"/>
        <w:ind w:left="851" w:right="423" w:hanging="36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Trvání, udávající, jak dlouho má problém podle předpokladu trvat.</w:t>
      </w:r>
    </w:p>
    <w:p w:rsidR="00000000" w:rsidDel="00000000" w:rsidP="00000000" w:rsidRDefault="00000000" w:rsidRPr="00000000" w14:paraId="0000002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51"/>
        </w:tabs>
        <w:spacing w:after="113" w:before="113" w:line="240" w:lineRule="auto"/>
        <w:ind w:left="851" w:right="423" w:hanging="36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Doporučení k odklonění provozu, udávající, zda se řidičům doporučuje vyhledat a sledovat alternativní trasu nebo ne.</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426" w:right="423"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Volitelné informace je možno přidat ke kterékoliv zprávě pomocí jedné nebo několika přídavných datových skupin RDS. Tento volitelný přídavek může poskytnout podrobnější údaje nebo může pojednávat o neobvyklých situacích. Všeobecně je možno přidat ke kterékoliv základní zprávě jakékoliv množství přídavných polí, závisející pouze na maximální délce zprávy pěti datových skupin RDS.</w:t>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026">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bookmarkStart w:colFirst="0" w:colLast="0" w:name="_heading=h.tyjcwt" w:id="0"/>
      <w:bookmarkEnd w:id="0"/>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3 Termíny, definice a zkratky</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Článek 3.1 </w:t>
      </w:r>
      <w:sdt>
        <w:sdtPr>
          <w:tag w:val="goog_rdk_59"/>
        </w:sdtPr>
        <w:sdtContent>
          <w:ins w:author="TNK 136" w:id="24" w:date="2024-02-16T13:37:1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Termíny a definice </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obsahuje definice těchto 35 pojmů, klíčové jsou: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katalog událostí</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(event list)</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sdt>
        <w:sdtPr>
          <w:tag w:val="goog_rdk_60"/>
        </w:sdtPr>
        <w:sdtContent>
          <w:ins w:author="TNK 136" w:id="25" w:date="2024-02-16T13:34:39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ins>
        </w:sdtContent>
      </w:sdt>
      <w:sdt>
        <w:sdtPr>
          <w:tag w:val="goog_rdk_61"/>
        </w:sdtPr>
        <w:sdtContent>
          <w:del w:author="TNK 136" w:id="25" w:date="2024-02-16T13:34:39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D</w:delText>
            </w:r>
          </w:del>
        </w:sdtContent>
      </w:sdt>
      <w:sdt>
        <w:sdtPr>
          <w:tag w:val="goog_rdk_62"/>
        </w:sdtPr>
        <w:sdtContent>
          <w:ins w:author="TNK 136" w:id="25" w:date="2024-02-16T13:34:39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ohodnutá tabulka popisů a parametrů událostí, kterým je přiřazena hodnota kódu události a které uvádějí podrobnosti o dopravním problému (např. dopravní zácpa způsobená nehodou) a případně jeho závažnost (např. výsledná délka fronty) nebo povětrnostní situace</w:t>
      </w:r>
      <w:sdt>
        <w:sdtPr>
          <w:tag w:val="goog_rdk_63"/>
        </w:sdtPr>
        <w:sdtContent>
          <w:del w:author="TNK 136" w:id="26" w:date="2024-02-16T13:35:3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Katalog událostí je definován v normě EN ISO 14819-2.</w:delText>
            </w:r>
          </w:del>
        </w:sdtContent>
      </w:sdt>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lokační tabulka</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(location table)</w:t>
      </w:r>
      <w:sdt>
        <w:sdtPr>
          <w:tag w:val="goog_rdk_64"/>
        </w:sdtPr>
        <w:sdtContent>
          <w:ins w:author="TNK 136" w:id="27" w:date="2024-02-16T13:34:41Z">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 - </w:t>
            </w:r>
          </w:ins>
        </w:sdtContent>
      </w:sdt>
      <w:sdt>
        <w:sdtPr>
          <w:tag w:val="goog_rdk_65"/>
        </w:sdtPr>
        <w:sdtContent>
          <w:del w:author="TNK 136" w:id="27" w:date="2024-02-16T13:34:41Z">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ab/>
            </w:r>
          </w:del>
          <w:sdt>
            <w:sdtPr>
              <w:tag w:val="goog_rdk_66"/>
            </w:sdtPr>
            <w:sdtContent>
              <w:commentRangeStart w:id="7"/>
            </w:sdtContent>
          </w:sdt>
          <w:del w:author="TNK 136" w:id="27" w:date="2024-02-16T13:34:4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D</w:delText>
            </w:r>
          </w:del>
        </w:sdtContent>
      </w:sdt>
      <w:sdt>
        <w:sdtPr>
          <w:tag w:val="goog_rdk_67"/>
        </w:sdtPr>
        <w:sdtContent>
          <w:ins w:author="TNK 136" w:id="27" w:date="2024-02-16T13:34:4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ohodnutá tabulka umístění pro každou službu, která obsahuje informace označující oblast, úsek silnice nebo umístění bodu, kde se nachází zdroj problému. Každá lokační tabulka je identifikována třemi prvky: číslem lokační tabulky, kódem země lokační tabulky a rozšířeným kóde země lokační tabulky. Kombinace těchto tří prvků jednoznačně identifikuje lokační tabulku</w:t>
      </w:r>
      <w:sdt>
        <w:sdtPr>
          <w:tag w:val="goog_rdk_68"/>
        </w:sdtPr>
        <w:sdtContent>
          <w:del w:author="TNK 136" w:id="28" w:date="2024-02-16T13:35:3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w:delText>
            </w:r>
          </w:del>
        </w:sdtContent>
      </w:sdt>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systémové informace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(system information)</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sdt>
        <w:sdtPr>
          <w:tag w:val="goog_rdk_69"/>
        </w:sdtPr>
        <w:sdtContent>
          <w:ins w:author="TNK 136" w:id="29" w:date="2024-02-16T13:34:5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ins>
        </w:sdtContent>
      </w:sdt>
      <w:sdt>
        <w:sdtPr>
          <w:tag w:val="goog_rdk_70"/>
        </w:sdtPr>
        <w:sdtContent>
          <w:del w:author="TNK 136" w:id="29" w:date="2024-02-16T13:34:5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S</w:delText>
            </w:r>
          </w:del>
        </w:sdtContent>
      </w:sdt>
      <w:sdt>
        <w:sdtPr>
          <w:tag w:val="goog_rdk_71"/>
        </w:sdtPr>
        <w:sdtContent>
          <w:ins w:author="TNK 136" w:id="29" w:date="2024-02-16T13:34:5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ystémové informace umožňují terminálu RDS-TMC dekódovat a vyhodnocovat základní údaje, které popisují přijímaný přenos. Systémové informace označují službu RDS-TMC a zahrnují některé charakteristiky služby potřebné pro výběr služby RDS-TMC</w:t>
      </w:r>
      <w:sdt>
        <w:sdtPr>
          <w:tag w:val="goog_rdk_72"/>
        </w:sdtPr>
        <w:sdtContent>
          <w:del w:author="TNK 136" w:id="30" w:date="2024-02-16T13:35:29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del>
        </w:sdtContent>
      </w:sdt>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ladící informace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(tuning information)</w:t>
      </w:r>
      <w:sdt>
        <w:sdtPr>
          <w:tag w:val="goog_rdk_73"/>
        </w:sdtPr>
        <w:sdtContent>
          <w:ins w:author="TNK 136" w:id="31" w:date="2024-02-16T13:35:00Z">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 </w:t>
            </w:r>
          </w:ins>
        </w:sdtContent>
      </w:sdt>
      <w:sdt>
        <w:sdtPr>
          <w:tag w:val="goog_rdk_74"/>
        </w:sdtPr>
        <w:sdtContent>
          <w:del w:author="TNK 136" w:id="31" w:date="2024-02-16T13:35:0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del>
        </w:sdtContent>
      </w:sdt>
      <w:sdt>
        <w:sdtPr>
          <w:tag w:val="goog_rdk_75"/>
        </w:sdtPr>
        <w:sdtContent>
          <w:ins w:author="TNK 136" w:id="31" w:date="2024-02-16T13:35:0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umožňuje terminálu RDS-TMC přepínat z jednoho vysílače na druhý na hranicích pokrytí vysílače</w:t>
      </w:r>
      <w:sdt>
        <w:sdtPr>
          <w:tag w:val="goog_rdk_76"/>
        </w:sdtPr>
        <w:sdtContent>
          <w:del w:author="TNK 136" w:id="32" w:date="2024-02-16T13:35:2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del>
        </w:sdtContent>
      </w:sdt>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uživatelská zpráva</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(user message)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sdt>
        <w:sdtPr>
          <w:tag w:val="goog_rdk_77"/>
        </w:sdtPr>
        <w:sdtContent>
          <w:ins w:author="TNK 136" w:id="33" w:date="2024-02-16T13:35:09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ins>
        </w:sdtContent>
      </w:sdt>
      <w:sdt>
        <w:sdtPr>
          <w:tag w:val="goog_rdk_78"/>
        </w:sdtPr>
        <w:sdtContent>
          <w:commentRangeStart w:id="8"/>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popisuje zprávy,</w:t>
      </w:r>
      <w:commentRangeEnd w:id="8"/>
      <w:r w:rsidDel="00000000" w:rsidR="00000000" w:rsidRPr="00000000">
        <w:commentReference w:id="8"/>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které jsou potenciálně sdělovány koncovému uživateli</w:t>
      </w:r>
      <w:sdt>
        <w:sdtPr>
          <w:tag w:val="goog_rdk_79"/>
        </w:sdtPr>
        <w:sdtContent>
          <w:del w:author="TNK 136" w:id="34" w:date="2024-02-16T13:35:26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sdt>
        <w:sdtPr>
          <w:tag w:val="goog_rdk_80"/>
        </w:sdtPr>
        <w:sdtContent>
          <w:ins w:author="TNK 136" w:id="35" w:date="2024-02-16T13:36:56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sdt>
        <w:sdtPr>
          <w:tag w:val="goog_rdk_81"/>
        </w:sdtPr>
        <w:sdtContent>
          <w:del w:author="TNK 136" w:id="35" w:date="2024-02-16T13:36:56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Poznámka 1 k položce: Obsahují </w:delText>
            </w:r>
          </w:del>
        </w:sdtContent>
      </w:sdt>
      <w:sdt>
        <w:sdtPr>
          <w:tag w:val="goog_rdk_82"/>
        </w:sdtPr>
        <w:sdtContent>
          <w:ins w:author="TNK 136" w:id="35" w:date="2024-02-16T13:36:56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(např. </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popis události, místa, směru a rozsahu, doby trvání</w:t>
      </w:r>
      <w:sdt>
        <w:sdtPr>
          <w:tag w:val="goog_rdk_83"/>
        </w:sdtPr>
        <w:sdtContent>
          <w:ins w:author="TNK 136" w:id="36" w:date="2024-02-16T13:37:0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sdt>
        <w:sdtPr>
          <w:tag w:val="goog_rdk_84"/>
        </w:sdtPr>
        <w:sdtContent>
          <w:del w:author="TNK 136" w:id="36" w:date="2024-02-16T13:37:0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atd.</w:delText>
            </w:r>
          </w:del>
        </w:sdtContent>
      </w:sdt>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Článek 3. 2 </w:t>
      </w:r>
      <w:sdt>
        <w:sdtPr>
          <w:tag w:val="goog_rdk_85"/>
        </w:sdtPr>
        <w:sdtContent>
          <w:ins w:author="TNK 136" w:id="37" w:date="2024-02-16T13:37:2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Zkratky </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obsahuje popis 29 zkratek, které jsou použity v této části, mezi jinými</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RDS</w:t>
      </w:r>
      <w:sdt>
        <w:sdtPr>
          <w:tag w:val="goog_rdk_86"/>
        </w:sdtPr>
        <w:sdtContent>
          <w:del w:author="TNK 136" w:id="38" w:date="2024-02-16T13:37:47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delText xml:space="preserve"> </w:delText>
            </w: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delText xml:space="preserve">(Radio Data System)</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sdt>
        <w:sdtPr>
          <w:tag w:val="goog_rdk_87"/>
        </w:sdtPr>
        <w:sdtContent>
          <w:del w:author="TNK 136" w:id="39" w:date="2024-02-16T13:37:3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R</w:delText>
            </w:r>
          </w:del>
        </w:sdtContent>
      </w:sdt>
      <w:sdt>
        <w:sdtPr>
          <w:tag w:val="goog_rdk_88"/>
        </w:sdtPr>
        <w:sdtContent>
          <w:ins w:author="TNK 136" w:id="39" w:date="2024-02-16T13:37:3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ádiový Datový Systém</w:t>
      </w:r>
      <w:sdt>
        <w:sdtPr>
          <w:tag w:val="goog_rdk_89"/>
        </w:sdtPr>
        <w:sdtContent>
          <w:ins w:author="TNK 136" w:id="40" w:date="2024-02-16T13:37:5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(Radio Data System)</w:t>
            </w:r>
          </w:ins>
        </w:sdtContent>
      </w:sdt>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TMC</w:t>
      </w:r>
      <w:sdt>
        <w:sdtPr>
          <w:tag w:val="goog_rdk_90"/>
        </w:sdtPr>
        <w:sdtContent>
          <w:del w:author="TNK 136" w:id="41" w:date="2024-02-16T13:37:55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delText xml:space="preserve"> </w:delText>
            </w: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delText xml:space="preserve">(Traffic Message Channel)</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sdt>
        <w:sdtPr>
          <w:tag w:val="goog_rdk_91"/>
        </w:sdtPr>
        <w:sdtContent>
          <w:ins w:author="TNK 136" w:id="42" w:date="2024-02-16T13:37:3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w:t>
            </w:r>
          </w:ins>
        </w:sdtContent>
      </w:sdt>
      <w:sdt>
        <w:sdtPr>
          <w:tag w:val="goog_rdk_92"/>
        </w:sdtPr>
        <w:sdtContent>
          <w:del w:author="TNK 136" w:id="42" w:date="2024-02-16T13:37:3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K</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anál Dopravních Zpráv</w:t>
      </w:r>
      <w:sdt>
        <w:sdtPr>
          <w:tag w:val="goog_rdk_93"/>
        </w:sdtPr>
        <w:sdtContent>
          <w:ins w:author="TNK 136" w:id="43" w:date="2024-02-16T13:37:5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(Traffic Message Channel)</w:t>
            </w:r>
          </w:ins>
        </w:sdtContent>
      </w:sdt>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ALERT-C </w:t>
      </w:r>
      <w:sdt>
        <w:sdtPr>
          <w:tag w:val="goog_rdk_94"/>
        </w:sdtPr>
        <w:sdtContent>
          <w:del w:author="TNK 136" w:id="44" w:date="2024-02-16T13:38:0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delText xml:space="preserve">Advice and Problem Location for European Road Traffic, Version C</w:delTex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tab/>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sdt>
        <w:sdtPr>
          <w:tag w:val="goog_rdk_95"/>
        </w:sdtPr>
        <w:sdtContent>
          <w:del w:author="TNK 136" w:id="45" w:date="2024-02-16T13:37:4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D</w:delText>
            </w:r>
          </w:del>
        </w:sdtContent>
      </w:sdt>
      <w:sdt>
        <w:sdtPr>
          <w:tag w:val="goog_rdk_96"/>
        </w:sdtPr>
        <w:sdtContent>
          <w:ins w:author="TNK 136" w:id="45" w:date="2024-02-16T13:37:4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oporučení a poloha problému v Evropském silničním provozu, verze C</w:t>
      </w:r>
      <w:sdt>
        <w:sdtPr>
          <w:tag w:val="goog_rdk_97"/>
        </w:sdtPr>
        <w:sdtContent>
          <w:ins w:author="TNK 136" w:id="46" w:date="2024-02-16T13:38:04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Advice and Problem Location for European Road Traffic, Version C</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Další termíny a zkratky z oboru ITS jsou obsaženy ve </w:t>
      </w:r>
      <w:hyperlink r:id="rId12">
        <w:r w:rsidDel="00000000" w:rsidR="00000000" w:rsidRPr="00000000">
          <w:rPr>
            <w:rFonts w:ascii="Arial" w:cs="Arial" w:eastAsia="Arial" w:hAnsi="Arial"/>
            <w:b w:val="0"/>
            <w:i w:val="0"/>
            <w:smallCaps w:val="0"/>
            <w:strike w:val="0"/>
            <w:color w:val="000080"/>
            <w:sz w:val="22"/>
            <w:szCs w:val="22"/>
            <w:u w:val="single"/>
            <w:shd w:fill="auto" w:val="clear"/>
            <w:vertAlign w:val="baseline"/>
            <w:rtl w:val="0"/>
          </w:rPr>
          <w:t xml:space="preserve">slovníku ITS terminology</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33">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sdt>
        <w:sdtPr>
          <w:tag w:val="goog_rdk_98"/>
        </w:sdtPr>
        <w:sdtContent>
          <w:commentRangeStart w:id="9"/>
        </w:sdtContent>
      </w:sdt>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4 Aplikace</w:t>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Tato kapitola v rozsahu 3 stran stanovuje důležité termíny, koncepty a principy.</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sdt>
        <w:sdtPr>
          <w:tag w:val="goog_rdk_99"/>
        </w:sdtPr>
        <w:sdtContent>
          <w:commentRangeStart w:id="10"/>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 článku 4.1 popisuje vlastnosti systému, v článku 4.2 stanovuje dopravní službu TMC pomocí výčtu výhod</w:t>
      </w:r>
      <w:sdt>
        <w:sdtPr>
          <w:tag w:val="goog_rdk_100"/>
        </w:sdtPr>
        <w:sdtContent>
          <w:ins w:author="TNK 136" w:id="47" w:date="2024-02-19T09:10:3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které tako služba přináší uživatelům, v článku 4.3 stanovuje výčtem vlastností termín virtuální terminál, v článku 4.4 dále popisuje termíny událostně orientovaná zpráva a zpráva pro koncového uživatele, v článku 4.5 popisuje rozdíl mezi strategickou a taktickou informací</w:t>
      </w:r>
      <w:sdt>
        <w:sdtPr>
          <w:tag w:val="goog_rdk_101"/>
        </w:sdtPr>
        <w:sdtContent>
          <w:del w:author="Jan Vlčinský" w:id="48" w:date="2024-02-19T00:29:33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a to jaké typy informací z pohledu rozhodovacího horizontu mohou být službou šířeny</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v článku 4.6 popisuje </w:t>
      </w:r>
      <w:sdt>
        <w:sdtPr>
          <w:tag w:val="goog_rdk_102"/>
        </w:sdtPr>
        <w:sdtContent>
          <w:ins w:author="Jan Vlčinský" w:id="49" w:date="2024-02-19T00:29:49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přístup</w:t>
            </w:r>
          </w:ins>
        </w:sdtContent>
      </w:sdt>
      <w:sdt>
        <w:sdtPr>
          <w:tag w:val="goog_rdk_103"/>
        </w:sdtPr>
        <w:sdtContent>
          <w:del w:author="Jan Vlčinský" w:id="49" w:date="2024-02-19T00:29:49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jak přistoupit</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k vysílání zpráv z pohledu jejich geografické relevance, a dále zmiňuje existenci katalogu událostí (v článku 4.8) a možnost budoucího rozšíření (v článku 4.9)</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sdt>
        <w:sdtPr>
          <w:tag w:val="goog_rdk_104"/>
        </w:sdtPr>
        <w:sdtContent>
          <w:commentRangeStart w:id="11"/>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 článku 4.7 Priorita vysílaných zpráv jsou uvedeny kategorie důležitosti zpráv z pohledu jejich různé urgence a uvedeny principy práce s takovými zprávami.</w:t>
      </w:r>
      <w:commentRangeEnd w:id="11"/>
      <w:r w:rsidDel="00000000" w:rsidR="00000000" w:rsidRPr="00000000">
        <w:commentReference w:id="11"/>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037">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5 Prezentace</w:t>
      </w:r>
    </w:p>
    <w:sdt>
      <w:sdtPr>
        <w:tag w:val="goog_rdk_111"/>
      </w:sdtPr>
      <w:sdtContent>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53" w:date="2024-02-16T13:47:07Z"/>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Tato kapitola </w:t>
          </w:r>
          <w:sdt>
            <w:sdtPr>
              <w:tag w:val="goog_rdk_105"/>
            </w:sdtPr>
            <w:sdtContent>
              <w:ins w:author="TNK 136" w:id="50" w:date="2024-02-16T14:02:0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obsahuj</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 XY článků </w:t>
                </w:r>
              </w:ins>
            </w:sdtContent>
          </w:sdt>
          <w:sdt>
            <w:sdtPr>
              <w:tag w:val="goog_rdk_106"/>
            </w:sdtPr>
            <w:sdtContent>
              <w:del w:author="TNK 136" w:id="50" w:date="2024-02-16T14:02:0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v </w:delText>
                </w:r>
              </w:del>
            </w:sdtContent>
          </w:sdt>
          <w:sdt>
            <w:sdtPr>
              <w:tag w:val="goog_rdk_107"/>
            </w:sdtPr>
            <w:sdtContent>
              <w:ins w:author="TNK 136" w:id="50" w:date="2024-02-16T14:02:0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rozsah</w:t>
          </w:r>
          <w:sdt>
            <w:sdtPr>
              <w:tag w:val="goog_rdk_108"/>
            </w:sdtPr>
            <w:sdtContent>
              <w:del w:author="TNK 136" w:id="51" w:date="2024-02-16T14:02:2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u</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14 stran</w:t>
          </w:r>
          <w:sdt>
            <w:sdtPr>
              <w:tag w:val="goog_rdk_109"/>
            </w:sdtPr>
            <w:sdtContent>
              <w:ins w:author="TNK 136" w:id="52" w:date="2024-02-16T14:02:23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ve kterých</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popisuje virtuální jazyk TMC a strukturu zprávy. Virtuálním jazykem je míněn přenos informací pomocí identifikátorů z předem připravených tabulek a poukazuje se na proces nalezení identifikátorů k události, místu, jejich přenesení do terminálu a zpětné dekódování do srozumitelného popisu. Tato kapitola je klíčová z pohledu kódování a dekódování obsahu zprávy.</w:t>
          </w:r>
          <w:sdt>
            <w:sdtPr>
              <w:tag w:val="goog_rdk_110"/>
            </w:sdtPr>
            <w:sdtContent>
              <w:ins w:author="TNK 136" w:id="53" w:date="2024-02-16T13:47:07Z">
                <w:r w:rsidDel="00000000" w:rsidR="00000000" w:rsidRPr="00000000">
                  <w:rPr>
                    <w:rtl w:val="0"/>
                  </w:rPr>
                </w:r>
              </w:ins>
            </w:sdtContent>
          </w:sdt>
        </w:p>
      </w:sdtContent>
    </w:sdt>
    <w:sdt>
      <w:sdtPr>
        <w:tag w:val="goog_rdk_114"/>
      </w:sdtPr>
      <w:sdtContent>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sz w:val="22"/>
              <w:szCs w:val="22"/>
              <w:rPrChange w:author="TNK 136" w:id="54" w:date="2024-02-16T13:47:07Z">
                <w:rPr>
                  <w:rFonts w:ascii="Arial" w:cs="Arial" w:eastAsia="Arial" w:hAnsi="Arial"/>
                  <w:b w:val="0"/>
                  <w:i w:val="0"/>
                  <w:smallCaps w:val="0"/>
                  <w:strike w:val="0"/>
                  <w:color w:val="000000"/>
                  <w:sz w:val="22"/>
                  <w:szCs w:val="22"/>
                  <w:u w:val="none"/>
                  <w:shd w:fill="auto" w:val="clear"/>
                  <w:vertAlign w:val="baseline"/>
                </w:rPr>
              </w:rPrChange>
            </w:rPr>
          </w:pPr>
          <w:sdt>
            <w:sdtPr>
              <w:tag w:val="goog_rdk_112"/>
            </w:sdtPr>
            <w:sdtContent>
              <w:ins w:author="TNK 136" w:id="53" w:date="2024-02-16T13:47:0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Článek 5.1. a 5.2</w:t>
                </w:r>
              </w:ins>
            </w:sdtContent>
          </w:sdt>
          <w:sdt>
            <w:sdtPr>
              <w:tag w:val="goog_rdk_113"/>
            </w:sdtPr>
            <w:sdtContent>
              <w:r w:rsidDel="00000000" w:rsidR="00000000" w:rsidRPr="00000000">
                <w:rPr>
                  <w:rtl w:val="0"/>
                </w:rPr>
              </w:r>
            </w:sdtContent>
          </w:sdt>
        </w:p>
      </w:sdtContent>
    </w:sdt>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Článek 5.3</w:t>
      </w:r>
      <w:sdt>
        <w:sdtPr>
          <w:tag w:val="goog_rdk_115"/>
        </w:sdtPr>
        <w:sdtContent>
          <w:commentRangeStart w:id="12"/>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(4 strany) detailně stanovuje možný základní a volitelný obsah zprávy (rozsah 10,5 strany, tabulky a výčty</w:t>
      </w:r>
      <w:commentRangeEnd w:id="12"/>
      <w:r w:rsidDel="00000000" w:rsidR="00000000" w:rsidRPr="00000000">
        <w:commentReference w:id="12"/>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Pro jednotlivé položky struktury zprávy je stanoven přesný popis, možné hodnoty (buď výčtem či odkazem jinam), způsob začlenění do zprávy a důsledek takového začlenění pro terminál, respektive způsob dekódování v závislosti na dalších informací</w:t>
      </w:r>
      <w:sdt>
        <w:sdtPr>
          <w:tag w:val="goog_rdk_116"/>
        </w:sdtPr>
        <w:sdtContent>
          <w:ins w:author="TNK 136" w:id="55" w:date="2024-02-16T13:40:4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ch</w:t>
            </w:r>
          </w:ins>
        </w:sdtContent>
      </w:sdt>
      <w:sdt>
        <w:sdtPr>
          <w:tag w:val="goog_rdk_117"/>
        </w:sdtPr>
        <w:sdtContent>
          <w:del w:author="TNK 136" w:id="55" w:date="2024-02-16T13:40:4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m</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obsažených ve zprávě.</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 jednotlivých pod-článcích článku 5.3 jsou popsány části Uživatelské zprávy RDS-TMC a pět základních </w:t>
      </w:r>
      <w:r w:rsidDel="00000000" w:rsidR="00000000" w:rsidRPr="00000000">
        <w:rPr>
          <w:rFonts w:ascii="Arial" w:cs="Arial" w:eastAsia="Arial" w:hAnsi="Arial"/>
          <w:b w:val="0"/>
          <w:i w:val="0"/>
          <w:smallCaps w:val="0"/>
          <w:strike w:val="0"/>
          <w:color w:val="000000"/>
          <w:sz w:val="22"/>
          <w:szCs w:val="22"/>
          <w:u w:val="single"/>
          <w:shd w:fill="auto" w:val="clear"/>
          <w:vertAlign w:val="baseline"/>
          <w:rtl w:val="0"/>
        </w:rPr>
        <w:t xml:space="preserve">explicitních informací</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popis události</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poloha</w:t>
      </w:r>
      <w:sdt>
        <w:sdtPr>
          <w:tag w:val="goog_rdk_118"/>
        </w:sdtPr>
        <w:sdtContent>
          <w:ins w:author="TNK 136" w:id="56" w:date="2024-02-16T13:42:03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w:t>
            </w:r>
          </w:ins>
        </w:sdtContent>
      </w:sdt>
      <w:sdt>
        <w:sdtPr>
          <w:tag w:val="goog_rdk_119"/>
        </w:sdtPr>
        <w:sdtContent>
          <w:del w:author="TNK 136" w:id="56" w:date="2024-02-16T13:42:03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směr a rozsah, doba trvání a doporučení k objížďce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sdt>
        <w:sdtPr>
          <w:tag w:val="goog_rdk_120"/>
        </w:sdtPr>
        <w:sdtContent>
          <w:del w:author="Jan Vlčinský" w:id="57" w:date="2024-02-19T00:34:1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(více viz kapitola předmět extraktu)</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Kód události je odkázán do katalogu událostí. Kód polohy je popsán pomocí tzv. primární lokace a odkazem do lokační tabulky</w:t>
      </w:r>
      <w:sdt>
        <w:sdtPr>
          <w:tag w:val="goog_rdk_121"/>
        </w:sdtPr>
        <w:sdtContent>
          <w:ins w:author="TNK 136" w:id="58" w:date="2024-02-16T13:43:35Z">
            <w:sdt>
              <w:sdtPr>
                <w:tag w:val="goog_rdk_122"/>
              </w:sdtPr>
              <w:sdtContent>
                <w:del w:author="Jan Vlčinský" w:id="59" w:date="2024-02-19T00:35:0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w:delText>
                  </w:r>
                </w:del>
              </w:sdtContent>
            </w:sdt>
          </w:ins>
        </w:sdtContent>
      </w:sdt>
      <w:sdt>
        <w:sdtPr>
          <w:tag w:val="goog_rdk_123"/>
        </w:sdtPr>
        <w:sdtContent>
          <w:del w:author="Jan Vlčinský" w:id="59" w:date="2024-02-19T00:35:0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w:delTex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S</w:delText>
            </w:r>
          </w:del>
        </w:sdtContent>
      </w:sdt>
      <w:sdt>
        <w:sdtPr>
          <w:tag w:val="goog_rdk_124"/>
        </w:sdtPr>
        <w:sdtContent>
          <w:ins w:author="TNK 136" w:id="60" w:date="2024-02-16T13:43:36Z">
            <w:sdt>
              <w:sdtPr>
                <w:tag w:val="goog_rdk_125"/>
              </w:sdtPr>
              <w:sdtContent>
                <w:del w:author="Jan Vlčinský" w:id="59" w:date="2024-02-19T00:35:0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s</w:delText>
                  </w:r>
                </w:del>
              </w:sdtContent>
            </w:sdt>
          </w:ins>
        </w:sdtContent>
      </w:sdt>
      <w:sdt>
        <w:sdtPr>
          <w:tag w:val="goog_rdk_126"/>
        </w:sdtPr>
        <w:sdtContent>
          <w:del w:author="Jan Vlčinský" w:id="59" w:date="2024-02-19T00:35:0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tím</w:delText>
            </w:r>
          </w:del>
        </w:sdtContent>
      </w:sdt>
      <w:sdt>
        <w:sdtPr>
          <w:tag w:val="goog_rdk_127"/>
        </w:sdtPr>
        <w:sdtContent>
          <w:ins w:author="TNK 136" w:id="61" w:date="2024-02-16T13:42:44Z">
            <w:sdt>
              <w:sdtPr>
                <w:tag w:val="goog_rdk_128"/>
              </w:sdtPr>
              <w:sdtContent>
                <w:del w:author="Jan Vlčinský" w:id="59" w:date="2024-02-19T00:35:0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del>
              </w:sdtContent>
            </w:sdt>
          </w:ins>
        </w:sdtContent>
      </w:sdt>
      <w:sdt>
        <w:sdtPr>
          <w:tag w:val="goog_rdk_129"/>
        </w:sdtPr>
        <w:sdtContent>
          <w:del w:author="Jan Vlčinský" w:id="59" w:date="2024-02-19T00:35:0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že některé hodnoty kódu jsou rezervovány pro zvláštní použití, například kód znamenající „všechny polohy“</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Hodnoty položek směr a rozsah </w:t>
      </w:r>
      <w:sdt>
        <w:sdtPr>
          <w:tag w:val="goog_rdk_130"/>
        </w:sdtPr>
        <w:sdtContent>
          <w:commentRangeStart w:id="13"/>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jsou popsány jejich významem pro </w:t>
      </w:r>
      <w:commentRangeEnd w:id="13"/>
      <w:r w:rsidDel="00000000" w:rsidR="00000000" w:rsidRPr="00000000">
        <w:commentReference w:id="13"/>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vyhledávání tzv. sekundární lokace v lokační tabulce. Sekundární lokace ohraničuje polohu problému a reprezentuje tzv. čelo kolony.</w:t>
      </w:r>
    </w:p>
    <w:sdt>
      <w:sdtPr>
        <w:tag w:val="goog_rdk_135"/>
      </w:sdtPr>
      <w:sdtContent>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64" w:date="2024-02-16T13:45:19Z"/>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Kód trvání je popsán několika výčty závisejícími na tom, jakého je událost typu (dynamická či dlouho trvající), zároveň je kód události spjat s </w:t>
          </w:r>
          <w:sdt>
            <w:sdtPr>
              <w:tag w:val="goog_rdk_131"/>
            </w:sdtPr>
            <w:sdtContent>
              <w:ins w:author="Jan Vlčinský" w:id="62" w:date="2024-02-19T00:37:5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životností</w:t>
                </w:r>
              </w:ins>
            </w:sdtContent>
          </w:sdt>
          <w:sdt>
            <w:sdtPr>
              <w:tag w:val="goog_rdk_132"/>
            </w:sdtPr>
            <w:sdtContent>
              <w:del w:author="Jan Vlčinský" w:id="62" w:date="2024-02-19T00:37:5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logikou informování o trvání</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zprávy v přijímači</w:t>
          </w:r>
          <w:sdt>
            <w:sdtPr>
              <w:tag w:val="goog_rdk_133"/>
            </w:sdtPr>
            <w:sdtContent>
              <w:del w:author="Jan Vlčinský" w:id="63" w:date="2024-02-19T00:38:0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a automatické dekrementace trvání</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sdt>
            <w:sdtPr>
              <w:tag w:val="goog_rdk_134"/>
            </w:sdtPr>
            <w:sdtContent>
              <w:ins w:author="TNK 136" w:id="64" w:date="2024-02-16T13:45:19Z">
                <w:r w:rsidDel="00000000" w:rsidR="00000000" w:rsidRPr="00000000">
                  <w:rPr>
                    <w:rtl w:val="0"/>
                  </w:rPr>
                </w:r>
              </w:ins>
            </w:sdtContent>
          </w:sdt>
        </w:p>
      </w:sdtContent>
    </w:sdt>
    <w:sdt>
      <w:sdtPr>
        <w:tag w:val="goog_rdk_137"/>
      </w:sdtPr>
      <w:sdtContent>
        <w:p w:rsidR="00000000" w:rsidDel="00000000" w:rsidP="00000000" w:rsidRDefault="00000000" w:rsidRPr="00000000" w14:paraId="0000003E">
          <w:pPr>
            <w:spacing w:after="240" w:before="120" w:lineRule="auto"/>
            <w:jc w:val="center"/>
            <w:rPr>
              <w:ins w:author="TNK 136" w:id="64" w:date="2024-02-16T13:45:19Z"/>
              <w:rFonts w:ascii="Arial" w:cs="Arial" w:eastAsia="Arial" w:hAnsi="Arial"/>
              <w:b w:val="0"/>
              <w:i w:val="0"/>
              <w:smallCaps w:val="0"/>
              <w:strike w:val="0"/>
              <w:color w:val="000000"/>
              <w:sz w:val="22"/>
              <w:szCs w:val="22"/>
              <w:u w:val="none"/>
              <w:shd w:fill="auto" w:val="clear"/>
              <w:vertAlign w:val="baseline"/>
            </w:rPr>
          </w:pPr>
          <w:sdt>
            <w:sdtPr>
              <w:tag w:val="goog_rdk_136"/>
            </w:sdtPr>
            <w:sdtContent>
              <w:ins w:author="TNK 136" w:id="64" w:date="2024-02-16T13:45:19Z">
                <w:r w:rsidDel="00000000" w:rsidR="00000000" w:rsidRPr="00000000">
                  <w:rPr>
                    <w:rtl w:val="0"/>
                  </w:rPr>
                </w:r>
              </w:ins>
            </w:sdtContent>
          </w:sdt>
        </w:p>
      </w:sdtContent>
    </w:sdt>
    <w:sdt>
      <w:sdtPr>
        <w:tag w:val="goog_rdk_144"/>
      </w:sdtPr>
      <w:sdtContent>
        <w:p w:rsidR="00000000" w:rsidDel="00000000" w:rsidP="00000000" w:rsidRDefault="00000000" w:rsidRPr="00000000" w14:paraId="0000003F">
          <w:pPr>
            <w:spacing w:after="240" w:before="120" w:lineRule="auto"/>
            <w:jc w:val="center"/>
            <w:rPr>
              <w:del w:author="Jan Vlčinský" w:id="65" w:date="2024-02-19T01:08:31Z"/>
              <w:rFonts w:ascii="Arial" w:cs="Arial" w:eastAsia="Arial" w:hAnsi="Arial"/>
              <w:b w:val="1"/>
              <w:sz w:val="18"/>
              <w:szCs w:val="18"/>
              <w:rPrChange w:author="TNK 136" w:id="66" w:date="2024-02-16T13:45:19Z">
                <w:rPr>
                  <w:rFonts w:ascii="Arial" w:cs="Arial" w:eastAsia="Arial" w:hAnsi="Arial"/>
                  <w:b w:val="0"/>
                  <w:i w:val="0"/>
                  <w:smallCaps w:val="0"/>
                  <w:strike w:val="0"/>
                  <w:color w:val="000000"/>
                  <w:sz w:val="22"/>
                  <w:szCs w:val="22"/>
                  <w:u w:val="none"/>
                  <w:shd w:fill="auto" w:val="clear"/>
                  <w:vertAlign w:val="baseline"/>
                </w:rPr>
              </w:rPrChange>
            </w:rPr>
            <w:pPrChange w:author="TNK 136" w:id="0" w:date="2024-02-16T13:45:19Z">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pPr>
            </w:pPrChange>
          </w:pPr>
          <w:sdt>
            <w:sdtPr>
              <w:tag w:val="goog_rdk_139"/>
            </w:sdtPr>
            <w:sdtContent>
              <w:ins w:author="TNK 136" w:id="64" w:date="2024-02-16T13:45:19Z">
                <w:sdt>
                  <w:sdtPr>
                    <w:tag w:val="goog_rdk_140"/>
                  </w:sdtPr>
                  <w:sdtContent>
                    <w:del w:author="Jan Vlčinský" w:id="65" w:date="2024-02-19T01:08:31Z"/>
                  </w:sdtContent>
                </w:sdt>
              </w:ins>
              <w:sdt>
                <w:sdtPr>
                  <w:tag w:val="goog_rdk_141"/>
                </w:sdtPr>
                <w:sdtContent>
                  <w:commentRangeStart w:id="14"/>
                </w:sdtContent>
              </w:sdt>
              <w:ins w:author="TNK 136" w:id="64" w:date="2024-02-16T13:45:19Z">
                <w:del w:author="Jan Vlčinský" w:id="65" w:date="2024-02-19T01:08:3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Tabulka </w:delTex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1 - Ukázka výčtu hodnot kódu trvání (tabulka </w:delTex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XY </w:delTex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popisovaného dokumentu)</w:delText>
                  </w:r>
                </w:del>
              </w:ins>
            </w:sdtContent>
          </w:sdt>
          <w:sdt>
            <w:sdtPr>
              <w:tag w:val="goog_rdk_142"/>
            </w:sdtPr>
            <w:sdtContent>
              <w:del w:author="Jan Vlčinský" w:id="65" w:date="2024-02-19T01:08:31Z">
                <w:commentRangeEnd w:id="14"/>
                <w:r w:rsidDel="00000000" w:rsidR="00000000" w:rsidRPr="00000000">
                  <w:commentReference w:id="14"/>
                </w:r>
              </w:del>
              <w:sdt>
                <w:sdtPr>
                  <w:tag w:val="goog_rdk_143"/>
                </w:sdtPr>
                <w:sdtContent>
                  <w:del w:author="Jan Vlčinský" w:id="65" w:date="2024-02-19T01:08:31Z">
                    <w:r w:rsidDel="00000000" w:rsidR="00000000" w:rsidRPr="00000000">
                      <w:rPr>
                        <w:rtl w:val="0"/>
                      </w:rPr>
                    </w:r>
                  </w:del>
                </w:sdtContent>
              </w:sdt>
              <w:del w:author="Jan Vlčinský" w:id="65" w:date="2024-02-19T01:08:31Z"/>
            </w:sdtContent>
          </w:sdt>
        </w:p>
      </w:sdtContent>
    </w:sdt>
    <w:sdt>
      <w:sdtPr>
        <w:tag w:val="goog_rdk_146"/>
      </w:sdtPr>
      <w:sdtContent>
        <w:p w:rsidR="00000000" w:rsidDel="00000000" w:rsidP="00000000" w:rsidRDefault="00000000" w:rsidRPr="00000000" w14:paraId="00000040">
          <w:pPr>
            <w:keepNext w:val="1"/>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del w:author="Jan Vlčinský" w:id="65" w:date="2024-02-19T01:08:31Z"/>
              <w:rFonts w:ascii="Arial" w:cs="Arial" w:eastAsia="Arial" w:hAnsi="Arial"/>
              <w:b w:val="0"/>
              <w:i w:val="0"/>
              <w:smallCaps w:val="0"/>
              <w:strike w:val="0"/>
              <w:color w:val="000000"/>
              <w:sz w:val="24"/>
              <w:szCs w:val="24"/>
              <w:u w:val="none"/>
              <w:shd w:fill="auto" w:val="clear"/>
              <w:vertAlign w:val="baseline"/>
            </w:rPr>
          </w:pPr>
          <w:sdt>
            <w:sdtPr>
              <w:tag w:val="goog_rdk_145"/>
            </w:sdtPr>
            <w:sdtContent>
              <w:del w:author="Jan Vlčinský" w:id="65" w:date="2024-02-19T01:08:31Z">
                <w:r w:rsidDel="00000000" w:rsidR="00000000" w:rsidRPr="00000000">
                  <w:rPr>
                    <w:rFonts w:ascii="Arial" w:cs="Arial" w:eastAsia="Arial" w:hAnsi="Arial"/>
                    <w:b w:val="0"/>
                    <w:i w:val="0"/>
                    <w:smallCaps w:val="0"/>
                    <w:strike w:val="0"/>
                    <w:color w:val="000000"/>
                    <w:sz w:val="24"/>
                    <w:szCs w:val="24"/>
                    <w:u w:val="none"/>
                    <w:shd w:fill="auto" w:val="clear"/>
                    <w:vertAlign w:val="baseline"/>
                  </w:rPr>
                  <w:drawing>
                    <wp:inline distB="0" distT="0" distL="114300" distR="114300">
                      <wp:extent cx="6123305" cy="1978025"/>
                      <wp:effectExtent b="0" l="0" r="0" t="0"/>
                      <wp:docPr id="1028"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6123305" cy="1978025"/>
                              </a:xfrm>
                              <a:prstGeom prst="rect"/>
                              <a:ln/>
                            </pic:spPr>
                          </pic:pic>
                        </a:graphicData>
                      </a:graphic>
                    </wp:inline>
                  </w:drawing>
                </w:r>
                <w:r w:rsidDel="00000000" w:rsidR="00000000" w:rsidRPr="00000000">
                  <w:rPr>
                    <w:rtl w:val="0"/>
                  </w:rPr>
                </w:r>
              </w:del>
            </w:sdtContent>
          </w:sdt>
        </w:p>
      </w:sdtContent>
    </w:sdt>
    <w:sdt>
      <w:sdtPr>
        <w:tag w:val="goog_rdk_148"/>
      </w:sdtPr>
      <w:sdtContent>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center"/>
            <w:rPr>
              <w:del w:author="Jan Vlčinský" w:id="65" w:date="2024-02-19T01:08:31Z"/>
              <w:rFonts w:ascii="Arial" w:cs="Arial" w:eastAsia="Arial" w:hAnsi="Arial"/>
              <w:b w:val="0"/>
              <w:i w:val="0"/>
              <w:smallCaps w:val="0"/>
              <w:strike w:val="0"/>
              <w:color w:val="000000"/>
              <w:sz w:val="24"/>
              <w:szCs w:val="24"/>
              <w:u w:val="none"/>
              <w:shd w:fill="auto" w:val="clear"/>
              <w:vertAlign w:val="baseline"/>
            </w:rPr>
          </w:pPr>
          <w:sdt>
            <w:sdtPr>
              <w:tag w:val="goog_rdk_147"/>
            </w:sdtPr>
            <w:sdtContent>
              <w:del w:author="Jan Vlčinský" w:id="65" w:date="2024-02-19T01:08:31Z">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delText xml:space="preserve">Obrázek 1 Ukázka výčtu hodnot kódu trvání (str. 14 popisovaného dokumentu)</w:delText>
                </w:r>
                <w:r w:rsidDel="00000000" w:rsidR="00000000" w:rsidRPr="00000000">
                  <w:rPr>
                    <w:rtl w:val="0"/>
                  </w:rPr>
                </w:r>
              </w:del>
            </w:sdtContent>
          </w:sdt>
        </w:p>
      </w:sdtContent>
    </w:sdt>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 článku 5.4, s rozsahem 1.5 strany, jsou popsány tzv</w:t>
      </w:r>
      <w:sdt>
        <w:sdtPr>
          <w:tag w:val="goog_rdk_149"/>
        </w:sdtPr>
        <w:sdtContent>
          <w:ins w:author="TNK 136" w:id="67" w:date="2024-02-19T09:10:5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implicitní informace</w:t>
      </w:r>
      <w:sdt>
        <w:sdtPr>
          <w:tag w:val="goog_rdk_150"/>
        </w:sdtPr>
        <w:sdtContent>
          <w:ins w:author="Jan Vlčinský" w:id="68" w:date="2024-02-19T00:38:4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tedy informace, které je třeba dohledat v tabulkách a seznamech přítomných v přijímači. Příkladem takové implicitní informace je „typ trvání události“</w:t>
      </w:r>
      <w:sdt>
        <w:sdtPr>
          <w:tag w:val="goog_rdk_151"/>
        </w:sdtPr>
        <w:sdtContent>
          <w:ins w:author="TNK 136" w:id="69" w:date="2024-02-19T09:11:3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který je uveden ke každé položce v katalogu událostí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Článek 5.5, na 9 stranách, stanovuje volitelný obsah zprávy (viz následující </w:t>
      </w:r>
      <w:sdt>
        <w:sdtPr>
          <w:tag w:val="goog_rdk_152"/>
        </w:sdtPr>
        <w:sdtContent>
          <w:ins w:author="Jan Vlčinský" w:id="70" w:date="2024-02-19T00:39:1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tabulka</w:t>
            </w:r>
          </w:ins>
        </w:sdtContent>
      </w:sdt>
      <w:sdt>
        <w:sdtPr>
          <w:tag w:val="goog_rdk_153"/>
        </w:sdtPr>
        <w:sdtContent>
          <w:del w:author="Jan Vlčinský" w:id="70" w:date="2024-02-19T00:39:1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obrázek</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tedy jaký přesně může být, co znamená, jakou má bitovou reprezentaci, jakých může nabývat hodnot, jak může být kombinován s ostatním obsahem zprávy a jak je interpretován v koncovém zařízení. </w:t>
      </w:r>
    </w:p>
    <w:sdt>
      <w:sdtPr>
        <w:tag w:val="goog_rdk_155"/>
      </w:sdtPr>
      <w:sdtContent>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71" w:date="2024-02-16T13:48:55Z"/>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Tento článek obsahuje klíčové informace z pohledu sestavování zprávy a toho jak se jednotlivé doplňkové informace ovlivňují.</w:t>
          </w:r>
          <w:sdt>
            <w:sdtPr>
              <w:tag w:val="goog_rdk_154"/>
            </w:sdtPr>
            <w:sdtContent>
              <w:ins w:author="TNK 136" w:id="71" w:date="2024-02-16T13:48:55Z">
                <w:r w:rsidDel="00000000" w:rsidR="00000000" w:rsidRPr="00000000">
                  <w:rPr>
                    <w:rtl w:val="0"/>
                  </w:rPr>
                </w:r>
              </w:ins>
            </w:sdtContent>
          </w:sdt>
        </w:p>
      </w:sdtContent>
    </w:sdt>
    <w:sdt>
      <w:sdtPr>
        <w:tag w:val="goog_rdk_158"/>
      </w:sdtPr>
      <w:sdtContent>
        <w:p w:rsidR="00000000" w:rsidDel="00000000" w:rsidP="00000000" w:rsidRDefault="00000000" w:rsidRPr="00000000" w14:paraId="00000045">
          <w:pPr>
            <w:spacing w:after="240" w:before="120" w:lineRule="auto"/>
            <w:jc w:val="center"/>
            <w:rPr>
              <w:rFonts w:ascii="Arial" w:cs="Arial" w:eastAsia="Arial" w:hAnsi="Arial"/>
              <w:sz w:val="22"/>
              <w:szCs w:val="22"/>
              <w:rPrChange w:author="TNK 136" w:id="72" w:date="2024-02-16T13:48:55Z">
                <w:rPr>
                  <w:rFonts w:ascii="Arial" w:cs="Arial" w:eastAsia="Arial" w:hAnsi="Arial"/>
                  <w:b w:val="0"/>
                  <w:i w:val="0"/>
                  <w:smallCaps w:val="0"/>
                  <w:strike w:val="0"/>
                  <w:color w:val="000000"/>
                  <w:sz w:val="22"/>
                  <w:szCs w:val="22"/>
                  <w:u w:val="none"/>
                  <w:shd w:fill="auto" w:val="clear"/>
                  <w:vertAlign w:val="baseline"/>
                </w:rPr>
              </w:rPrChange>
            </w:rPr>
            <w:pPrChange w:author="TNK 136" w:id="0" w:date="2024-02-16T13:48:55Z">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pPr>
            </w:pPrChange>
          </w:pPr>
          <w:sdt>
            <w:sdtPr>
              <w:tag w:val="goog_rdk_156"/>
            </w:sdtPr>
            <w:sdtContent>
              <w:ins w:author="TNK 136" w:id="71" w:date="2024-02-16T13:48:5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Tabulka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 Výčet volitelného obsahu zprávy s kódem a velikostí a popisem </w:t>
                  <w:br w:type="textWrapping"/>
                  <w:t xml:space="preserve">(tab.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XY</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popisovaného dokumentu)</w:t>
                </w:r>
              </w:ins>
            </w:sdtContent>
          </w:sdt>
          <w:sdt>
            <w:sdtPr>
              <w:tag w:val="goog_rdk_157"/>
            </w:sdtPr>
            <w:sdtContent>
              <w:r w:rsidDel="00000000" w:rsidR="00000000" w:rsidRPr="00000000">
                <w:rPr>
                  <w:rtl w:val="0"/>
                </w:rPr>
              </w:r>
            </w:sdtContent>
          </w:sdt>
        </w:p>
      </w:sdtContent>
    </w:sdt>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114300" distR="114300">
            <wp:extent cx="6117590" cy="3302000"/>
            <wp:effectExtent b="0" l="0" r="0" t="0"/>
            <wp:docPr id="1030"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6117590" cy="3302000"/>
                    </a:xfrm>
                    <a:prstGeom prst="rect"/>
                    <a:ln/>
                  </pic:spPr>
                </pic:pic>
              </a:graphicData>
            </a:graphic>
          </wp:inline>
        </w:drawing>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sdt>
        <w:sdtPr>
          <w:tag w:val="goog_rdk_160"/>
        </w:sdtPr>
        <w:sdtContent>
          <w:del w:author="TNK 136" w:id="73" w:date="2024-02-16T13:49:31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delText xml:space="preserve">Obrázek 2 Výčet volitelného obsahu zprávy s kódem a velikostí a popisem (str. 17 popisovaného dokumentu)</w:delText>
            </w:r>
          </w:del>
        </w:sdtContent>
      </w:sdt>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Například pomocí kontrolního kódu (štítek 1) s hodnotami 0-7 je možné zvýšit či snížit defaultní prioritu zprávy, změnit defaultní směrovost zprávy, změnit typ trvání zprávy, nastavit příznak objížďky či prodloužit rozsah zprávy. Pomocí štítku 9 se přidává dodatečný kód události, je tak možné v jedné zprávě předat informace o příčině a následku či a souvisejících událostech. </w:t>
      </w:r>
      <w:sdt>
        <w:sdtPr>
          <w:tag w:val="goog_rdk_161"/>
        </w:sdtPr>
        <w:sdtContent>
          <w:del w:author="Jan Vlčinský" w:id="74" w:date="2024-02-19T00:41:09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Či </w:delText>
            </w:r>
          </w:del>
        </w:sdtContent>
      </w:sdt>
      <w:sdt>
        <w:sdtPr>
          <w:tag w:val="goog_rdk_162"/>
        </w:sdtPr>
        <w:sdtContent>
          <w:ins w:author="Jan Vlčinský" w:id="74" w:date="2024-02-19T00:41:09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w:t>
            </w:r>
          </w:ins>
        </w:sdtContent>
      </w:sdt>
      <w:sdt>
        <w:sdtPr>
          <w:tag w:val="goog_rdk_163"/>
        </w:sdtPr>
        <w:sdtContent>
          <w:del w:author="Jan Vlčinský" w:id="74" w:date="2024-02-19T00:41:09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p</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omocí štítků 7 a 8 lze stanovit konkrétní čas počátku a konce zprávy.</w:t>
      </w:r>
    </w:p>
    <w:sdt>
      <w:sdtPr>
        <w:tag w:val="goog_rdk_170"/>
      </w:sdtPr>
      <w:sdtContent>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del w:author="Jan Vlčinský" w:id="75" w:date="2024-02-19T00:41:38Z"/>
              <w:rFonts w:ascii="Arial" w:cs="Arial" w:eastAsia="Arial" w:hAnsi="Arial"/>
              <w:b w:val="0"/>
              <w:i w:val="0"/>
              <w:smallCaps w:val="0"/>
              <w:strike w:val="0"/>
              <w:color w:val="000000"/>
              <w:sz w:val="22"/>
              <w:szCs w:val="22"/>
              <w:u w:val="none"/>
              <w:shd w:fill="auto" w:val="clear"/>
              <w:vertAlign w:val="baseline"/>
            </w:rPr>
          </w:pPr>
          <w:sdt>
            <w:sdtPr>
              <w:tag w:val="goog_rdk_165"/>
            </w:sdtPr>
            <w:sdtContent>
              <w:del w:author="Jan Vlčinský" w:id="75" w:date="2024-02-19T00:41:38Z"/>
              <w:sdt>
                <w:sdtPr>
                  <w:tag w:val="goog_rdk_166"/>
                </w:sdtPr>
                <w:sdtContent>
                  <w:commentRangeStart w:id="15"/>
                </w:sdtContent>
              </w:sdt>
              <w:del w:author="Jan Vlčinský" w:id="75" w:date="2024-02-19T00:41:38Z">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delText xml:space="preserve">Poznámka tvůrce extraktu: Každé přidání volitelného obsahu prodlužuje celkovou velikost zprávy až na celkovou maximální vel</w:delText>
                </w:r>
              </w:del>
            </w:sdtContent>
          </w:sdt>
          <w:sdt>
            <w:sdtPr>
              <w:tag w:val="goog_rdk_167"/>
            </w:sdtPr>
            <w:sdtContent>
              <w:ins w:author="TNK 136" w:id="76" w:date="2024-02-16T13:50:06Z">
                <w:sdt>
                  <w:sdtPr>
                    <w:tag w:val="goog_rdk_168"/>
                  </w:sdtPr>
                  <w:sdtContent>
                    <w:del w:author="Jan Vlčinský" w:id="75" w:date="2024-02-19T00:41:38Z">
                      <w:commentRangeEnd w:id="15"/>
                      <w:r w:rsidDel="00000000" w:rsidR="00000000" w:rsidRPr="00000000">
                        <w:commentReference w:id="15"/>
                      </w: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delText xml:space="preserve">i</w:delText>
                      </w:r>
                    </w:del>
                  </w:sdtContent>
                </w:sdt>
              </w:ins>
            </w:sdtContent>
          </w:sdt>
          <w:sdt>
            <w:sdtPr>
              <w:tag w:val="goog_rdk_169"/>
            </w:sdtPr>
            <w:sdtContent>
              <w:del w:author="Jan Vlčinský" w:id="75" w:date="2024-02-19T00:41:38Z">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delText xml:space="preserve">kost 5 skupin RDS, přičemž základní informace lze předat pomocí jedné skupiny RDS. Je proto potřeba velmi pečlivě zvážit přidanou hodnot</w:delText>
                </w: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delText xml:space="preserve">o</w:delText>
                </w: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delText xml:space="preserve">u doplňkových informací, protože významně snižují celkovou propustnost zpráv kanálem RDS.</w:delText>
                </w:r>
                <w:r w:rsidDel="00000000" w:rsidR="00000000" w:rsidRPr="00000000">
                  <w:rPr>
                    <w:rtl w:val="0"/>
                  </w:rPr>
                </w:r>
              </w:del>
            </w:sdtContent>
          </w:sdt>
        </w:p>
      </w:sdtContent>
    </w:sdt>
    <w:p w:rsidR="00000000" w:rsidDel="00000000" w:rsidP="00000000" w:rsidRDefault="00000000" w:rsidRPr="00000000" w14:paraId="0000004A">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6 Management zpráv</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Tato kapitola </w:t>
      </w:r>
      <w:sdt>
        <w:sdtPr>
          <w:tag w:val="goog_rdk_171"/>
        </w:sdtPr>
        <w:sdtContent>
          <w:ins w:author="TNK 136" w:id="77" w:date="2024-02-16T14:03:1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obsahuje XY člá</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nků (</w:t>
            </w:r>
          </w:ins>
        </w:sdtContent>
      </w:sdt>
      <w:sdt>
        <w:sdtPr>
          <w:tag w:val="goog_rdk_172"/>
        </w:sdtPr>
        <w:sdtContent>
          <w:del w:author="TNK 136" w:id="77" w:date="2024-02-16T14:03:1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v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rozsah</w:t>
      </w:r>
      <w:sdt>
        <w:sdtPr>
          <w:tag w:val="goog_rdk_173"/>
        </w:sdtPr>
        <w:sdtContent>
          <w:del w:author="TNK 136" w:id="78" w:date="2024-02-16T14:03:26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u</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6 stran</w:t>
      </w:r>
      <w:sdt>
        <w:sdtPr>
          <w:tag w:val="goog_rdk_174"/>
        </w:sdtPr>
        <w:sdtContent>
          <w:ins w:author="TNK 136" w:id="79" w:date="2024-02-16T14:03:29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sdt>
        <w:sdtPr>
          <w:tag w:val="goog_rdk_175"/>
        </w:sdtPr>
        <w:sdtContent>
          <w:ins w:author="TNK 136" w:id="80" w:date="2024-02-16T14:03:3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 kterých </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stanovuje způsob řízení zpráv </w:t>
      </w:r>
      <w:sdt>
        <w:sdtPr>
          <w:tag w:val="goog_rdk_176"/>
        </w:sdtPr>
        <w:sdtContent>
          <w:ins w:author="Jan Vlčinský" w:id="81" w:date="2024-02-19T00:43:1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 </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RDS-TMC v přijímači. Protokol ALERT-C proto definuje následující položky:</w:t>
      </w:r>
    </w:p>
    <w:p w:rsidR="00000000" w:rsidDel="00000000" w:rsidP="00000000" w:rsidRDefault="00000000" w:rsidRPr="00000000" w14:paraId="0000004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113" w:line="240" w:lineRule="auto"/>
        <w:ind w:left="720" w:right="0" w:hanging="36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systémové informace,</w:t>
      </w:r>
    </w:p>
    <w:p w:rsidR="00000000" w:rsidDel="00000000" w:rsidP="00000000" w:rsidRDefault="00000000" w:rsidRPr="00000000" w14:paraId="0000004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113" w:line="240" w:lineRule="auto"/>
        <w:ind w:left="720" w:right="0" w:hanging="36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ladicí informace,</w:t>
      </w:r>
    </w:p>
    <w:p w:rsidR="00000000" w:rsidDel="00000000" w:rsidP="00000000" w:rsidRDefault="00000000" w:rsidRPr="00000000" w14:paraId="0000004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113" w:line="240" w:lineRule="auto"/>
        <w:ind w:left="720" w:right="0" w:hanging="36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vkládání zpráv,</w:t>
      </w:r>
    </w:p>
    <w:p w:rsidR="00000000" w:rsidDel="00000000" w:rsidP="00000000" w:rsidRDefault="00000000" w:rsidRPr="00000000" w14:paraId="0000004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113" w:line="240" w:lineRule="auto"/>
        <w:ind w:left="720" w:right="0" w:hanging="36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opakování zpráv,</w:t>
      </w:r>
    </w:p>
    <w:p w:rsidR="00000000" w:rsidDel="00000000" w:rsidP="00000000" w:rsidRDefault="00000000" w:rsidRPr="00000000" w14:paraId="0000005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113" w:line="240" w:lineRule="auto"/>
        <w:ind w:left="720" w:right="0" w:hanging="36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aktualizace zpráv</w:t>
      </w:r>
      <w:sdt>
        <w:sdtPr>
          <w:tag w:val="goog_rdk_177"/>
        </w:sdtPr>
        <w:sdtContent>
          <w:ins w:author="TNK 136" w:id="82" w:date="2024-02-16T13:50:36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r w:rsidDel="00000000" w:rsidR="00000000" w:rsidRPr="00000000">
        <w:rPr>
          <w:rtl w:val="0"/>
        </w:rPr>
      </w:r>
    </w:p>
    <w:p w:rsidR="00000000" w:rsidDel="00000000" w:rsidP="00000000" w:rsidRDefault="00000000" w:rsidRPr="00000000" w14:paraId="0000005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113" w:line="240" w:lineRule="auto"/>
        <w:ind w:left="720" w:right="0" w:hanging="36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zrušení zpráv a</w:t>
      </w:r>
    </w:p>
    <w:p w:rsidR="00000000" w:rsidDel="00000000" w:rsidP="00000000" w:rsidRDefault="00000000" w:rsidRPr="00000000" w14:paraId="0000005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113" w:line="240" w:lineRule="auto"/>
        <w:ind w:left="720" w:right="0" w:hanging="36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řídicí kódy.</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sdt>
        <w:sdtPr>
          <w:tag w:val="goog_rdk_178"/>
        </w:sdtPr>
        <w:sdtContent>
          <w:commentRangeStart w:id="16"/>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 následujících článcích</w:t>
      </w:r>
      <w:commentRangeEnd w:id="16"/>
      <w:r w:rsidDel="00000000" w:rsidR="00000000" w:rsidRPr="00000000">
        <w:commentReference w:id="16"/>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je pak věnována pozornost výše uvedeným položkám / mechanismům. Rozlišují se uživatelské zprávy a systémové zprávy. Uživatelské zprávy jsou zprávy, které jsou potenciálně oznamovány řidičům, jak je definováno v prezentační části. Systémové zprávy slouží pouze pro dekodér TMC, pro účely managementu zpráv.</w:t>
      </w:r>
    </w:p>
    <w:sdt>
      <w:sdtPr>
        <w:tag w:val="goog_rdk_181"/>
      </w:sdtPr>
      <w:sdtContent>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83" w:date="2024-02-16T13:53:52Z"/>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Článek 6.2 popisuje systémové zprávy a jejich indikaci terminálu. </w:t>
          </w:r>
          <w:sdt>
            <w:sdtPr>
              <w:tag w:val="goog_rdk_179"/>
            </w:sdtPr>
            <w:sdtContent>
              <w:commentRangeStart w:id="17"/>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Rozsahy</w:t>
          </w:r>
          <w:commentRangeEnd w:id="17"/>
          <w:r w:rsidDel="00000000" w:rsidR="00000000" w:rsidRPr="00000000">
            <w:commentReference w:id="17"/>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lokačních kódů, požadavky na koncové zařízení (jak je indikována přítomnost služby, kolik je kapacita přijímače), požadavky na změny (životní cyklus) identifikátorů odkazovaných tabulek. </w:t>
          </w:r>
          <w:sdt>
            <w:sdtPr>
              <w:tag w:val="goog_rdk_180"/>
            </w:sdtPr>
            <w:sdtContent>
              <w:ins w:author="TNK 136" w:id="83" w:date="2024-02-16T13:53:52Z">
                <w:r w:rsidDel="00000000" w:rsidR="00000000" w:rsidRPr="00000000">
                  <w:rPr>
                    <w:rtl w:val="0"/>
                  </w:rPr>
                </w:r>
              </w:ins>
            </w:sdtContent>
          </w:sdt>
        </w:p>
      </w:sdtContent>
    </w:sdt>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Požadavky na opakování zpráv jsou stanoveny v článku 6.3. </w:t>
      </w:r>
    </w:p>
    <w:sdt>
      <w:sdtPr>
        <w:tag w:val="goog_rdk_188"/>
      </w:sdtPr>
      <w:sdtContent>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del w:author="Jan Vlčinský" w:id="86" w:date="2024-02-19T00:50:27Z"/>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Z pohledu terminálu jsou klíčové požadavky na aktualizaci (článek 6.4) a mazání zpráv (článek 6.5)</w:t>
          </w:r>
          <w:sdt>
            <w:sdtPr>
              <w:tag w:val="goog_rdk_182"/>
            </w:sdtPr>
            <w:sdtContent>
              <w:ins w:author="Jan Vlčinský" w:id="84" w:date="2024-02-19T00:48:3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sdt>
            <w:sdtPr>
              <w:tag w:val="goog_rdk_183"/>
            </w:sdtPr>
            <w:sdtContent>
              <w:del w:author="Jan Vlčinský" w:id="84" w:date="2024-02-19T00:48:3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sdt>
            <w:sdtPr>
              <w:tag w:val="goog_rdk_184"/>
            </w:sdtPr>
            <w:sdtContent>
              <w:ins w:author="Jan Vlčinský" w:id="85" w:date="2024-02-19T00:48:4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w:t>
                </w:r>
              </w:ins>
            </w:sdtContent>
          </w:sdt>
          <w:sdt>
            <w:sdtPr>
              <w:tag w:val="goog_rdk_185"/>
            </w:sdtPr>
            <w:sdtContent>
              <w:del w:author="Jan Vlčinský" w:id="85" w:date="2024-02-19T00:48:4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p</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opisovaný dokument uvádí, </w:t>
          </w:r>
          <w:sdt>
            <w:sdtPr>
              <w:tag w:val="goog_rdk_186"/>
            </w:sdtPr>
            <w:sdtContent>
              <w:commentRangeStart w:id="18"/>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za jakých podmínek je možné aktualizovat nově přijatou zprávou již existující zprávu/zprávy v přijímači</w:t>
          </w:r>
          <w:commentRangeEnd w:id="18"/>
          <w:r w:rsidDel="00000000" w:rsidR="00000000" w:rsidRPr="00000000">
            <w:commentReference w:id="18"/>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sdt>
            <w:sdtPr>
              <w:tag w:val="goog_rdk_187"/>
            </w:sdtPr>
            <w:sdtContent>
              <w:del w:author="Jan Vlčinský" w:id="86" w:date="2024-02-19T00:50:2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Rozlišuje pro rušení zpráv tzv, hlasité či tiché rušící zprávy aplikovatelné například na jednu zprávu, všechny zprávy na nějaké poloze či všechny zprávy daného typu. Podrobně je popsána tzv. persistence zpráv v přijímači v případě ztráty signálu.</w:delText>
                </w:r>
              </w:del>
            </w:sdtContent>
          </w:sdt>
        </w:p>
      </w:sdtContent>
    </w:sdt>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Článek 6.6 stanovuje požadavky na sestavování zpráv v přijímači a jejich následnou prezentaci uživateli. Stanovuje hierarchii v prezentaci zpráv. </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Článek 6.7 stanovuje požadavky na tzv. zprávy INTERROAD, tedy zprávy</w:t>
      </w:r>
      <w:sdt>
        <w:sdtPr>
          <w:tag w:val="goog_rdk_189"/>
        </w:sdtPr>
        <w:sdtContent>
          <w:ins w:author="TNK 136" w:id="87" w:date="2024-02-19T09:11:59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jejichž poloha je mimo referenční lokalizační tabulku používanou danou TMC službou.</w:t>
      </w:r>
      <w:sdt>
        <w:sdtPr>
          <w:tag w:val="goog_rdk_190"/>
        </w:sdtPr>
        <w:sdtContent>
          <w:del w:author="Jan Vlčinský" w:id="88" w:date="2024-02-19T00:50:5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Služba normálně umožňuje odkazovat na polohy ležící v jedné lokační tabulce jejíž identifikátor sděluje terminálu pomocí systémových zpráv. Koncept INTERROAD umožňuje sdělovat identifikátor lokační tabulky uvnitř předávané TMC zprávy, na úkor velikost zprávy. </w:delText>
            </w:r>
          </w:del>
        </w:sdtContent>
      </w:sdt>
      <w:r w:rsidDel="00000000" w:rsidR="00000000" w:rsidRPr="00000000">
        <w:rPr>
          <w:rtl w:val="0"/>
        </w:rPr>
      </w:r>
    </w:p>
    <w:p w:rsidR="00000000" w:rsidDel="00000000" w:rsidP="00000000" w:rsidRDefault="00000000" w:rsidRPr="00000000" w14:paraId="00000059">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7 Přenos </w:t>
      </w:r>
      <w:sdt>
        <w:sdtPr>
          <w:tag w:val="goog_rdk_191"/>
        </w:sdtPr>
        <w:sdtContent>
          <w:commentRangeStart w:id="19"/>
        </w:sdtContent>
      </w:sdt>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za </w:t>
      </w:r>
      <w:commentRangeEnd w:id="19"/>
      <w:r w:rsidDel="00000000" w:rsidR="00000000" w:rsidRPr="00000000">
        <w:commentReference w:id="19"/>
      </w: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použití RDS skupin typu 3A a 8A</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Tato kapitola v rozsahu 5 stran, stanovuje</w:t>
      </w:r>
      <w:sdt>
        <w:sdtPr>
          <w:tag w:val="goog_rdk_192"/>
        </w:sdtPr>
        <w:sdtContent>
          <w:del w:author="TNK 136" w:id="89" w:date="2024-02-16T13:54:3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schématem</w:t>
      </w:r>
      <w:sdt>
        <w:sdtPr>
          <w:tag w:val="goog_rdk_193"/>
        </w:sdtPr>
        <w:sdtContent>
          <w:del w:author="TNK 136" w:id="90" w:date="2024-02-16T13:54:3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základní formát skupin 8A pro přenos dopravních informací (článek 7.2), způsob okamžitého opakování zpráv pro potvrzení jejich příjmu (článek 7.3)</w:t>
      </w:r>
      <w:sdt>
        <w:sdtPr>
          <w:tag w:val="goog_rdk_194"/>
        </w:sdtPr>
        <w:sdtContent>
          <w:ins w:author="TNK 136" w:id="91" w:date="2024-02-19T09:19:3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a následně podobné rozvržení jednoskupinové zprávy RDS-TMC v článku 7.4.</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sdt>
        <w:sdtPr>
          <w:tag w:val="goog_rdk_195"/>
        </w:sdtPr>
        <w:sdtContent>
          <w:commentRangeStart w:id="20"/>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Tato kapitola specifikuje mapování zpráv definovaných prezentační částí a částí managementu zpráv do skupin RDS sítě a nižších vrstev. Na této úrovni se zabezpečuje také identifikace čísla skupin RDS, použitých k přenosu a kódy pro identifikaci, spojování a synchronizaci sledů dvou nebo více skupin. Dále se doporučuje se, aby skupiny byly akceptovány jako platné pouze potom, co byly přijaty dvě bit-po-bitu identické kopie téže skupiny.</w:t>
      </w:r>
      <w:commentRangeEnd w:id="20"/>
      <w:r w:rsidDel="00000000" w:rsidR="00000000" w:rsidRPr="00000000">
        <w:commentReference w:id="20"/>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Použití korekce chyb RDS je ponecháno na výrobci přijímače. </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Pr>
        <w:drawing>
          <wp:inline distB="0" distT="0" distL="114300" distR="114300">
            <wp:extent cx="6116320" cy="1687195"/>
            <wp:effectExtent b="0" l="0" r="0" t="0"/>
            <wp:docPr id="1029"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6116320" cy="1687195"/>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Obrázek </w:t>
      </w:r>
      <w:sdt>
        <w:sdtPr>
          <w:tag w:val="goog_rdk_196"/>
        </w:sdtPr>
        <w:sdtContent>
          <w:del w:author="TNK 136" w:id="92" w:date="2024-02-16T13:58:42Z">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delText xml:space="preserve">3</w:delText>
            </w:r>
          </w:del>
        </w:sdtContent>
      </w:sdt>
      <w:sdt>
        <w:sdtPr>
          <w:tag w:val="goog_rdk_197"/>
        </w:sdtPr>
        <w:sdtContent>
          <w:ins w:author="TNK 136" w:id="92" w:date="2024-02-16T13:58:42Z">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1</w:t>
            </w:r>
          </w:ins>
        </w:sdtContent>
      </w:sdt>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sdt>
        <w:sdtPr>
          <w:tag w:val="goog_rdk_198"/>
        </w:sdtPr>
        <w:sdtContent>
          <w:ins w:author="TNK 136" w:id="93" w:date="2024-02-16T13:58:44Z">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ins>
        </w:sdtContent>
      </w:sdt>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Schéma jednoskupinové RDS-TMC zprávy i s popisem jednotlivých bitových polí (obr</w:t>
      </w:r>
      <w:sdt>
        <w:sdtPr>
          <w:tag w:val="goog_rdk_199"/>
        </w:sdtPr>
        <w:sdtContent>
          <w:ins w:author="TNK 136" w:id="94" w:date="2024-02-16T13:58:49Z">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w:t>
            </w:r>
          </w:ins>
        </w:sdtContent>
      </w:sdt>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3 popisovaného dokumentu)</w:t>
      </w: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Celá skupina RDS-TMC je díky kódování událostí i polohy velmi krátká, viz následující tabulka:</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Tabulka </w:t>
      </w:r>
      <w:sdt>
        <w:sdtPr>
          <w:tag w:val="goog_rdk_200"/>
        </w:sdtPr>
        <w:sdtContent>
          <w:ins w:author="TNK 136" w:id="95" w:date="2024-02-16T13:59:25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w:t>
            </w:r>
          </w:ins>
        </w:sdtContent>
      </w:sdt>
      <w:sdt>
        <w:sdtPr>
          <w:tag w:val="goog_rdk_201"/>
        </w:sdtPr>
        <w:sdtContent>
          <w:del w:author="TNK 136" w:id="95" w:date="2024-02-16T13:59:25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delText xml:space="preserve">1</w:delText>
            </w:r>
          </w:del>
        </w:sdtContent>
      </w:sdt>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 – Kódování událostí</w:t>
      </w:r>
      <w:sdt>
        <w:sdtPr>
          <w:tag w:val="goog_rdk_202"/>
        </w:sdtPr>
        <w:sdtContent>
          <w:ins w:author="TNK 136" w:id="96" w:date="2024-02-16T13:59:36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 (tab.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XY</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 popisovaného dokumentu)</w:t>
            </w:r>
          </w:ins>
        </w:sdtContent>
      </w:sdt>
      <w:r w:rsidDel="00000000" w:rsidR="00000000" w:rsidRPr="00000000">
        <w:rPr>
          <w:rtl w:val="0"/>
        </w:rPr>
      </w:r>
    </w:p>
    <w:tbl>
      <w:tblPr>
        <w:tblStyle w:val="Table2"/>
        <w:tblW w:w="977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88"/>
        <w:gridCol w:w="4889"/>
        <w:tblGridChange w:id="0">
          <w:tblGrid>
            <w:gridCol w:w="4888"/>
            <w:gridCol w:w="4889"/>
          </w:tblGrid>
        </w:tblGridChange>
      </w:tblGrid>
      <w:tr>
        <w:trPr>
          <w:cantSplit w:val="0"/>
          <w:tblHeader w:val="0"/>
        </w:trPr>
        <w:tc>
          <w:tcPr>
            <w:vAlign w:val="top"/>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Položka zprávy RDS - TMC</w:t>
            </w:r>
            <w:r w:rsidDel="00000000" w:rsidR="00000000" w:rsidRPr="00000000">
              <w:rPr>
                <w:rtl w:val="0"/>
              </w:rPr>
            </w:r>
          </w:p>
        </w:tc>
        <w:tc>
          <w:tcPr>
            <w:vAlign w:val="top"/>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Bitová délka</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Kód události</w:t>
            </w:r>
          </w:p>
        </w:tc>
        <w:tc>
          <w:tcPr>
            <w:vAlign w:val="top"/>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11 bitů</w:t>
            </w:r>
          </w:p>
        </w:tc>
      </w:tr>
      <w:tr>
        <w:trPr>
          <w:cantSplit w:val="0"/>
          <w:tblHeader w:val="0"/>
        </w:trPr>
        <w:tc>
          <w:tcPr>
            <w:vAlign w:val="top"/>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Lokalizace </w:t>
            </w:r>
          </w:p>
        </w:tc>
        <w:tc>
          <w:tcPr>
            <w:vAlign w:val="top"/>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16 bitů</w:t>
            </w:r>
          </w:p>
        </w:tc>
      </w:tr>
      <w:tr>
        <w:trPr>
          <w:cantSplit w:val="0"/>
          <w:tblHeader w:val="0"/>
        </w:trPr>
        <w:tc>
          <w:tcPr>
            <w:vAlign w:val="top"/>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Směr</w:t>
            </w:r>
          </w:p>
        </w:tc>
        <w:tc>
          <w:tcPr>
            <w:vAlign w:val="top"/>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bit</w:t>
            </w:r>
          </w:p>
        </w:tc>
      </w:tr>
      <w:tr>
        <w:trPr>
          <w:cantSplit w:val="0"/>
          <w:tblHeader w:val="0"/>
        </w:trPr>
        <w:tc>
          <w:tcPr>
            <w:vAlign w:val="top"/>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Rozšířené údaje</w:t>
            </w:r>
          </w:p>
        </w:tc>
        <w:tc>
          <w:tcPr>
            <w:vAlign w:val="top"/>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 bity</w:t>
            </w:r>
          </w:p>
        </w:tc>
      </w:tr>
      <w:tr>
        <w:trPr>
          <w:cantSplit w:val="0"/>
          <w:tblHeader w:val="0"/>
        </w:trPr>
        <w:tc>
          <w:tcPr>
            <w:vAlign w:val="top"/>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Trvání události</w:t>
            </w:r>
          </w:p>
        </w:tc>
        <w:tc>
          <w:tcPr>
            <w:vAlign w:val="top"/>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 bity</w:t>
            </w:r>
          </w:p>
        </w:tc>
      </w:tr>
      <w:tr>
        <w:trPr>
          <w:cantSplit w:val="0"/>
          <w:tblHeader w:val="0"/>
        </w:trPr>
        <w:tc>
          <w:tcPr>
            <w:vAlign w:val="top"/>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Doporučení pro objížďku</w:t>
            </w:r>
          </w:p>
        </w:tc>
        <w:tc>
          <w:tcPr>
            <w:vAlign w:val="top"/>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1bit</w:t>
            </w:r>
          </w:p>
        </w:tc>
      </w:tr>
    </w:tbl>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 článku 7.5 jsou detailně popsány různé varianty podpůrné RDS skupiny typu 3A. Tato skupina je použita pro přenos informací o použité lokační tabulce, kódu země tabulky, rozšířeného kódu země tabulky, alternativních frekvencích, identifikátoru služby TMC a </w:t>
      </w:r>
      <w:sdt>
        <w:sdtPr>
          <w:tag w:val="goog_rdk_203"/>
        </w:sdtPr>
        <w:sdtContent>
          <w:ins w:author="Jan Vlčinský" w:id="97" w:date="2024-02-19T00:55:0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 </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geografickém rozsahu služby.</w:t>
      </w:r>
    </w:p>
    <w:p w:rsidR="00000000" w:rsidDel="00000000" w:rsidP="00000000" w:rsidRDefault="00000000" w:rsidRPr="00000000" w14:paraId="00000070">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8 Metoda šifrování služby RDS-TMC</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Tato kapitola </w:t>
      </w:r>
      <w:sdt>
        <w:sdtPr>
          <w:tag w:val="goog_rdk_204"/>
        </w:sdtPr>
        <w:sdtContent>
          <w:ins w:author="TNK 136" w:id="98" w:date="2024-02-16T14:00:16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obsahu</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je 12 článků (</w:t>
            </w:r>
          </w:ins>
        </w:sdtContent>
      </w:sdt>
      <w:sdt>
        <w:sdtPr>
          <w:tag w:val="goog_rdk_205"/>
        </w:sdtPr>
        <w:sdtContent>
          <w:del w:author="TNK 136" w:id="98" w:date="2024-02-16T14:00:16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v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rozsah</w:t>
      </w:r>
      <w:sdt>
        <w:sdtPr>
          <w:tag w:val="goog_rdk_206"/>
        </w:sdtPr>
        <w:sdtContent>
          <w:del w:author="TNK 136" w:id="99" w:date="2024-02-16T14:01:5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u</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9 stran</w:t>
      </w:r>
      <w:sdt>
        <w:sdtPr>
          <w:tag w:val="goog_rdk_207"/>
        </w:sdtPr>
        <w:sdtContent>
          <w:ins w:author="TNK 136" w:id="100" w:date="2024-02-16T14:00:26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sdt>
        <w:sdtPr>
          <w:tag w:val="goog_rdk_208"/>
        </w:sdtPr>
        <w:sdtContent>
          <w:ins w:author="TNK 136" w:id="101" w:date="2024-02-16T14:04:1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 kterých </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uvádí způsob šifrování služby. Do normy </w:t>
      </w:r>
      <w:sdt>
        <w:sdtPr>
          <w:tag w:val="goog_rdk_209"/>
        </w:sdtPr>
        <w:sdtContent>
          <w:del w:author="TNK 136" w:id="102" w:date="2024-02-16T14:00:46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(v2021)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byla začleněna ze zrušené normy</w:t>
      </w:r>
      <w:sdt>
        <w:sdtPr>
          <w:tag w:val="goog_rdk_210"/>
        </w:sdtPr>
        <w:sdtContent>
          <w:commentRangeStart w:id="21"/>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14819-6</w:t>
      </w:r>
      <w:commentRangeEnd w:id="21"/>
      <w:r w:rsidDel="00000000" w:rsidR="00000000" w:rsidRPr="00000000">
        <w:commentReference w:id="21"/>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Metoda v podstatě zašifruje šestnáct bitů, které popisují kód polohy, podle jedné z 256 předem definovaných matematických bitových manipulací. Poskytovatel služby sdělí výrobci koncového zařízení konkrétní algoritmus, který se pro danou službu každý den používá, aby koncové zařízení mohlo službu dešifrovat.</w:t>
      </w:r>
    </w:p>
    <w:sdt>
      <w:sdtPr>
        <w:tag w:val="goog_rdk_216"/>
      </w:sdtPr>
      <w:sdtContent>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del w:author="Jan Vlčinský" w:id="103" w:date="2024-02-19T00:57:41Z"/>
              <w:rFonts w:ascii="Arial" w:cs="Arial" w:eastAsia="Arial" w:hAnsi="Arial"/>
              <w:b w:val="0"/>
              <w:i w:val="0"/>
              <w:smallCaps w:val="0"/>
              <w:strike w:val="0"/>
              <w:color w:val="000000"/>
              <w:sz w:val="22"/>
              <w:szCs w:val="22"/>
              <w:u w:val="none"/>
              <w:shd w:fill="auto" w:val="clear"/>
              <w:vertAlign w:val="baseline"/>
            </w:rPr>
          </w:pPr>
          <w:sdt>
            <w:sdtPr>
              <w:tag w:val="goog_rdk_212"/>
            </w:sdtPr>
            <w:sdtContent>
              <w:del w:author="Jan Vlčinský" w:id="103" w:date="2024-02-19T00:57:4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Článek 8.1 stanovuje hodnotu položky LTN ve skupině 3A pro šifrovanou a pro nešifrovanou službu. Pro určení čísla LTN v šifrované službě se používá element LTNBE</w:delText>
                </w:r>
              </w:del>
            </w:sdtContent>
          </w:sdt>
          <w:sdt>
            <w:sdtPr>
              <w:tag w:val="goog_rdk_213"/>
            </w:sdtPr>
            <w:sdtContent>
              <w:ins w:author="TNK 136" w:id="104" w:date="2024-02-16T14:04:59Z">
                <w:sdt>
                  <w:sdtPr>
                    <w:tag w:val="goog_rdk_214"/>
                  </w:sdtPr>
                  <w:sdtContent>
                    <w:del w:author="Jan Vlčinský" w:id="103" w:date="2024-02-19T00:57:4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del>
                  </w:sdtContent>
                </w:sdt>
              </w:ins>
            </w:sdtContent>
          </w:sdt>
          <w:sdt>
            <w:sdtPr>
              <w:tag w:val="goog_rdk_215"/>
            </w:sdtPr>
            <w:sdtContent>
              <w:del w:author="Jan Vlčinský" w:id="103" w:date="2024-02-19T00:57:4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který je součástí varianty 0 ladící zprávy typu 8A (článek 8.2).</w:delText>
                </w:r>
              </w:del>
            </w:sdtContent>
          </w:sdt>
        </w:p>
      </w:sdtContent>
    </w:sdt>
    <w:sdt>
      <w:sdtPr>
        <w:tag w:val="goog_rdk_218"/>
      </w:sdtPr>
      <w:sdtContent>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del w:author="Jan Vlčinský" w:id="103" w:date="2024-02-19T00:57:41Z"/>
              <w:rFonts w:ascii="Arial" w:cs="Arial" w:eastAsia="Arial" w:hAnsi="Arial"/>
              <w:b w:val="0"/>
              <w:i w:val="0"/>
              <w:smallCaps w:val="0"/>
              <w:strike w:val="0"/>
              <w:color w:val="000000"/>
              <w:sz w:val="22"/>
              <w:szCs w:val="22"/>
              <w:u w:val="none"/>
              <w:shd w:fill="auto" w:val="clear"/>
              <w:vertAlign w:val="baseline"/>
            </w:rPr>
          </w:pPr>
          <w:sdt>
            <w:sdtPr>
              <w:tag w:val="goog_rdk_217"/>
            </w:sdtPr>
            <w:sdtContent>
              <w:del w:author="Jan Vlčinský" w:id="103" w:date="2024-02-19T00:57:4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Principy použité pro šifrování a podmíněný přístup jsou popsány v článku 8.3 a princip šifrování zpráv poskytovatelem za pomoci takzvaných tabulek klíčů služby v článku 8.4.</w:delText>
                </w:r>
              </w:del>
            </w:sdtContent>
          </w:sdt>
        </w:p>
      </w:sdtContent>
    </w:sdt>
    <w:sdt>
      <w:sdtPr>
        <w:tag w:val="goog_rdk_223"/>
      </w:sdtPr>
      <w:sdtContent>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del w:author="Jan Vlčinský" w:id="103" w:date="2024-02-19T00:57:41Z"/>
              <w:rFonts w:ascii="Arial" w:cs="Arial" w:eastAsia="Arial" w:hAnsi="Arial"/>
              <w:b w:val="0"/>
              <w:i w:val="0"/>
              <w:smallCaps w:val="0"/>
              <w:strike w:val="0"/>
              <w:color w:val="000000"/>
              <w:sz w:val="22"/>
              <w:szCs w:val="22"/>
              <w:u w:val="none"/>
              <w:shd w:fill="auto" w:val="clear"/>
              <w:vertAlign w:val="baseline"/>
            </w:rPr>
          </w:pPr>
          <w:sdt>
            <w:sdtPr>
              <w:tag w:val="goog_rdk_219"/>
            </w:sdtPr>
            <w:sdtContent>
              <w:del w:author="Jan Vlčinský" w:id="103" w:date="2024-02-19T00:57:4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Články 8.5 a 8.6 stanovují strukturu ladící zprávy použité pro přenos informací o podmíněném přístupu. Zejména tzv. ENCID</w:delText>
                </w:r>
              </w:del>
            </w:sdtContent>
          </w:sdt>
          <w:sdt>
            <w:sdtPr>
              <w:tag w:val="goog_rdk_220"/>
            </w:sdtPr>
            <w:sdtContent>
              <w:ins w:author="TNK 136" w:id="105" w:date="2024-02-16T14:05:23Z">
                <w:sdt>
                  <w:sdtPr>
                    <w:tag w:val="goog_rdk_221"/>
                  </w:sdtPr>
                  <w:sdtContent>
                    <w:del w:author="Jan Vlčinský" w:id="103" w:date="2024-02-19T00:57:4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del>
                  </w:sdtContent>
                </w:sdt>
              </w:ins>
            </w:sdtContent>
          </w:sdt>
          <w:sdt>
            <w:sdtPr>
              <w:tag w:val="goog_rdk_222"/>
            </w:sdtPr>
            <w:sdtContent>
              <w:del w:author="Jan Vlčinský" w:id="103" w:date="2024-02-19T00:57:4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který identifikuje konkrétní klíč z tabulky klíčů služby použitý k zašifrování polohy.</w:delText>
                </w:r>
              </w:del>
            </w:sdtContent>
          </w:sdt>
        </w:p>
      </w:sdtContent>
    </w:sdt>
    <w:sdt>
      <w:sdtPr>
        <w:tag w:val="goog_rdk_225"/>
      </w:sdtPr>
      <w:sdtContent>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del w:author="Jan Vlčinský" w:id="103" w:date="2024-02-19T00:57:41Z"/>
              <w:rFonts w:ascii="Arial" w:cs="Arial" w:eastAsia="Arial" w:hAnsi="Arial"/>
              <w:b w:val="0"/>
              <w:i w:val="0"/>
              <w:smallCaps w:val="0"/>
              <w:strike w:val="0"/>
              <w:color w:val="000000"/>
              <w:sz w:val="22"/>
              <w:szCs w:val="22"/>
              <w:u w:val="none"/>
              <w:shd w:fill="auto" w:val="clear"/>
              <w:vertAlign w:val="baseline"/>
            </w:rPr>
          </w:pPr>
          <w:sdt>
            <w:sdtPr>
              <w:tag w:val="goog_rdk_224"/>
            </w:sdtPr>
            <w:sdtContent>
              <w:del w:author="Jan Vlčinský" w:id="103" w:date="2024-02-19T00:57:4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Ukázka tabulky klíčů služby používaných pro zašifrování kódů poloh je stanoven v článku 8.7 a článek 8.8 stanovuje způsob přístupu k zašifrované službě koncovým zařízením, kdy výrobce terminálu potřebuje: kopie tabulky klíčů služby, notifikace k použití od poskytovatele služby aby byl schopen dekódovat přenášené informace.</w:delText>
                </w:r>
              </w:del>
            </w:sdtContent>
          </w:sdt>
        </w:p>
      </w:sdtContent>
    </w:sdt>
    <w:sdt>
      <w:sdtPr>
        <w:tag w:val="goog_rdk_227"/>
      </w:sdtPr>
      <w:sdtContent>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del w:author="Jan Vlčinský" w:id="103" w:date="2024-02-19T00:57:41Z"/>
              <w:rFonts w:ascii="Arial" w:cs="Arial" w:eastAsia="Arial" w:hAnsi="Arial"/>
              <w:b w:val="0"/>
              <w:i w:val="0"/>
              <w:smallCaps w:val="0"/>
              <w:strike w:val="0"/>
              <w:color w:val="000000"/>
              <w:sz w:val="22"/>
              <w:szCs w:val="22"/>
              <w:u w:val="none"/>
              <w:shd w:fill="auto" w:val="clear"/>
              <w:vertAlign w:val="baseline"/>
            </w:rPr>
          </w:pPr>
          <w:sdt>
            <w:sdtPr>
              <w:tag w:val="goog_rdk_226"/>
            </w:sdtPr>
            <w:sdtContent>
              <w:del w:author="Jan Vlčinský" w:id="103" w:date="2024-02-19T00:57:4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Způsob aktivace koncového zařízení je popsán v článku 8.9. Před použitím je nutno každý terminál pro příjem zakódovaných dat aktivovat pomocí PIN kódu. PIN kód zároveň odkazuje druh služeb, který tento PIN umožňuje (přístup k dekódovaným datům po určitou dobu, která je individuálně nastavitelná). </w:delText>
                </w:r>
              </w:del>
            </w:sdtContent>
          </w:sdt>
        </w:p>
      </w:sdtContent>
    </w:sdt>
    <w:sdt>
      <w:sdtPr>
        <w:tag w:val="goog_rdk_232"/>
      </w:sdtPr>
      <w:sdtContent>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del w:author="Jan Vlčinský" w:id="103" w:date="2024-02-19T00:57:41Z"/>
              <w:rFonts w:ascii="Arial" w:cs="Arial" w:eastAsia="Arial" w:hAnsi="Arial"/>
              <w:b w:val="0"/>
              <w:i w:val="0"/>
              <w:smallCaps w:val="0"/>
              <w:strike w:val="0"/>
              <w:color w:val="000000"/>
              <w:sz w:val="22"/>
              <w:szCs w:val="22"/>
              <w:u w:val="none"/>
              <w:shd w:fill="auto" w:val="clear"/>
              <w:vertAlign w:val="baseline"/>
            </w:rPr>
          </w:pPr>
          <w:sdt>
            <w:sdtPr>
              <w:tag w:val="goog_rdk_228"/>
            </w:sdtPr>
            <w:sdtContent>
              <w:del w:author="Jan Vlčinský" w:id="103" w:date="2024-02-19T00:57:4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Poslední 3 články (8.10-</w:delText>
                </w:r>
              </w:del>
            </w:sdtContent>
          </w:sdt>
          <w:sdt>
            <w:sdtPr>
              <w:tag w:val="goog_rdk_229"/>
            </w:sdtPr>
            <w:sdtContent>
              <w:ins w:author="TNK 136" w:id="106" w:date="2024-02-16T14:04:01Z">
                <w:sdt>
                  <w:sdtPr>
                    <w:tag w:val="goog_rdk_230"/>
                  </w:sdtPr>
                  <w:sdtContent>
                    <w:del w:author="Jan Vlčinský" w:id="103" w:date="2024-02-19T00:57:4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8.</w:delText>
                      </w:r>
                    </w:del>
                  </w:sdtContent>
                </w:sdt>
              </w:ins>
            </w:sdtContent>
          </w:sdt>
          <w:sdt>
            <w:sdtPr>
              <w:tag w:val="goog_rdk_231"/>
            </w:sdtPr>
            <w:sdtContent>
              <w:del w:author="Jan Vlčinský" w:id="103" w:date="2024-02-19T00:57:4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12) této kapitoly řeší identifikaci šifrované služby, podrobně stanovuje postup dešifrování kódů poloh a upozorňuje na alternativní strategii šifrování poloh.</w:delText>
                </w:r>
              </w:del>
            </w:sdtContent>
          </w:sdt>
        </w:p>
      </w:sdtContent>
    </w:sdt>
    <w:p w:rsidR="00000000" w:rsidDel="00000000" w:rsidP="00000000" w:rsidRDefault="00000000" w:rsidRPr="00000000" w14:paraId="00000078">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9 Další informace k službě RDS-TMC</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Tato kapitola</w:t>
      </w:r>
      <w:sdt>
        <w:sdtPr>
          <w:tag w:val="goog_rdk_233"/>
        </w:sdtPr>
        <w:sdtContent>
          <w:commentRangeStart w:id="22"/>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commentRangeEnd w:id="22"/>
      <w:r w:rsidDel="00000000" w:rsidR="00000000" w:rsidRPr="00000000">
        <w:commentReference w:id="22"/>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 rozsahu 7 stran, stanovuje informace související s kódováním zpráv v RDS.</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Uvádí, kdy může přijímač prohledávat obsah ostatních stanic. Tuto informaci předává pomocí indikátoru mezery,</w:t>
      </w:r>
      <w:sdt>
        <w:sdtPr>
          <w:tag w:val="goog_rdk_234"/>
        </w:sdtPr>
        <w:sdtContent>
          <w:commentRangeStart w:id="23"/>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který sděluje přijímači že mezi 2 skupinami TMC (RDS skupiny typu 8A) bude průměrně X (mezera) jiných RDS skupin</w:t>
      </w:r>
      <w:commentRangeEnd w:id="23"/>
      <w:r w:rsidDel="00000000" w:rsidR="00000000" w:rsidRPr="00000000">
        <w:commentReference w:id="23"/>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sdt>
        <w:sdtPr>
          <w:tag w:val="goog_rdk_236"/>
        </w:sdtPr>
        <w:sdtContent>
          <w:ins w:author="Jan Vlčinský" w:id="107" w:date="2024-02-19T01:02:0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Článek</w:t>
            </w:r>
          </w:ins>
        </w:sdtContent>
      </w:sdt>
      <w:sdt>
        <w:sdtPr>
          <w:tag w:val="goog_rdk_237"/>
        </w:sdtPr>
        <w:sdtContent>
          <w:del w:author="Jan Vlčinský" w:id="107" w:date="2024-02-19T01:02:0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V článku</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9.1 stanovuje způsob vkládání systémových zpráv do vysílání RDS pomocí skupin 3A</w:t>
      </w:r>
      <w:sdt>
        <w:sdtPr>
          <w:tag w:val="goog_rdk_238"/>
        </w:sdtPr>
        <w:sdtContent>
          <w:ins w:author="TNK 136" w:id="108" w:date="2024-02-16T14:06:5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Článek 9.2 stanovuje varianty tzv. ladících zpráv</w:t>
      </w:r>
      <w:sdt>
        <w:sdtPr>
          <w:tag w:val="goog_rdk_239"/>
        </w:sdtPr>
        <w:sdtContent>
          <w:ins w:author="Jan Vlčinský" w:id="109" w:date="2024-02-19T01:02:26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předávaných ve skupinách 8A</w:t>
      </w:r>
      <w:sdt>
        <w:sdtPr>
          <w:tag w:val="goog_rdk_240"/>
        </w:sdtPr>
        <w:sdtContent>
          <w:ins w:author="Jan Vlčinský" w:id="110" w:date="2024-02-19T01:02:4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Stanovuje</w:t>
            </w:r>
          </w:ins>
        </w:sdtContent>
      </w:sdt>
      <w:sdt>
        <w:sdtPr>
          <w:tag w:val="goog_rdk_241"/>
        </w:sdtPr>
        <w:sdtContent>
          <w:del w:author="Jan Vlčinský" w:id="110" w:date="2024-02-19T01:02:4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jejich strukturu, obsah a požadavky na opakování. V těchto zprávách jsou například informace o poskytovateli, alternativních frekvencích</w:t>
      </w:r>
      <w:sdt>
        <w:sdtPr>
          <w:tag w:val="goog_rdk_242"/>
        </w:sdtPr>
        <w:sdtContent>
          <w:ins w:author="TNK 136" w:id="111" w:date="2024-02-19T09:20:1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či o šifrování.</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Článek 9.3 stanovuje způsob kódování tzv</w:t>
      </w:r>
      <w:sdt>
        <w:sdtPr>
          <w:tag w:val="goog_rdk_243"/>
        </w:sdtPr>
        <w:sdtContent>
          <w:ins w:author="TNK 136" w:id="112" w:date="2024-02-16T14:07:0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více skupinových zpráv v RDS-TMC, tedy zpráv, které obsahují navíc doplňkové informace.</w:t>
      </w:r>
      <w:sdt>
        <w:sdtPr>
          <w:tag w:val="goog_rdk_244"/>
        </w:sdtPr>
        <w:sdtContent>
          <w:del w:author="Jan Vlčinský" w:id="113" w:date="2024-02-19T01:03:1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Popisuje, jak vypadá první skupina, druhá skupina a následující skupiny (3-5) více skupinové zprávy. Stanovuje tzv. index kontinuity používaný pro rozpoznání skupin popisujících jednu zprávu.</w:delText>
            </w:r>
          </w:del>
        </w:sdtContent>
      </w:sdt>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 článku 9.4 je uvedena přehledová tabulka typů TMC zpráv</w:t>
      </w:r>
      <w:sdt>
        <w:sdtPr>
          <w:tag w:val="goog_rdk_245"/>
        </w:sdtPr>
        <w:sdtContent>
          <w:ins w:author="Jan Vlčinský" w:id="114" w:date="2024-02-19T01:03:2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rozlišená bitovým obsahem na pozicích X4-X0 v RDS zprávě.</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sectPr>
      <w:footerReference r:id="rId16" w:type="default"/>
      <w:footerReference r:id="rId17" w:type="even"/>
      <w:pgSz w:h="16837" w:w="11905" w:orient="portrait"/>
      <w:pgMar w:bottom="1806" w:top="1134" w:left="1134" w:right="1134" w:header="708" w:footer="1134"/>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TNK 136" w:id="11" w:date="2024-02-16T13:39:40Z">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proč je vyčleněno mimo chronologický výčet?</w:t>
      </w:r>
    </w:p>
  </w:comment>
  <w:comment w:author="TNK 136" w:id="12" w:date="2024-02-16T13:40:32Z">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nesedí počty stran</w:t>
      </w:r>
    </w:p>
  </w:comment>
  <w:comment w:author="Jan Vlčinský" w:id="14" w:date="2024-02-19T01:08:42Z">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Vyřadit z důvodů rozsahu.</w:t>
      </w:r>
    </w:p>
  </w:comment>
  <w:comment w:author="TNK 136" w:id="3" w:date="2024-02-16T11:01:17Z">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Viz komentář v části 2. Extrakt bude zcela nahrazen, nemá smyl uvádět.</w:t>
      </w:r>
    </w:p>
  </w:comment>
  <w:comment w:author="TNK 136" w:id="16" w:date="2024-02-16T13:51:55Z">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Nebylo řečeno, co jsou předchozí články - pravděpodobně 6.1. - uvést konkrétně.</w:t>
      </w:r>
    </w:p>
  </w:comment>
  <w:comment w:author="TNK 136" w:id="19" w:date="2024-02-19T09:19:29Z">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při?</w:t>
      </w:r>
    </w:p>
  </w:comment>
  <w:comment w:author="Jan Vlčinský" w:id="10" w:date="2024-02-19T00:31:35Z">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Kdyby se kapitoly prezentovaly formou odrážkového seznamu, počet řádků se téměř nezmění a bylo by to přehlednější.</w:t>
      </w:r>
    </w:p>
  </w:comment>
  <w:comment w:author="TNK 136" w:id="5" w:date="2024-02-16T11:24:06Z">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Když jsou v normative references jen 2, 3 normy, není důvod je zkracovat, pokud mají srozumitelný název. Nezasvěcenému čtenáři dají lepší představu o obsahu.</w:t>
      </w:r>
    </w:p>
  </w:comment>
  <w:comment w:author="Jan Vlčinský" w:id="13" w:date="2024-02-19T00:36:50Z">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přeformulovat, zní to divně</w:t>
      </w:r>
    </w:p>
  </w:comment>
  <w:comment w:author="TNK 136" w:id="9" w:date="2024-02-16T13:57:11Z">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Podobně jak je uvedeno zde, v úvodu každé kapitoly zmínit, kolik má kapitola článků a jejich název nebo stručný obsah.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Platí u všech kapitol ve všech třech extraktech.</w:t>
      </w:r>
    </w:p>
  </w:comment>
  <w:comment w:author="Jan Vlčinský" w:id="23" w:date="2024-02-19T01:01:55Z">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přeformulovat</w:t>
      </w:r>
    </w:p>
  </w:comment>
  <w:comment w:author="Jan Vlčinský" w:id="18" w:date="2024-02-19T00:50:22Z">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slovosled je nepřirozený</w:t>
      </w:r>
    </w:p>
  </w:comment>
  <w:comment w:author="TNK 136" w:id="4" w:date="2024-02-16T11:09:29Z">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viz komentář v části 2</w:t>
      </w:r>
    </w:p>
  </w:comment>
  <w:comment w:author="Jan Vlčinský" w:id="15" w:date="2024-02-19T00:42:17Z">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Tato informace je správná, ale je mimo rámec toho, co má extrakt uvádět.</w:t>
      </w:r>
    </w:p>
  </w:comment>
  <w:comment w:author="Jan Vlčinský" w:id="20" w:date="2024-02-19T00:54:32Z">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chybná interpunkce a nepřirozený slovosled,</w:t>
      </w:r>
    </w:p>
  </w:comment>
  <w:comment w:author="Jan Vlčinský" w:id="7" w:date="2024-02-19T00:26:45Z">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viz stejný termín v části 3. Ta definice zní divně.</w:t>
      </w:r>
    </w:p>
  </w:comment>
  <w:comment w:author="TNK 136" w:id="21" w:date="2024-02-16T14:01:16Z">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celé označení (EN ISO? 14819-6:20xx</w:t>
      </w:r>
    </w:p>
  </w:comment>
  <w:comment w:author="Jan Vlčinský" w:id="17" w:date="2024-02-19T00:45:58Z">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 větě chybí sloveso.</w:t>
      </w:r>
    </w:p>
  </w:comment>
  <w:comment w:author="Jan Vlčinský" w:id="2" w:date="2024-02-19T00:18:21Z">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Vyřadit nebo zásadně zkrátit.</w:t>
      </w:r>
    </w:p>
  </w:comment>
  <w:comment w:author="TNK 136" w:id="6" w:date="2024-02-16T13:34:10Z">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dlouhá citace - zcela vynechat nebo výrazně zestručnit</w:t>
      </w:r>
    </w:p>
  </w:comment>
  <w:comment w:author="TNK 136" w:id="22" w:date="2024-02-16T14:06:43Z">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Je-li výčet článků kompletní, není potřeba uvádět počet, je to zřejmé.</w:t>
      </w:r>
    </w:p>
  </w:comment>
  <w:comment w:author="TNK 136" w:id="8" w:date="2024-02-16T13:36:37Z">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popisuje zprávy, nebo je zprávou?</w:t>
      </w:r>
    </w:p>
  </w:comment>
  <w:comment w:author="TNK 136" w:id="0" w:date="2024-02-16T10:59:09Z">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Úvod je příliš dlouhý. Má to být jen stručný úvod do problematiky. Klíčový je předmět normy.</w:t>
      </w:r>
    </w:p>
  </w:comment>
  <w:comment w:author="TNK 136" w:id="1" w:date="2024-02-16T11:18:04Z">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Je zvykem, že na první straně extraktu je Úvod, Užití i Předmět normy, případně i Souvisící dokumenty.</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15:commentEx w15:paraId="00000084" w15:done="0"/>
  <w15:commentEx w15:paraId="00000085" w15:done="0"/>
  <w15:commentEx w15:paraId="00000086" w15:done="0"/>
  <w15:commentEx w15:paraId="00000087" w15:done="0"/>
  <w15:commentEx w15:paraId="00000088" w15:done="0"/>
  <w15:commentEx w15:paraId="00000089" w15:done="0"/>
  <w15:commentEx w15:paraId="0000008A" w15:done="0"/>
  <w15:commentEx w15:paraId="0000008B" w15:done="0"/>
  <w15:commentEx w15:paraId="0000008C" w15:done="0"/>
  <w15:commentEx w15:paraId="0000008E" w15:done="0"/>
  <w15:commentEx w15:paraId="0000008F" w15:done="0"/>
  <w15:commentEx w15:paraId="00000090" w15:done="0"/>
  <w15:commentEx w15:paraId="00000091" w15:done="0"/>
  <w15:commentEx w15:paraId="00000092" w15:done="0"/>
  <w15:commentEx w15:paraId="00000093" w15:done="0"/>
  <w15:commentEx w15:paraId="00000094" w15:done="0"/>
  <w15:commentEx w15:paraId="00000095" w15:done="0"/>
  <w15:commentEx w15:paraId="00000096" w15:done="0"/>
  <w15:commentEx w15:paraId="00000097" w15:done="0"/>
  <w15:commentEx w15:paraId="00000098" w15:done="0"/>
  <w15:commentEx w15:paraId="00000099" w15:done="0"/>
  <w15:commentEx w15:paraId="0000009A" w15:done="0"/>
  <w15:commentEx w15:paraId="0000009B" w15:done="0"/>
  <w15:commentEx w15:paraId="0000009C" w15:paraIdParent="0000009B"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113" w:before="113"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113" w:before="113"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113" w:before="113"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113" w:before="113"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840" w:hanging="48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2">
    <w:lvl w:ilvl="0">
      <w:start w:val="1"/>
      <w:numFmt w:val="bullet"/>
      <w:lvlText w:val="●"/>
      <w:lvlJc w:val="left"/>
      <w:pPr>
        <w:ind w:left="1374" w:hanging="360"/>
      </w:pPr>
      <w:rPr>
        <w:rFonts w:ascii="Noto Sans Symbols" w:cs="Noto Sans Symbols" w:eastAsia="Noto Sans Symbols" w:hAnsi="Noto Sans Symbols"/>
        <w:vertAlign w:val="baseline"/>
      </w:rPr>
    </w:lvl>
    <w:lvl w:ilvl="1">
      <w:start w:val="1"/>
      <w:numFmt w:val="bullet"/>
      <w:lvlText w:val="o"/>
      <w:lvlJc w:val="left"/>
      <w:pPr>
        <w:ind w:left="2094" w:hanging="360"/>
      </w:pPr>
      <w:rPr>
        <w:rFonts w:ascii="Courier New" w:cs="Courier New" w:eastAsia="Courier New" w:hAnsi="Courier New"/>
        <w:vertAlign w:val="baseline"/>
      </w:rPr>
    </w:lvl>
    <w:lvl w:ilvl="2">
      <w:start w:val="1"/>
      <w:numFmt w:val="bullet"/>
      <w:lvlText w:val="▪"/>
      <w:lvlJc w:val="left"/>
      <w:pPr>
        <w:ind w:left="2814" w:hanging="360"/>
      </w:pPr>
      <w:rPr>
        <w:rFonts w:ascii="Noto Sans Symbols" w:cs="Noto Sans Symbols" w:eastAsia="Noto Sans Symbols" w:hAnsi="Noto Sans Symbols"/>
        <w:vertAlign w:val="baseline"/>
      </w:rPr>
    </w:lvl>
    <w:lvl w:ilvl="3">
      <w:start w:val="1"/>
      <w:numFmt w:val="bullet"/>
      <w:lvlText w:val="●"/>
      <w:lvlJc w:val="left"/>
      <w:pPr>
        <w:ind w:left="3534" w:hanging="360"/>
      </w:pPr>
      <w:rPr>
        <w:rFonts w:ascii="Noto Sans Symbols" w:cs="Noto Sans Symbols" w:eastAsia="Noto Sans Symbols" w:hAnsi="Noto Sans Symbols"/>
        <w:vertAlign w:val="baseline"/>
      </w:rPr>
    </w:lvl>
    <w:lvl w:ilvl="4">
      <w:start w:val="1"/>
      <w:numFmt w:val="bullet"/>
      <w:lvlText w:val="o"/>
      <w:lvlJc w:val="left"/>
      <w:pPr>
        <w:ind w:left="4254" w:hanging="360"/>
      </w:pPr>
      <w:rPr>
        <w:rFonts w:ascii="Courier New" w:cs="Courier New" w:eastAsia="Courier New" w:hAnsi="Courier New"/>
        <w:vertAlign w:val="baseline"/>
      </w:rPr>
    </w:lvl>
    <w:lvl w:ilvl="5">
      <w:start w:val="1"/>
      <w:numFmt w:val="bullet"/>
      <w:lvlText w:val="▪"/>
      <w:lvlJc w:val="left"/>
      <w:pPr>
        <w:ind w:left="4974" w:hanging="360"/>
      </w:pPr>
      <w:rPr>
        <w:rFonts w:ascii="Noto Sans Symbols" w:cs="Noto Sans Symbols" w:eastAsia="Noto Sans Symbols" w:hAnsi="Noto Sans Symbols"/>
        <w:vertAlign w:val="baseline"/>
      </w:rPr>
    </w:lvl>
    <w:lvl w:ilvl="6">
      <w:start w:val="1"/>
      <w:numFmt w:val="bullet"/>
      <w:lvlText w:val="●"/>
      <w:lvlJc w:val="left"/>
      <w:pPr>
        <w:ind w:left="5694" w:hanging="360"/>
      </w:pPr>
      <w:rPr>
        <w:rFonts w:ascii="Noto Sans Symbols" w:cs="Noto Sans Symbols" w:eastAsia="Noto Sans Symbols" w:hAnsi="Noto Sans Symbols"/>
        <w:vertAlign w:val="baseline"/>
      </w:rPr>
    </w:lvl>
    <w:lvl w:ilvl="7">
      <w:start w:val="1"/>
      <w:numFmt w:val="bullet"/>
      <w:lvlText w:val="o"/>
      <w:lvlJc w:val="left"/>
      <w:pPr>
        <w:ind w:left="6414" w:hanging="360"/>
      </w:pPr>
      <w:rPr>
        <w:rFonts w:ascii="Courier New" w:cs="Courier New" w:eastAsia="Courier New" w:hAnsi="Courier New"/>
        <w:vertAlign w:val="baseline"/>
      </w:rPr>
    </w:lvl>
    <w:lvl w:ilvl="8">
      <w:start w:val="1"/>
      <w:numFmt w:val="bullet"/>
      <w:lvlText w:val="▪"/>
      <w:lvlJc w:val="left"/>
      <w:pPr>
        <w:ind w:left="7134" w:hanging="360"/>
      </w:pPr>
      <w:rPr>
        <w:rFonts w:ascii="Noto Sans Symbols" w:cs="Noto Sans Symbols" w:eastAsia="Noto Sans Symbols" w:hAnsi="Noto Sans Symbols"/>
        <w:vertAlign w:val="baseline"/>
      </w:rPr>
    </w:lvl>
  </w:abstractNum>
  <w:abstractNum w:abstractNumId="3">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4">
    <w:lvl w:ilvl="0">
      <w:start w:val="1"/>
      <w:numFmt w:val="decimal"/>
      <w:lvlText w:val=""/>
      <w:lvlJc w:val="left"/>
      <w:pPr>
        <w:ind w:left="0" w:firstLine="0"/>
      </w:pPr>
      <w:rPr>
        <w:vertAlign w:val="baseline"/>
      </w:rPr>
    </w:lvl>
    <w:lvl w:ilvl="1">
      <w:start w:val="1"/>
      <w:numFmt w:val="decimal"/>
      <w:lvlText w:val=""/>
      <w:lvlJc w:val="left"/>
      <w:pPr>
        <w:ind w:left="0" w:firstLine="0"/>
      </w:pPr>
      <w:rPr>
        <w:vertAlign w:val="baseline"/>
      </w:rPr>
    </w:lvl>
    <w:lvl w:ilvl="2">
      <w:start w:val="1"/>
      <w:numFmt w:val="decimal"/>
      <w:lvlText w:val=""/>
      <w:lvlJc w:val="left"/>
      <w:pPr>
        <w:ind w:left="0" w:firstLine="0"/>
      </w:pPr>
      <w:rPr>
        <w:vertAlign w:val="baseline"/>
      </w:rPr>
    </w:lvl>
    <w:lvl w:ilvl="3">
      <w:start w:val="1"/>
      <w:numFmt w:val="decimal"/>
      <w:lvlText w:val=""/>
      <w:lvlJc w:val="left"/>
      <w:pPr>
        <w:ind w:left="0" w:firstLine="0"/>
      </w:pPr>
      <w:rPr>
        <w:vertAlign w:val="baseline"/>
      </w:rPr>
    </w:lvl>
    <w:lvl w:ilvl="4">
      <w:start w:val="1"/>
      <w:numFmt w:val="decimal"/>
      <w:lvlText w:val=""/>
      <w:lvlJc w:val="left"/>
      <w:pPr>
        <w:ind w:left="0" w:firstLine="0"/>
      </w:pPr>
      <w:rPr>
        <w:vertAlign w:val="baseline"/>
      </w:rPr>
    </w:lvl>
    <w:lvl w:ilvl="5">
      <w:start w:val="1"/>
      <w:numFmt w:val="decimal"/>
      <w:lvlText w:val=""/>
      <w:lvlJc w:val="left"/>
      <w:pPr>
        <w:ind w:left="0" w:firstLine="0"/>
      </w:pPr>
      <w:rPr>
        <w:vertAlign w:val="baseline"/>
      </w:rPr>
    </w:lvl>
    <w:lvl w:ilvl="6">
      <w:start w:val="1"/>
      <w:numFmt w:val="decimal"/>
      <w:lvlText w:val=""/>
      <w:lvlJc w:val="left"/>
      <w:pPr>
        <w:ind w:left="0" w:firstLine="0"/>
      </w:pPr>
      <w:rPr>
        <w:vertAlign w:val="baseline"/>
      </w:rPr>
    </w:lvl>
    <w:lvl w:ilvl="7">
      <w:start w:val="1"/>
      <w:numFmt w:val="decimal"/>
      <w:lvlText w:val=""/>
      <w:lvlJc w:val="left"/>
      <w:pPr>
        <w:ind w:left="0" w:firstLine="0"/>
      </w:pPr>
      <w:rPr>
        <w:vertAlign w:val="baseline"/>
      </w:rPr>
    </w:lvl>
    <w:lvl w:ilvl="8">
      <w:start w:val="1"/>
      <w:numFmt w:val="decimal"/>
      <w:lvlText w:val=""/>
      <w:lvlJc w:val="left"/>
      <w:pPr>
        <w:ind w:left="0" w:firstLine="0"/>
      </w:pPr>
      <w:rP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lang w:val="cs-CZ"/>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ální">
    <w:name w:val="Normální"/>
    <w:next w:val="Normální"/>
    <w:autoRedefine w:val="0"/>
    <w:hidden w:val="0"/>
    <w:qFormat w:val="0"/>
    <w:pPr>
      <w:widowControl w:val="0"/>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Nadpis1">
    <w:name w:val="Nadpis 1"/>
    <w:basedOn w:val="Nadpis"/>
    <w:next w:val="Základnítext"/>
    <w:autoRedefine w:val="0"/>
    <w:hidden w:val="0"/>
    <w:qFormat w:val="0"/>
    <w:pPr>
      <w:keepNext w:val="1"/>
      <w:widowControl w:val="0"/>
      <w:numPr>
        <w:ilvl w:val="0"/>
        <w:numId w:val="1"/>
      </w:numPr>
      <w:suppressAutoHyphens w:val="0"/>
      <w:spacing w:after="120" w:before="240" w:line="1" w:lineRule="atLeast"/>
      <w:ind w:leftChars="-1" w:rightChars="0" w:firstLineChars="-1"/>
      <w:jc w:val="both"/>
      <w:textDirection w:val="btLr"/>
      <w:textAlignment w:val="top"/>
      <w:outlineLvl w:val="0"/>
    </w:pPr>
    <w:rPr>
      <w:rFonts w:ascii="Arial" w:cs="Tahoma" w:eastAsia="Lucida Sans Unicode" w:hAnsi="Arial"/>
      <w:b w:val="1"/>
      <w:bCs w:val="1"/>
      <w:w w:val="100"/>
      <w:kern w:val="1"/>
      <w:position w:val="-1"/>
      <w:sz w:val="32"/>
      <w:szCs w:val="32"/>
      <w:effect w:val="none"/>
      <w:vertAlign w:val="baseline"/>
      <w:cs w:val="0"/>
      <w:em w:val="none"/>
      <w:lang w:bidi="ar-SA" w:eastAsia="und" w:val="cs-CZ"/>
    </w:rPr>
  </w:style>
  <w:style w:type="paragraph" w:styleId="Nadpis2">
    <w:name w:val="Nadpis 2"/>
    <w:basedOn w:val="Nadpis"/>
    <w:next w:val="Základnítext"/>
    <w:autoRedefine w:val="0"/>
    <w:hidden w:val="0"/>
    <w:qFormat w:val="0"/>
    <w:pPr>
      <w:keepNext w:val="1"/>
      <w:widowControl w:val="0"/>
      <w:numPr>
        <w:ilvl w:val="1"/>
        <w:numId w:val="1"/>
      </w:numPr>
      <w:suppressAutoHyphens w:val="0"/>
      <w:spacing w:after="120" w:before="240" w:line="1" w:lineRule="atLeast"/>
      <w:ind w:leftChars="-1" w:rightChars="0" w:firstLineChars="-1"/>
      <w:jc w:val="both"/>
      <w:textDirection w:val="btLr"/>
      <w:textAlignment w:val="top"/>
      <w:outlineLvl w:val="1"/>
    </w:pPr>
    <w:rPr>
      <w:rFonts w:ascii="Arial" w:cs="Tahoma" w:eastAsia="Lucida Sans Unicode" w:hAnsi="Arial"/>
      <w:b w:val="1"/>
      <w:bCs w:val="1"/>
      <w:i w:val="1"/>
      <w:iCs w:val="1"/>
      <w:w w:val="100"/>
      <w:kern w:val="1"/>
      <w:position w:val="-1"/>
      <w:sz w:val="28"/>
      <w:szCs w:val="28"/>
      <w:effect w:val="none"/>
      <w:vertAlign w:val="baseline"/>
      <w:cs w:val="0"/>
      <w:em w:val="none"/>
      <w:lang w:bidi="ar-SA" w:eastAsia="und" w:val="cs-CZ"/>
    </w:rPr>
  </w:style>
  <w:style w:type="paragraph" w:styleId="Nadpis3">
    <w:name w:val="Nadpis 3"/>
    <w:basedOn w:val="Nadpis"/>
    <w:next w:val="Základnítext"/>
    <w:autoRedefine w:val="0"/>
    <w:hidden w:val="0"/>
    <w:qFormat w:val="0"/>
    <w:pPr>
      <w:keepNext w:val="1"/>
      <w:widowControl w:val="0"/>
      <w:numPr>
        <w:ilvl w:val="2"/>
        <w:numId w:val="1"/>
      </w:numPr>
      <w:suppressAutoHyphens w:val="0"/>
      <w:spacing w:after="120" w:before="240" w:line="1" w:lineRule="atLeast"/>
      <w:ind w:leftChars="-1" w:rightChars="0" w:firstLineChars="-1"/>
      <w:jc w:val="both"/>
      <w:textDirection w:val="btLr"/>
      <w:textAlignment w:val="top"/>
      <w:outlineLvl w:val="2"/>
    </w:pPr>
    <w:rPr>
      <w:rFonts w:ascii="Arial" w:cs="Tahoma" w:eastAsia="Lucida Sans Unicode" w:hAnsi="Arial"/>
      <w:b w:val="1"/>
      <w:bCs w:val="1"/>
      <w:w w:val="100"/>
      <w:kern w:val="1"/>
      <w:position w:val="-1"/>
      <w:sz w:val="28"/>
      <w:szCs w:val="28"/>
      <w:effect w:val="none"/>
      <w:vertAlign w:val="baseline"/>
      <w:cs w:val="0"/>
      <w:em w:val="none"/>
      <w:lang w:bidi="ar-SA" w:eastAsia="und" w:val="cs-CZ"/>
    </w:rPr>
  </w:style>
  <w:style w:type="paragraph" w:styleId="Nadpis4">
    <w:name w:val="Nadpis 4"/>
    <w:basedOn w:val="Normální"/>
    <w:next w:val="Normální"/>
    <w:autoRedefine w:val="0"/>
    <w:hidden w:val="0"/>
    <w:qFormat w:val="0"/>
    <w:pPr>
      <w:keepNext w:val="1"/>
      <w:widowControl w:val="0"/>
      <w:pBdr>
        <w:bottom w:color="000000" w:space="2" w:sz="1" w:val="single"/>
      </w:pBdr>
      <w:suppressAutoHyphens w:val="0"/>
      <w:spacing w:after="113" w:before="113" w:line="1" w:lineRule="atLeast"/>
      <w:ind w:leftChars="-1" w:rightChars="0" w:firstLineChars="-1"/>
      <w:jc w:val="left"/>
      <w:textDirection w:val="btLr"/>
      <w:textAlignment w:val="top"/>
      <w:outlineLvl w:val="3"/>
    </w:pPr>
    <w:rPr>
      <w:rFonts w:ascii="Arial" w:cs="Arial" w:eastAsia="Lucida Sans Unicode" w:hAnsi="Arial"/>
      <w:b w:val="1"/>
      <w:bCs w:val="1"/>
      <w:w w:val="100"/>
      <w:kern w:val="1"/>
      <w:position w:val="-1"/>
      <w:sz w:val="36"/>
      <w:szCs w:val="36"/>
      <w:effect w:val="none"/>
      <w:vertAlign w:val="baseline"/>
      <w:cs w:val="0"/>
      <w:em w:val="none"/>
      <w:lang w:bidi="ar-SA" w:eastAsia="und" w:val="cs-CZ"/>
    </w:rPr>
  </w:style>
  <w:style w:type="character" w:styleId="Standardnípísmoodstavce">
    <w:name w:val="Standardní písmo odstavce"/>
    <w:next w:val="Standardnípísmoodstavce"/>
    <w:autoRedefine w:val="0"/>
    <w:hidden w:val="0"/>
    <w:qFormat w:val="0"/>
    <w:rPr>
      <w:w w:val="100"/>
      <w:position w:val="-1"/>
      <w:effect w:val="none"/>
      <w:vertAlign w:val="baseline"/>
      <w:cs w:val="0"/>
      <w:em w:val="none"/>
      <w:lang/>
    </w:rPr>
  </w:style>
  <w:style w:type="table" w:styleId="Normálnítabulka">
    <w:name w:val="Normální tabulka"/>
    <w:next w:val="Normálnítabulka"/>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Normálnítabulka"/>
      <w:jc w:val="left"/>
      <w:tblInd w:w="0.0" w:type="dxa"/>
      <w:tblCellMar>
        <w:top w:w="0.0" w:type="dxa"/>
        <w:left w:w="108.0" w:type="dxa"/>
        <w:bottom w:w="0.0" w:type="dxa"/>
        <w:right w:w="108.0" w:type="dxa"/>
      </w:tblCellMar>
    </w:tblPr>
  </w:style>
  <w:style w:type="numbering" w:styleId="Bezseznamu">
    <w:name w:val="Bez seznamu"/>
    <w:next w:val="Bezseznamu"/>
    <w:autoRedefine w:val="0"/>
    <w:hidden w:val="0"/>
    <w:qFormat w:val="0"/>
    <w:pPr>
      <w:suppressAutoHyphens w:val="1"/>
      <w:spacing w:line="1" w:lineRule="atLeast"/>
      <w:ind w:leftChars="-1" w:rightChars="0" w:firstLineChars="-1"/>
      <w:textDirection w:val="btLr"/>
      <w:textAlignment w:val="top"/>
      <w:outlineLvl w:val="0"/>
    </w:pPr>
  </w:style>
  <w:style w:type="character" w:styleId="WW8Num3z0">
    <w:name w:val="WW8Num3z0"/>
    <w:next w:val="WW8Num3z0"/>
    <w:autoRedefine w:val="0"/>
    <w:hidden w:val="0"/>
    <w:qFormat w:val="0"/>
    <w:rPr>
      <w:rFonts w:ascii="Wingdings" w:cs="StarSymbol" w:hAnsi="Wingdings"/>
      <w:w w:val="100"/>
      <w:position w:val="-1"/>
      <w:sz w:val="18"/>
      <w:szCs w:val="18"/>
      <w:effect w:val="none"/>
      <w:vertAlign w:val="baseline"/>
      <w:cs w:val="0"/>
      <w:em w:val="none"/>
      <w:lang/>
    </w:rPr>
  </w:style>
  <w:style w:type="character" w:styleId="WW8Num3z1">
    <w:name w:val="WW8Num3z1"/>
    <w:next w:val="WW8Num3z1"/>
    <w:autoRedefine w:val="0"/>
    <w:hidden w:val="0"/>
    <w:qFormat w:val="0"/>
    <w:rPr>
      <w:rFonts w:ascii="Wingdings 2" w:cs="StarSymbol" w:hAnsi="Wingdings 2"/>
      <w:w w:val="100"/>
      <w:position w:val="-1"/>
      <w:sz w:val="18"/>
      <w:szCs w:val="18"/>
      <w:effect w:val="none"/>
      <w:vertAlign w:val="baseline"/>
      <w:cs w:val="0"/>
      <w:em w:val="none"/>
      <w:lang/>
    </w:rPr>
  </w:style>
  <w:style w:type="character" w:styleId="WW8Num3z2">
    <w:name w:val="WW8Num3z2"/>
    <w:next w:val="WW8Num3z2"/>
    <w:autoRedefine w:val="0"/>
    <w:hidden w:val="0"/>
    <w:qFormat w:val="0"/>
    <w:rPr>
      <w:rFonts w:ascii="StarSymbol" w:cs="StarSymbol" w:hAnsi="StarSymbol"/>
      <w:w w:val="100"/>
      <w:position w:val="-1"/>
      <w:sz w:val="18"/>
      <w:szCs w:val="18"/>
      <w:effect w:val="none"/>
      <w:vertAlign w:val="baseline"/>
      <w:cs w:val="0"/>
      <w:em w:val="none"/>
      <w:lang/>
    </w:rPr>
  </w:style>
  <w:style w:type="character" w:styleId="WW8Num4z0">
    <w:name w:val="WW8Num4z0"/>
    <w:next w:val="WW8Num4z0"/>
    <w:autoRedefine w:val="0"/>
    <w:hidden w:val="0"/>
    <w:qFormat w:val="0"/>
    <w:rPr>
      <w:rFonts w:ascii="Wingdings" w:cs="StarSymbol" w:hAnsi="Wingdings"/>
      <w:w w:val="100"/>
      <w:position w:val="-1"/>
      <w:sz w:val="18"/>
      <w:szCs w:val="18"/>
      <w:effect w:val="none"/>
      <w:vertAlign w:val="baseline"/>
      <w:cs w:val="0"/>
      <w:em w:val="none"/>
      <w:lang/>
    </w:rPr>
  </w:style>
  <w:style w:type="character" w:styleId="WW8Num4z1">
    <w:name w:val="WW8Num4z1"/>
    <w:next w:val="WW8Num4z1"/>
    <w:autoRedefine w:val="0"/>
    <w:hidden w:val="0"/>
    <w:qFormat w:val="0"/>
    <w:rPr>
      <w:rFonts w:ascii="Wingdings 2" w:cs="StarSymbol" w:hAnsi="Wingdings 2"/>
      <w:w w:val="100"/>
      <w:position w:val="-1"/>
      <w:sz w:val="18"/>
      <w:szCs w:val="18"/>
      <w:effect w:val="none"/>
      <w:vertAlign w:val="baseline"/>
      <w:cs w:val="0"/>
      <w:em w:val="none"/>
      <w:lang/>
    </w:rPr>
  </w:style>
  <w:style w:type="character" w:styleId="WW8Num4z2">
    <w:name w:val="WW8Num4z2"/>
    <w:next w:val="WW8Num4z2"/>
    <w:autoRedefine w:val="0"/>
    <w:hidden w:val="0"/>
    <w:qFormat w:val="0"/>
    <w:rPr>
      <w:rFonts w:ascii="StarSymbol" w:cs="StarSymbol" w:hAnsi="StarSymbol"/>
      <w:w w:val="100"/>
      <w:position w:val="-1"/>
      <w:sz w:val="18"/>
      <w:szCs w:val="18"/>
      <w:effect w:val="none"/>
      <w:vertAlign w:val="baseline"/>
      <w:cs w:val="0"/>
      <w:em w:val="none"/>
      <w:lang/>
    </w:rPr>
  </w:style>
  <w:style w:type="character" w:styleId="WW8Num5z0">
    <w:name w:val="WW8Num5z0"/>
    <w:next w:val="WW8Num5z0"/>
    <w:autoRedefine w:val="0"/>
    <w:hidden w:val="0"/>
    <w:qFormat w:val="0"/>
    <w:rPr>
      <w:rFonts w:ascii="Wingdings" w:cs="StarSymbol" w:hAnsi="Wingdings"/>
      <w:w w:val="100"/>
      <w:position w:val="-1"/>
      <w:sz w:val="18"/>
      <w:szCs w:val="18"/>
      <w:effect w:val="none"/>
      <w:vertAlign w:val="baseline"/>
      <w:cs w:val="0"/>
      <w:em w:val="none"/>
      <w:lang/>
    </w:rPr>
  </w:style>
  <w:style w:type="character" w:styleId="WW8Num5z1">
    <w:name w:val="WW8Num5z1"/>
    <w:next w:val="WW8Num5z1"/>
    <w:autoRedefine w:val="0"/>
    <w:hidden w:val="0"/>
    <w:qFormat w:val="0"/>
    <w:rPr>
      <w:rFonts w:ascii="Wingdings 2" w:cs="StarSymbol" w:hAnsi="Wingdings 2"/>
      <w:w w:val="100"/>
      <w:position w:val="-1"/>
      <w:sz w:val="18"/>
      <w:szCs w:val="18"/>
      <w:effect w:val="none"/>
      <w:vertAlign w:val="baseline"/>
      <w:cs w:val="0"/>
      <w:em w:val="none"/>
      <w:lang/>
    </w:rPr>
  </w:style>
  <w:style w:type="character" w:styleId="WW8Num5z2">
    <w:name w:val="WW8Num5z2"/>
    <w:next w:val="WW8Num5z2"/>
    <w:autoRedefine w:val="0"/>
    <w:hidden w:val="0"/>
    <w:qFormat w:val="0"/>
    <w:rPr>
      <w:rFonts w:ascii="StarSymbol" w:cs="StarSymbol" w:hAnsi="StarSymbol"/>
      <w:w w:val="100"/>
      <w:position w:val="-1"/>
      <w:sz w:val="18"/>
      <w:szCs w:val="18"/>
      <w:effect w:val="none"/>
      <w:vertAlign w:val="baseline"/>
      <w:cs w:val="0"/>
      <w:em w:val="none"/>
      <w:lang/>
    </w:rPr>
  </w:style>
  <w:style w:type="character" w:styleId="Absatz-Standardschriftart1">
    <w:name w:val="Absatz-Standardschriftart1"/>
    <w:next w:val="Absatz-Standardschriftart1"/>
    <w:autoRedefine w:val="0"/>
    <w:hidden w:val="0"/>
    <w:qFormat w:val="0"/>
    <w:rPr>
      <w:w w:val="100"/>
      <w:position w:val="-1"/>
      <w:effect w:val="none"/>
      <w:vertAlign w:val="baseline"/>
      <w:cs w:val="0"/>
      <w:em w:val="none"/>
      <w:lang/>
    </w:rPr>
  </w:style>
  <w:style w:type="character" w:styleId="Symbolypročíslování">
    <w:name w:val="Symboly pro číslování"/>
    <w:next w:val="Symbolypročíslování"/>
    <w:autoRedefine w:val="0"/>
    <w:hidden w:val="0"/>
    <w:qFormat w:val="0"/>
    <w:rPr>
      <w:w w:val="100"/>
      <w:position w:val="-1"/>
      <w:effect w:val="none"/>
      <w:vertAlign w:val="baseline"/>
      <w:cs w:val="0"/>
      <w:em w:val="none"/>
      <w:lang/>
    </w:rPr>
  </w:style>
  <w:style w:type="character" w:styleId="Odrážky">
    <w:name w:val="Odrážky"/>
    <w:next w:val="Odrážky"/>
    <w:autoRedefine w:val="0"/>
    <w:hidden w:val="0"/>
    <w:qFormat w:val="0"/>
    <w:rPr>
      <w:rFonts w:ascii="StarSymbol" w:cs="StarSymbol" w:eastAsia="StarSymbol" w:hAnsi="StarSymbol"/>
      <w:w w:val="100"/>
      <w:position w:val="-1"/>
      <w:sz w:val="18"/>
      <w:szCs w:val="18"/>
      <w:effect w:val="none"/>
      <w:vertAlign w:val="baseline"/>
      <w:cs w:val="0"/>
      <w:em w:val="none"/>
      <w:lang/>
    </w:rPr>
  </w:style>
  <w:style w:type="character" w:styleId="Hypertextovýodkaz">
    <w:name w:val="Hypertextový odkaz"/>
    <w:next w:val="Hypertextovýodkaz"/>
    <w:autoRedefine w:val="0"/>
    <w:hidden w:val="0"/>
    <w:qFormat w:val="0"/>
    <w:rPr>
      <w:color w:val="000080"/>
      <w:w w:val="100"/>
      <w:position w:val="-1"/>
      <w:u w:val="single"/>
      <w:effect w:val="none"/>
      <w:vertAlign w:val="baseline"/>
      <w:cs w:val="0"/>
      <w:em w:val="none"/>
      <w:lang/>
    </w:rPr>
  </w:style>
  <w:style w:type="character" w:styleId="WW8Num12z0">
    <w:name w:val="WW8Num12z0"/>
    <w:next w:val="WW8Num12z0"/>
    <w:autoRedefine w:val="0"/>
    <w:hidden w:val="0"/>
    <w:qFormat w:val="0"/>
    <w:rPr>
      <w:rFonts w:ascii="Arial" w:hAnsi="Arial"/>
      <w:w w:val="100"/>
      <w:position w:val="-1"/>
      <w:effect w:val="none"/>
      <w:vertAlign w:val="baseline"/>
      <w:cs w:val="0"/>
      <w:em w:val="none"/>
      <w:lang/>
    </w:rPr>
  </w:style>
  <w:style w:type="paragraph" w:styleId="Nadpis">
    <w:name w:val="Nadpis"/>
    <w:basedOn w:val="Normální"/>
    <w:next w:val="Základnítext"/>
    <w:autoRedefine w:val="0"/>
    <w:hidden w:val="0"/>
    <w:qFormat w:val="0"/>
    <w:pPr>
      <w:keepNext w:val="1"/>
      <w:widowControl w:val="0"/>
      <w:suppressAutoHyphens w:val="0"/>
      <w:spacing w:after="120" w:before="240" w:line="1" w:lineRule="atLeast"/>
      <w:ind w:leftChars="-1" w:rightChars="0" w:firstLineChars="-1"/>
      <w:jc w:val="both"/>
      <w:textDirection w:val="btLr"/>
      <w:textAlignment w:val="top"/>
      <w:outlineLvl w:val="0"/>
    </w:pPr>
    <w:rPr>
      <w:rFonts w:ascii="Arial" w:cs="Tahoma" w:eastAsia="Lucida Sans Unicode" w:hAnsi="Arial"/>
      <w:w w:val="100"/>
      <w:kern w:val="1"/>
      <w:position w:val="-1"/>
      <w:sz w:val="28"/>
      <w:szCs w:val="28"/>
      <w:effect w:val="none"/>
      <w:vertAlign w:val="baseline"/>
      <w:cs w:val="0"/>
      <w:em w:val="none"/>
      <w:lang w:bidi="ar-SA" w:eastAsia="und" w:val="cs-CZ"/>
    </w:rPr>
  </w:style>
  <w:style w:type="paragraph" w:styleId="Základnítext">
    <w:name w:val="Základní text"/>
    <w:basedOn w:val="Normální"/>
    <w:next w:val="Základnítext"/>
    <w:autoRedefine w:val="0"/>
    <w:hidden w:val="0"/>
    <w:qFormat w:val="0"/>
    <w:pPr>
      <w:widowControl w:val="0"/>
      <w:suppressAutoHyphens w:val="0"/>
      <w:spacing w:after="120" w:before="0"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Seznam">
    <w:name w:val="Seznam"/>
    <w:basedOn w:val="Základnítext"/>
    <w:next w:val="Seznam"/>
    <w:autoRedefine w:val="0"/>
    <w:hidden w:val="0"/>
    <w:qFormat w:val="0"/>
    <w:pPr>
      <w:widowControl w:val="0"/>
      <w:suppressAutoHyphens w:val="0"/>
      <w:spacing w:after="120" w:before="0"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Popisek">
    <w:name w:val="Popisek"/>
    <w:basedOn w:val="Normální"/>
    <w:next w:val="Popisek"/>
    <w:autoRedefine w:val="0"/>
    <w:hidden w:val="0"/>
    <w:qFormat w:val="0"/>
    <w:pPr>
      <w:widowControl w:val="0"/>
      <w:suppressLineNumbers w:val="1"/>
      <w:suppressAutoHyphens w:val="0"/>
      <w:spacing w:after="120" w:before="120" w:line="1" w:lineRule="atLeast"/>
      <w:ind w:leftChars="-1" w:rightChars="0" w:firstLineChars="-1"/>
      <w:jc w:val="both"/>
      <w:textDirection w:val="btLr"/>
      <w:textAlignment w:val="top"/>
      <w:outlineLvl w:val="0"/>
    </w:pPr>
    <w:rPr>
      <w:i w:val="1"/>
      <w:iCs w:val="1"/>
      <w:w w:val="100"/>
      <w:kern w:val="1"/>
      <w:position w:val="-1"/>
      <w:sz w:val="24"/>
      <w:szCs w:val="24"/>
      <w:effect w:val="none"/>
      <w:vertAlign w:val="baseline"/>
      <w:cs w:val="0"/>
      <w:em w:val="none"/>
      <w:lang w:bidi="ar-SA" w:eastAsia="und" w:val="cs-CZ"/>
    </w:rPr>
  </w:style>
  <w:style w:type="paragraph" w:styleId="Rejstřík">
    <w:name w:val="Rejstřík"/>
    <w:basedOn w:val="Normální"/>
    <w:next w:val="Rejstřík"/>
    <w:autoRedefine w:val="0"/>
    <w:hidden w:val="0"/>
    <w:qFormat w:val="0"/>
    <w:pPr>
      <w:widowControl w:val="0"/>
      <w:suppressLineNumbers w:val="1"/>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Zápatí">
    <w:name w:val="Zápatí"/>
    <w:basedOn w:val="Normální"/>
    <w:next w:val="Zápatí"/>
    <w:autoRedefine w:val="0"/>
    <w:hidden w:val="0"/>
    <w:qFormat w:val="0"/>
    <w:pPr>
      <w:widowControl w:val="0"/>
      <w:suppressLineNumbers w:val="1"/>
      <w:tabs>
        <w:tab w:val="center" w:leader="none" w:pos="4818"/>
        <w:tab w:val="right" w:leader="none" w:pos="9637"/>
      </w:tabs>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Ilustrace">
    <w:name w:val="Ilustrace"/>
    <w:basedOn w:val="Popisek"/>
    <w:next w:val="Ilustrace"/>
    <w:autoRedefine w:val="0"/>
    <w:hidden w:val="0"/>
    <w:qFormat w:val="0"/>
    <w:pPr>
      <w:widowControl w:val="0"/>
      <w:suppressLineNumbers w:val="1"/>
      <w:suppressAutoHyphens w:val="0"/>
      <w:spacing w:after="120" w:before="120" w:line="1" w:lineRule="atLeast"/>
      <w:ind w:leftChars="-1" w:rightChars="0" w:firstLineChars="-1"/>
      <w:jc w:val="both"/>
      <w:textDirection w:val="btLr"/>
      <w:textAlignment w:val="top"/>
      <w:outlineLvl w:val="0"/>
    </w:pPr>
    <w:rPr>
      <w:i w:val="1"/>
      <w:iCs w:val="1"/>
      <w:w w:val="100"/>
      <w:kern w:val="1"/>
      <w:position w:val="-1"/>
      <w:sz w:val="24"/>
      <w:szCs w:val="24"/>
      <w:effect w:val="none"/>
      <w:vertAlign w:val="baseline"/>
      <w:cs w:val="0"/>
      <w:em w:val="none"/>
      <w:lang w:bidi="ar-SA" w:eastAsia="und" w:val="cs-CZ"/>
    </w:rPr>
  </w:style>
  <w:style w:type="paragraph" w:styleId="Tabulka">
    <w:name w:val="Tabulka"/>
    <w:basedOn w:val="Popisek"/>
    <w:next w:val="Tabulka"/>
    <w:autoRedefine w:val="0"/>
    <w:hidden w:val="0"/>
    <w:qFormat w:val="0"/>
    <w:pPr>
      <w:widowControl w:val="0"/>
      <w:suppressLineNumbers w:val="1"/>
      <w:suppressAutoHyphens w:val="0"/>
      <w:spacing w:after="120" w:before="120" w:line="1" w:lineRule="atLeast"/>
      <w:ind w:leftChars="-1" w:rightChars="0" w:firstLineChars="-1"/>
      <w:jc w:val="both"/>
      <w:textDirection w:val="btLr"/>
      <w:textAlignment w:val="top"/>
      <w:outlineLvl w:val="0"/>
    </w:pPr>
    <w:rPr>
      <w:i w:val="1"/>
      <w:iCs w:val="1"/>
      <w:w w:val="100"/>
      <w:kern w:val="1"/>
      <w:position w:val="-1"/>
      <w:sz w:val="24"/>
      <w:szCs w:val="24"/>
      <w:effect w:val="none"/>
      <w:vertAlign w:val="baseline"/>
      <w:cs w:val="0"/>
      <w:em w:val="none"/>
      <w:lang w:bidi="ar-SA" w:eastAsia="und" w:val="cs-CZ"/>
    </w:rPr>
  </w:style>
  <w:style w:type="paragraph" w:styleId="Textnormy">
    <w:name w:val="Text normy"/>
    <w:next w:val="Textnormy"/>
    <w:autoRedefine w:val="0"/>
    <w:hidden w:val="0"/>
    <w:qFormat w:val="0"/>
    <w:pPr>
      <w:suppressAutoHyphens w:val="0"/>
      <w:spacing w:after="120" w:line="1" w:lineRule="atLeast"/>
      <w:ind w:leftChars="-1" w:rightChars="0" w:firstLineChars="-1"/>
      <w:jc w:val="both"/>
      <w:textDirection w:val="btLr"/>
      <w:textAlignment w:val="top"/>
      <w:outlineLvl w:val="0"/>
    </w:pPr>
    <w:rPr>
      <w:rFonts w:ascii="Arial" w:eastAsia="Arial" w:hAnsi="Arial"/>
      <w:w w:val="100"/>
      <w:kern w:val="1"/>
      <w:position w:val="-1"/>
      <w:effect w:val="none"/>
      <w:vertAlign w:val="baseline"/>
      <w:cs w:val="0"/>
      <w:em w:val="none"/>
      <w:lang w:bidi="ar-SA" w:eastAsia="ar-SA" w:val="cs-CZ"/>
    </w:rPr>
  </w:style>
  <w:style w:type="paragraph" w:styleId="Shodnost">
    <w:name w:val="Shodnost"/>
    <w:basedOn w:val="Textnormy"/>
    <w:next w:val="Textnormy"/>
    <w:autoRedefine w:val="0"/>
    <w:hidden w:val="0"/>
    <w:qFormat w:val="0"/>
    <w:pPr>
      <w:keepNext w:val="1"/>
      <w:keepLines w:val="1"/>
      <w:tabs>
        <w:tab w:val="right" w:leader="none" w:pos="9923"/>
      </w:tabs>
      <w:suppressAutoHyphens w:val="0"/>
      <w:spacing w:after="360" w:before="240" w:line="1" w:lineRule="atLeast"/>
      <w:ind w:leftChars="-1" w:rightChars="0" w:firstLineChars="-1"/>
      <w:jc w:val="left"/>
      <w:textDirection w:val="btLr"/>
      <w:textAlignment w:val="top"/>
      <w:outlineLvl w:val="0"/>
    </w:pPr>
    <w:rPr>
      <w:rFonts w:ascii="Arial" w:eastAsia="Arial" w:hAnsi="Arial"/>
      <w:w w:val="100"/>
      <w:kern w:val="1"/>
      <w:position w:val="-1"/>
      <w:sz w:val="28"/>
      <w:effect w:val="none"/>
      <w:vertAlign w:val="baseline"/>
      <w:cs w:val="0"/>
      <w:em w:val="none"/>
      <w:lang w:bidi="ar-SA" w:eastAsia="ar-SA" w:val="cs-CZ"/>
    </w:rPr>
  </w:style>
  <w:style w:type="paragraph" w:styleId="Českánorma">
    <w:name w:val="Česká norma"/>
    <w:basedOn w:val="Textnormy"/>
    <w:next w:val="1Str1Rad"/>
    <w:autoRedefine w:val="0"/>
    <w:hidden w:val="0"/>
    <w:qFormat w:val="0"/>
    <w:pPr>
      <w:suppressAutoHyphens w:val="0"/>
      <w:spacing w:after="0" w:before="0" w:line="1" w:lineRule="atLeast"/>
      <w:ind w:leftChars="-1" w:rightChars="0" w:firstLineChars="-1"/>
      <w:jc w:val="left"/>
      <w:textDirection w:val="btLr"/>
      <w:textAlignment w:val="top"/>
      <w:outlineLvl w:val="0"/>
    </w:pPr>
    <w:rPr>
      <w:rFonts w:ascii="Arial" w:eastAsia="Arial" w:hAnsi="Arial"/>
      <w:w w:val="100"/>
      <w:kern w:val="1"/>
      <w:position w:val="-1"/>
      <w:sz w:val="28"/>
      <w:effect w:val="none"/>
      <w:vertAlign w:val="baseline"/>
      <w:cs w:val="0"/>
      <w:em w:val="none"/>
      <w:lang w:bidi="ar-SA" w:eastAsia="ar-SA" w:val="cs-CZ"/>
    </w:rPr>
  </w:style>
  <w:style w:type="paragraph" w:styleId="1Str1Rad">
    <w:name w:val="1Str1Rad"/>
    <w:basedOn w:val="Textnormy"/>
    <w:next w:val="1Str1Rad"/>
    <w:autoRedefine w:val="0"/>
    <w:hidden w:val="0"/>
    <w:qFormat w:val="0"/>
    <w:pPr>
      <w:widowControl w:val="0"/>
      <w:tabs>
        <w:tab w:val="left" w:leader="none" w:pos="7371"/>
        <w:tab w:val="right" w:leader="none" w:pos="9866"/>
      </w:tabs>
      <w:suppressAutoHyphens w:val="0"/>
      <w:spacing w:after="120" w:line="1" w:lineRule="atLeast"/>
      <w:ind w:leftChars="-1" w:rightChars="0" w:firstLineChars="-1"/>
      <w:jc w:val="both"/>
      <w:textDirection w:val="btLr"/>
      <w:textAlignment w:val="top"/>
      <w:outlineLvl w:val="0"/>
    </w:pPr>
    <w:rPr>
      <w:rFonts w:ascii="Arial" w:eastAsia="Arial" w:hAnsi="Arial"/>
      <w:w w:val="100"/>
      <w:kern w:val="1"/>
      <w:position w:val="-1"/>
      <w:effect w:val="none"/>
      <w:vertAlign w:val="baseline"/>
      <w:cs w:val="0"/>
      <w:em w:val="none"/>
      <w:lang w:bidi="ar-SA" w:eastAsia="ar-SA" w:val="cs-CZ"/>
    </w:rPr>
  </w:style>
  <w:style w:type="paragraph" w:styleId="1StrNN-1-23">
    <w:name w:val="1StrNN-1-23"/>
    <w:basedOn w:val="Textnormy"/>
    <w:next w:val="1StrNN-1-23"/>
    <w:autoRedefine w:val="0"/>
    <w:hidden w:val="0"/>
    <w:qFormat w:val="0"/>
    <w:pPr>
      <w:widowControl w:val="0"/>
      <w:suppressAutoHyphens w:val="0"/>
      <w:spacing w:after="0" w:before="640" w:line="340" w:lineRule="atLeast"/>
      <w:ind w:left="0" w:right="567" w:leftChars="-1" w:rightChars="0" w:firstLine="0" w:firstLineChars="-1"/>
      <w:jc w:val="left"/>
      <w:textDirection w:val="btLr"/>
      <w:textAlignment w:val="top"/>
      <w:outlineLvl w:val="0"/>
    </w:pPr>
    <w:rPr>
      <w:rFonts w:ascii="Arial" w:eastAsia="Arial" w:hAnsi="Arial"/>
      <w:b w:val="1"/>
      <w:w w:val="100"/>
      <w:kern w:val="1"/>
      <w:position w:val="-1"/>
      <w:sz w:val="28"/>
      <w:effect w:val="none"/>
      <w:vertAlign w:val="baseline"/>
      <w:cs w:val="0"/>
      <w:em w:val="none"/>
      <w:lang w:bidi="ar-SA" w:eastAsia="ar-SA" w:val="cs-CZ"/>
    </w:rPr>
  </w:style>
  <w:style w:type="paragraph" w:styleId="1StrCN">
    <w:name w:val="1StrCN"/>
    <w:basedOn w:val="Textnormy"/>
    <w:next w:val="1StrTrZn"/>
    <w:autoRedefine w:val="0"/>
    <w:hidden w:val="0"/>
    <w:qFormat w:val="0"/>
    <w:pPr>
      <w:suppressAutoHyphens w:val="0"/>
      <w:spacing w:after="0" w:before="180" w:line="340" w:lineRule="atLeast"/>
      <w:ind w:leftChars="-1" w:rightChars="0" w:firstLineChars="-1"/>
      <w:jc w:val="left"/>
      <w:textDirection w:val="btLr"/>
      <w:textAlignment w:val="top"/>
      <w:outlineLvl w:val="0"/>
    </w:pPr>
    <w:rPr>
      <w:rFonts w:ascii="Arial" w:eastAsia="Arial" w:hAnsi="Arial"/>
      <w:b w:val="1"/>
      <w:w w:val="100"/>
      <w:kern w:val="1"/>
      <w:position w:val="-1"/>
      <w:sz w:val="32"/>
      <w:effect w:val="none"/>
      <w:vertAlign w:val="baseline"/>
      <w:cs w:val="0"/>
      <w:em w:val="none"/>
      <w:lang w:bidi="ar-SA" w:eastAsia="ar-SA" w:val="und"/>
    </w:rPr>
  </w:style>
  <w:style w:type="paragraph" w:styleId="1StrTrZn">
    <w:name w:val="1StrTrZn"/>
    <w:basedOn w:val="Textnormy"/>
    <w:next w:val="1StrTrZn"/>
    <w:autoRedefine w:val="0"/>
    <w:hidden w:val="0"/>
    <w:qFormat w:val="0"/>
    <w:pPr>
      <w:suppressAutoHyphens w:val="0"/>
      <w:spacing w:after="80" w:before="80" w:line="340" w:lineRule="atLeast"/>
      <w:ind w:leftChars="-1" w:rightChars="0" w:firstLineChars="-1"/>
      <w:jc w:val="left"/>
      <w:textDirection w:val="btLr"/>
      <w:textAlignment w:val="top"/>
      <w:outlineLvl w:val="0"/>
    </w:pPr>
    <w:rPr>
      <w:rFonts w:ascii="Arial" w:eastAsia="Arial" w:hAnsi="Arial"/>
      <w:w w:val="100"/>
      <w:kern w:val="1"/>
      <w:position w:val="-1"/>
      <w:sz w:val="28"/>
      <w:effect w:val="none"/>
      <w:vertAlign w:val="baseline"/>
      <w:cs w:val="0"/>
      <w:em w:val="none"/>
      <w:lang w:bidi="ar-SA" w:eastAsia="ar-SA" w:val="cs-CZ"/>
    </w:rPr>
  </w:style>
  <w:style w:type="paragraph" w:styleId="Seznamvnormě">
    <w:name w:val="Seznam v normě"/>
    <w:basedOn w:val="Textnormy"/>
    <w:next w:val="Seznamvnormě"/>
    <w:autoRedefine w:val="0"/>
    <w:hidden w:val="0"/>
    <w:qFormat w:val="0"/>
    <w:pPr>
      <w:suppressAutoHyphens w:val="0"/>
      <w:spacing w:after="120" w:line="1" w:lineRule="atLeast"/>
      <w:ind w:left="0" w:right="0" w:leftChars="-1" w:rightChars="0" w:firstLine="0" w:firstLineChars="-1"/>
      <w:jc w:val="both"/>
      <w:textDirection w:val="btLr"/>
      <w:textAlignment w:val="top"/>
      <w:outlineLvl w:val="0"/>
    </w:pPr>
    <w:rPr>
      <w:rFonts w:ascii="Arial" w:eastAsia="Arial" w:hAnsi="Arial"/>
      <w:w w:val="100"/>
      <w:kern w:val="1"/>
      <w:position w:val="-1"/>
      <w:effect w:val="none"/>
      <w:vertAlign w:val="baseline"/>
      <w:cs w:val="0"/>
      <w:em w:val="none"/>
      <w:lang w:bidi="ar-SA" w:eastAsia="ar-SA" w:val="cs-CZ"/>
    </w:rPr>
  </w:style>
  <w:style w:type="paragraph" w:styleId="Texttabulky">
    <w:name w:val="Text tabulky"/>
    <w:basedOn w:val="Textnormy"/>
    <w:next w:val="Texttabulky"/>
    <w:autoRedefine w:val="0"/>
    <w:hidden w:val="0"/>
    <w:qFormat w:val="0"/>
    <w:pPr>
      <w:suppressAutoHyphens w:val="0"/>
      <w:spacing w:after="60" w:before="60" w:line="1" w:lineRule="atLeast"/>
      <w:ind w:leftChars="-1" w:rightChars="0" w:firstLineChars="-1"/>
      <w:jc w:val="left"/>
      <w:textDirection w:val="btLr"/>
      <w:textAlignment w:val="top"/>
      <w:outlineLvl w:val="0"/>
    </w:pPr>
    <w:rPr>
      <w:rFonts w:ascii="Arial" w:eastAsia="Arial" w:hAnsi="Arial"/>
      <w:w w:val="100"/>
      <w:kern w:val="1"/>
      <w:position w:val="-1"/>
      <w:sz w:val="18"/>
      <w:effect w:val="none"/>
      <w:vertAlign w:val="baseline"/>
      <w:cs w:val="0"/>
      <w:em w:val="none"/>
      <w:lang w:bidi="ar-SA" w:eastAsia="ar-SA" w:val="cs-CZ"/>
    </w:rPr>
  </w:style>
  <w:style w:type="paragraph" w:styleId="Obsahtabulky">
    <w:name w:val="Obsah tabulky"/>
    <w:basedOn w:val="Normální"/>
    <w:next w:val="Obsahtabulky"/>
    <w:autoRedefine w:val="0"/>
    <w:hidden w:val="0"/>
    <w:qFormat w:val="0"/>
    <w:pPr>
      <w:widowControl w:val="0"/>
      <w:suppressLineNumbers w:val="1"/>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Obsahrámce">
    <w:name w:val="Obsah rámce"/>
    <w:basedOn w:val="Základnítext"/>
    <w:next w:val="Obsahrámce"/>
    <w:autoRedefine w:val="0"/>
    <w:hidden w:val="0"/>
    <w:qFormat w:val="0"/>
    <w:pPr>
      <w:widowControl w:val="0"/>
      <w:suppressAutoHyphens w:val="0"/>
      <w:spacing w:after="120" w:before="0"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Nadpistabulky">
    <w:name w:val="Nadpis tabulky"/>
    <w:basedOn w:val="Obsahtabulky"/>
    <w:next w:val="Nadpistabulky"/>
    <w:autoRedefine w:val="0"/>
    <w:hidden w:val="0"/>
    <w:qFormat w:val="0"/>
    <w:pPr>
      <w:widowControl w:val="0"/>
      <w:suppressLineNumbers w:val="1"/>
      <w:suppressAutoHyphens w:val="0"/>
      <w:spacing w:after="113" w:before="113" w:line="1" w:lineRule="atLeast"/>
      <w:ind w:leftChars="-1" w:rightChars="0" w:firstLineChars="-1"/>
      <w:jc w:val="center"/>
      <w:textDirection w:val="btLr"/>
      <w:textAlignment w:val="top"/>
      <w:outlineLvl w:val="0"/>
    </w:pPr>
    <w:rPr>
      <w:b w:val="1"/>
      <w:bCs w:val="1"/>
      <w:w w:val="100"/>
      <w:kern w:val="1"/>
      <w:position w:val="-1"/>
      <w:sz w:val="24"/>
      <w:szCs w:val="24"/>
      <w:effect w:val="none"/>
      <w:vertAlign w:val="baseline"/>
      <w:cs w:val="0"/>
      <w:em w:val="none"/>
      <w:lang w:bidi="ar-SA" w:eastAsia="und" w:val="cs-CZ"/>
    </w:rPr>
  </w:style>
  <w:style w:type="paragraph" w:styleId="Záhlaví">
    <w:name w:val="Záhlaví"/>
    <w:basedOn w:val="Normální"/>
    <w:next w:val="Záhlaví"/>
    <w:autoRedefine w:val="0"/>
    <w:hidden w:val="0"/>
    <w:qFormat w:val="0"/>
    <w:pPr>
      <w:widowControl w:val="0"/>
      <w:tabs>
        <w:tab w:val="center" w:leader="none" w:pos="4536"/>
        <w:tab w:val="right" w:leader="none" w:pos="9072"/>
      </w:tabs>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character" w:styleId="TextnormyChar1">
    <w:name w:val="Text normy Char1"/>
    <w:next w:val="TextnormyChar1"/>
    <w:autoRedefine w:val="0"/>
    <w:hidden w:val="0"/>
    <w:qFormat w:val="0"/>
    <w:rPr>
      <w:rFonts w:ascii="Arial" w:eastAsia="Arial" w:hAnsi="Arial"/>
      <w:w w:val="100"/>
      <w:kern w:val="1"/>
      <w:position w:val="-1"/>
      <w:effect w:val="none"/>
      <w:vertAlign w:val="baseline"/>
      <w:cs w:val="0"/>
      <w:em w:val="none"/>
      <w:lang w:bidi="ar-SA" w:eastAsia="ar-SA" w:val="cs-CZ"/>
    </w:rPr>
  </w:style>
  <w:style w:type="paragraph" w:styleId="Textbubliny">
    <w:name w:val="Text bubliny"/>
    <w:basedOn w:val="Normální"/>
    <w:next w:val="Textbubliny"/>
    <w:autoRedefine w:val="0"/>
    <w:hidden w:val="0"/>
    <w:qFormat w:val="0"/>
    <w:pPr>
      <w:widowControl w:val="0"/>
      <w:suppressAutoHyphens w:val="0"/>
      <w:spacing w:after="113" w:before="113" w:line="1" w:lineRule="atLeast"/>
      <w:ind w:leftChars="-1" w:rightChars="0" w:firstLineChars="-1"/>
      <w:jc w:val="both"/>
      <w:textDirection w:val="btLr"/>
      <w:textAlignment w:val="top"/>
      <w:outlineLvl w:val="0"/>
    </w:pPr>
    <w:rPr>
      <w:rFonts w:ascii="Tahoma" w:cs="Tahoma" w:eastAsia="Lucida Sans Unicode" w:hAnsi="Tahoma"/>
      <w:w w:val="100"/>
      <w:kern w:val="1"/>
      <w:position w:val="-1"/>
      <w:sz w:val="16"/>
      <w:szCs w:val="16"/>
      <w:effect w:val="none"/>
      <w:vertAlign w:val="baseline"/>
      <w:cs w:val="0"/>
      <w:em w:val="none"/>
      <w:lang w:bidi="ar-SA" w:eastAsia="und" w:val="cs-CZ"/>
    </w:rPr>
  </w:style>
  <w:style w:type="paragraph" w:styleId="Odstavec">
    <w:name w:val="Odstavec"/>
    <w:basedOn w:val="Normální"/>
    <w:next w:val="Odstavec"/>
    <w:autoRedefine w:val="0"/>
    <w:hidden w:val="0"/>
    <w:qFormat w:val="0"/>
    <w:pPr>
      <w:widowControl w:val="1"/>
      <w:suppressAutoHyphens w:val="1"/>
      <w:spacing w:after="0" w:before="120" w:line="1" w:lineRule="atLeast"/>
      <w:ind w:leftChars="-1" w:rightChars="0" w:firstLine="284" w:firstLineChars="-1"/>
      <w:jc w:val="both"/>
      <w:textDirection w:val="btLr"/>
      <w:textAlignment w:val="top"/>
      <w:outlineLvl w:val="0"/>
    </w:pPr>
    <w:rPr>
      <w:rFonts w:ascii="Arial" w:eastAsia="Times New Roman" w:hAnsi="Arial"/>
      <w:w w:val="100"/>
      <w:kern w:val="0"/>
      <w:position w:val="-1"/>
      <w:sz w:val="20"/>
      <w:szCs w:val="20"/>
      <w:effect w:val="none"/>
      <w:vertAlign w:val="baseline"/>
      <w:cs w:val="0"/>
      <w:em w:val="none"/>
      <w:lang w:bidi="ar-SA" w:eastAsia="cs-CZ" w:val="cs-CZ"/>
    </w:rPr>
  </w:style>
  <w:style w:type="paragraph" w:styleId="odr-">
    <w:name w:val="odr -"/>
    <w:basedOn w:val="Normální"/>
    <w:next w:val="odr-"/>
    <w:autoRedefine w:val="0"/>
    <w:hidden w:val="0"/>
    <w:qFormat w:val="0"/>
    <w:pPr>
      <w:widowControl w:val="1"/>
      <w:numPr>
        <w:ilvl w:val="0"/>
        <w:numId w:val="2"/>
      </w:numPr>
      <w:suppressAutoHyphens w:val="1"/>
      <w:spacing w:after="0" w:before="120" w:line="1" w:lineRule="atLeast"/>
      <w:ind w:leftChars="-1" w:rightChars="0" w:firstLineChars="-1"/>
      <w:jc w:val="both"/>
      <w:textDirection w:val="btLr"/>
      <w:textAlignment w:val="top"/>
      <w:outlineLvl w:val="0"/>
    </w:pPr>
    <w:rPr>
      <w:rFonts w:ascii="Arial" w:eastAsia="Times New Roman" w:hAnsi="Arial"/>
      <w:w w:val="100"/>
      <w:kern w:val="0"/>
      <w:position w:val="-1"/>
      <w:sz w:val="20"/>
      <w:szCs w:val="20"/>
      <w:effect w:val="none"/>
      <w:vertAlign w:val="baseline"/>
      <w:cs w:val="0"/>
      <w:em w:val="none"/>
      <w:lang w:bidi="ar-SA" w:eastAsia="cs-CZ" w:val="cs-CZ"/>
    </w:rPr>
  </w:style>
  <w:style w:type="paragraph" w:styleId="Normální(web)">
    <w:name w:val="Normální (web)"/>
    <w:basedOn w:val="Normální"/>
    <w:next w:val="Normální(web)"/>
    <w:autoRedefine w:val="0"/>
    <w:hidden w:val="0"/>
    <w:qFormat w:val="1"/>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character" w:styleId="Číslostránky">
    <w:name w:val="Číslo stránky"/>
    <w:basedOn w:val="Standardnípísmoodstavce"/>
    <w:next w:val="Číslostránky"/>
    <w:autoRedefine w:val="0"/>
    <w:hidden w:val="0"/>
    <w:qFormat w:val="0"/>
    <w:rPr>
      <w:w w:val="100"/>
      <w:position w:val="-1"/>
      <w:effect w:val="none"/>
      <w:vertAlign w:val="baseline"/>
      <w:cs w:val="0"/>
      <w:em w:val="none"/>
      <w:lang/>
    </w:rPr>
  </w:style>
  <w:style w:type="character" w:styleId="Odkaznakomentář">
    <w:name w:val="Odkaz na komentář"/>
    <w:next w:val="Odkaznakomentář"/>
    <w:autoRedefine w:val="0"/>
    <w:hidden w:val="0"/>
    <w:qFormat w:val="0"/>
    <w:rPr>
      <w:w w:val="100"/>
      <w:position w:val="-1"/>
      <w:sz w:val="16"/>
      <w:szCs w:val="16"/>
      <w:effect w:val="none"/>
      <w:vertAlign w:val="baseline"/>
      <w:cs w:val="0"/>
      <w:em w:val="none"/>
      <w:lang/>
    </w:rPr>
  </w:style>
  <w:style w:type="paragraph" w:styleId="Textkomentáře">
    <w:name w:val="Text komentáře"/>
    <w:basedOn w:val="Normální"/>
    <w:next w:val="Textkomentáře"/>
    <w:autoRedefine w:val="0"/>
    <w:hidden w:val="0"/>
    <w:qFormat w:val="0"/>
    <w:pPr>
      <w:widowControl w:val="0"/>
      <w:suppressAutoHyphens w:val="0"/>
      <w:spacing w:after="113" w:before="113" w:line="1" w:lineRule="atLeast"/>
      <w:ind w:leftChars="-1" w:rightChars="0" w:firstLineChars="-1"/>
      <w:jc w:val="both"/>
      <w:textDirection w:val="btLr"/>
      <w:textAlignment w:val="top"/>
      <w:outlineLvl w:val="0"/>
    </w:pPr>
    <w:rPr>
      <w:w w:val="100"/>
      <w:kern w:val="1"/>
      <w:position w:val="-1"/>
      <w:sz w:val="20"/>
      <w:szCs w:val="20"/>
      <w:effect w:val="none"/>
      <w:vertAlign w:val="baseline"/>
      <w:cs w:val="0"/>
      <w:em w:val="none"/>
      <w:lang w:bidi="ar-SA" w:eastAsia="und" w:val="cs-CZ"/>
    </w:rPr>
  </w:style>
  <w:style w:type="paragraph" w:styleId="Předmětkomentáře">
    <w:name w:val="Předmět komentáře"/>
    <w:basedOn w:val="Textkomentáře"/>
    <w:next w:val="Textkomentáře"/>
    <w:autoRedefine w:val="0"/>
    <w:hidden w:val="0"/>
    <w:qFormat w:val="0"/>
    <w:pPr>
      <w:widowControl w:val="0"/>
      <w:suppressAutoHyphens w:val="0"/>
      <w:spacing w:after="113" w:before="113" w:line="1" w:lineRule="atLeast"/>
      <w:ind w:leftChars="-1" w:rightChars="0" w:firstLineChars="-1"/>
      <w:jc w:val="both"/>
      <w:textDirection w:val="btLr"/>
      <w:textAlignment w:val="top"/>
      <w:outlineLvl w:val="0"/>
    </w:pPr>
    <w:rPr>
      <w:b w:val="1"/>
      <w:bCs w:val="1"/>
      <w:w w:val="100"/>
      <w:kern w:val="1"/>
      <w:position w:val="-1"/>
      <w:sz w:val="20"/>
      <w:szCs w:val="20"/>
      <w:effect w:val="none"/>
      <w:vertAlign w:val="baseline"/>
      <w:cs w:val="0"/>
      <w:em w:val="none"/>
      <w:lang w:bidi="ar-SA" w:eastAsia="und" w:val="cs-CZ"/>
    </w:rPr>
  </w:style>
  <w:style w:type="paragraph" w:styleId="textnormy">
    <w:name w:val="textnormy"/>
    <w:basedOn w:val="Normální"/>
    <w:next w:val="textnormy"/>
    <w:autoRedefine w:val="0"/>
    <w:hidden w:val="0"/>
    <w:qFormat w:val="0"/>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paragraph" w:styleId="nadpiskapitoly">
    <w:name w:val="nadpiskapitoly"/>
    <w:basedOn w:val="Normální"/>
    <w:next w:val="nadpiskapitoly"/>
    <w:autoRedefine w:val="0"/>
    <w:hidden w:val="0"/>
    <w:qFormat w:val="0"/>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paragraph" w:styleId="nadpislnku">
    <w:name w:val="nadpislnku"/>
    <w:basedOn w:val="Normální"/>
    <w:next w:val="nadpislnku"/>
    <w:autoRedefine w:val="0"/>
    <w:hidden w:val="0"/>
    <w:qFormat w:val="0"/>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paragraph" w:styleId="seznamvnorm">
    <w:name w:val="seznamvnorm"/>
    <w:basedOn w:val="Normální"/>
    <w:next w:val="seznamvnorm"/>
    <w:autoRedefine w:val="0"/>
    <w:hidden w:val="0"/>
    <w:qFormat w:val="0"/>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character" w:styleId="Zdůraznění">
    <w:name w:val="Zdůraznění"/>
    <w:next w:val="Zdůraznění"/>
    <w:autoRedefine w:val="0"/>
    <w:hidden w:val="0"/>
    <w:qFormat w:val="0"/>
    <w:rPr>
      <w:i w:val="1"/>
      <w:iCs w:val="1"/>
      <w:w w:val="100"/>
      <w:position w:val="-1"/>
      <w:effect w:val="none"/>
      <w:vertAlign w:val="baseline"/>
      <w:cs w:val="0"/>
      <w:em w:val="none"/>
      <w:lang/>
    </w:rPr>
  </w:style>
  <w:style w:type="paragraph" w:styleId="Titulek">
    <w:name w:val="Titulek"/>
    <w:basedOn w:val="Normální"/>
    <w:next w:val="Normální"/>
    <w:autoRedefine w:val="0"/>
    <w:hidden w:val="0"/>
    <w:qFormat w:val="1"/>
    <w:pPr>
      <w:widowControl w:val="0"/>
      <w:suppressAutoHyphens w:val="0"/>
      <w:spacing w:after="113" w:before="113" w:line="1" w:lineRule="atLeast"/>
      <w:ind w:leftChars="-1" w:rightChars="0" w:firstLineChars="-1"/>
      <w:jc w:val="both"/>
      <w:textDirection w:val="btLr"/>
      <w:textAlignment w:val="top"/>
      <w:outlineLvl w:val="0"/>
    </w:pPr>
    <w:rPr>
      <w:b w:val="1"/>
      <w:bCs w:val="1"/>
      <w:w w:val="100"/>
      <w:kern w:val="1"/>
      <w:position w:val="-1"/>
      <w:sz w:val="20"/>
      <w:szCs w:val="20"/>
      <w:effect w:val="none"/>
      <w:vertAlign w:val="baseline"/>
      <w:cs w:val="0"/>
      <w:em w:val="none"/>
      <w:lang w:bidi="ar-SA" w:eastAsia="und" w:val="cs-CZ"/>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standardland.cz/zprava/d3266" TargetMode="External"/><Relationship Id="rId10" Type="http://schemas.openxmlformats.org/officeDocument/2006/relationships/hyperlink" Target="https://www.standardland.cz/radiovy-datovy-system/d2192" TargetMode="External"/><Relationship Id="rId13" Type="http://schemas.openxmlformats.org/officeDocument/2006/relationships/image" Target="media/image3.png"/><Relationship Id="rId12" Type="http://schemas.openxmlformats.org/officeDocument/2006/relationships/hyperlink" Target="http://www.itsterminology.org/"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www.standardland.cz/radiovy-datovy-system/d2192" TargetMode="External"/><Relationship Id="rId15" Type="http://schemas.openxmlformats.org/officeDocument/2006/relationships/image" Target="media/image2.png"/><Relationship Id="rId14" Type="http://schemas.openxmlformats.org/officeDocument/2006/relationships/image" Target="media/image1.png"/><Relationship Id="rId17" Type="http://schemas.openxmlformats.org/officeDocument/2006/relationships/footer" Target="footer2.xml"/><Relationship Id="rId16"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wGaJ48AhzSgPV7U1RGfV/BQVJA==">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2009-10-28T17:42:00Z</dcterms:created>
  <dc:creator>Jiří  Štefan</dc:creator>
</cp:coreProperties>
</file>

<file path=docProps/custom.xml><?xml version="1.0" encoding="utf-8"?>
<Properties xmlns="http://schemas.openxmlformats.org/officeDocument/2006/custom-properties" xmlns:vt="http://schemas.openxmlformats.org/officeDocument/2006/docPropsVTypes"/>
</file>