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C3BC0" w:rsidRPr="00AF657D" w:rsidRDefault="005C3BC0" w:rsidP="005C3BC0">
      <w:pPr>
        <w:pStyle w:val="Nzev"/>
        <w:rPr>
          <w:bCs w:val="0"/>
        </w:rPr>
      </w:pPr>
      <w:r w:rsidRPr="00AF657D">
        <w:t>EXTRAKT z technické specifikace ISO</w:t>
      </w:r>
    </w:p>
    <w:p w:rsidR="005C3BC0" w:rsidRPr="0078692F" w:rsidRDefault="005C3BC0" w:rsidP="005C3BC0">
      <w:pPr>
        <w:pStyle w:val="Textnormy"/>
      </w:pPr>
      <w:r w:rsidRPr="0078692F">
        <w:rPr>
          <w:rFonts w:eastAsia="Arial"/>
        </w:rPr>
        <w:t>Extrakt nenahrazuje samotnou technickou normu, je pouze informativním materiálem o normě.</w:t>
      </w:r>
    </w:p>
    <w:tbl>
      <w:tblPr>
        <w:tblW w:w="9915" w:type="dxa"/>
        <w:tblInd w:w="-108" w:type="dxa"/>
        <w:tblLayout w:type="fixed"/>
        <w:tblLook w:val="0000" w:firstRow="0" w:lastRow="0" w:firstColumn="0" w:lastColumn="0" w:noHBand="0" w:noVBand="0"/>
      </w:tblPr>
      <w:tblGrid>
        <w:gridCol w:w="6915"/>
        <w:gridCol w:w="3000"/>
      </w:tblGrid>
      <w:tr w:rsidR="005C3BC0" w:rsidRPr="0078692F" w:rsidTr="00253890">
        <w:trPr>
          <w:trHeight w:val="1200"/>
        </w:trPr>
        <w:tc>
          <w:tcPr>
            <w:tcW w:w="6915" w:type="dxa"/>
            <w:tcBorders>
              <w:top w:val="single" w:sz="12" w:space="0" w:color="000000"/>
              <w:bottom w:val="single" w:sz="12" w:space="0" w:color="000000"/>
            </w:tcBorders>
          </w:tcPr>
          <w:p w:rsidR="005C3BC0" w:rsidRDefault="005C3BC0" w:rsidP="00596523">
            <w:pPr>
              <w:pStyle w:val="1StrNN-4-3"/>
              <w:rPr>
                <w:rFonts w:eastAsia="Arial"/>
              </w:rPr>
            </w:pPr>
            <w:r w:rsidRPr="0078692F">
              <w:rPr>
                <w:rFonts w:eastAsia="Arial"/>
              </w:rPr>
              <w:t xml:space="preserve">Inteligentní dopravní systémy – </w:t>
            </w:r>
            <w:r w:rsidRPr="0078692F">
              <w:rPr>
                <w:rFonts w:eastAsia="Arial"/>
              </w:rPr>
              <w:br/>
              <w:t>Dopravní a cestovní informace v dopravním protokolu expertní skupiny, druhá generace (TPEG2) – Část 5: Rámec pro služby TPEG</w:t>
            </w:r>
          </w:p>
          <w:p w:rsidR="005C3BC0" w:rsidRPr="0078692F" w:rsidRDefault="005C3BC0" w:rsidP="00253890">
            <w:pPr>
              <w:pStyle w:val="Textnormy"/>
            </w:pPr>
          </w:p>
        </w:tc>
        <w:tc>
          <w:tcPr>
            <w:tcW w:w="3000" w:type="dxa"/>
            <w:tcBorders>
              <w:top w:val="single" w:sz="12" w:space="0" w:color="000000"/>
              <w:bottom w:val="single" w:sz="12" w:space="0" w:color="000000"/>
            </w:tcBorders>
          </w:tcPr>
          <w:p w:rsidR="005C3BC0" w:rsidRPr="00596523" w:rsidRDefault="005C3BC0" w:rsidP="00596523">
            <w:pPr>
              <w:pStyle w:val="1StrCN"/>
            </w:pPr>
            <w:r w:rsidRPr="00596523">
              <w:t>ISO/TS 21219-5</w:t>
            </w:r>
            <w:r w:rsidRPr="00596523">
              <w:br/>
            </w:r>
          </w:p>
          <w:p w:rsidR="005C3BC0" w:rsidRPr="0078692F" w:rsidRDefault="005C3BC0" w:rsidP="00632B9A">
            <w:pPr>
              <w:pStyle w:val="1StrTrZn"/>
            </w:pPr>
            <w:r w:rsidRPr="00AF657D">
              <w:t xml:space="preserve">01 </w:t>
            </w:r>
            <w:r w:rsidR="00632B9A">
              <w:t>8259</w:t>
            </w:r>
            <w:bookmarkStart w:id="0" w:name="_GoBack"/>
            <w:bookmarkEnd w:id="0"/>
          </w:p>
        </w:tc>
      </w:tr>
    </w:tbl>
    <w:p w:rsidR="005C3BC0" w:rsidRPr="0078692F" w:rsidRDefault="005C3BC0" w:rsidP="00596523">
      <w:pPr>
        <w:pStyle w:val="Shodnost"/>
        <w:jc w:val="right"/>
      </w:pPr>
      <w:r w:rsidRPr="00AF657D">
        <w:t>Vydána 2015, 46 stran</w:t>
      </w:r>
    </w:p>
    <w:p w:rsidR="00475F5E" w:rsidRDefault="00475F5E" w:rsidP="005C3BC0">
      <w:pPr>
        <w:pStyle w:val="Nadpis1"/>
      </w:pPr>
    </w:p>
    <w:p w:rsidR="005C3BC0" w:rsidRPr="0078692F" w:rsidRDefault="005C3BC0" w:rsidP="005C3BC0">
      <w:pPr>
        <w:pStyle w:val="Nadpis1"/>
      </w:pPr>
      <w:r w:rsidRPr="00AF657D">
        <w:t>Úvod</w:t>
      </w:r>
    </w:p>
    <w:p w:rsidR="005C3BC0" w:rsidRDefault="005C3BC0" w:rsidP="005C3BC0">
      <w:pPr>
        <w:pStyle w:val="Textnormy"/>
      </w:pPr>
      <w:r>
        <w:rPr>
          <w:rFonts w:eastAsia="Arial"/>
        </w:rPr>
        <w:t xml:space="preserve">Technická specifikace ISO 21219 se zabývá druhou generací protokolu TPEG pro </w:t>
      </w:r>
      <w:r>
        <w:rPr>
          <w:rFonts w:eastAsia="Arial"/>
          <w:b/>
        </w:rPr>
        <w:t>poskytování informací o dopravě koncovým uživatelům</w:t>
      </w:r>
      <w:r>
        <w:rPr>
          <w:rFonts w:eastAsia="Arial"/>
        </w:rPr>
        <w:t xml:space="preserve">, označovanou také jako TPEG2. </w:t>
      </w:r>
    </w:p>
    <w:p w:rsidR="005C3BC0" w:rsidRDefault="005C3BC0" w:rsidP="005C3BC0">
      <w:pPr>
        <w:pStyle w:val="Textnormy"/>
      </w:pPr>
      <w:r>
        <w:rPr>
          <w:rFonts w:eastAsia="Arial" w:cs="Arial"/>
        </w:rPr>
        <w:t>ISO/TS 21219 obsahuje mnoho částí, které pokrývají úvod, pravidla, “nástroje” (</w:t>
      </w:r>
      <w:proofErr w:type="spellStart"/>
      <w:r>
        <w:rPr>
          <w:rFonts w:eastAsia="Arial" w:cs="Arial"/>
        </w:rPr>
        <w:t>toolkity</w:t>
      </w:r>
      <w:proofErr w:type="spellEnd"/>
      <w:r>
        <w:rPr>
          <w:rFonts w:eastAsia="Arial" w:cs="Arial"/>
        </w:rPr>
        <w:t>) a jednotlivé aplikace. TPEG2 je postaven na modelování v UML, se sadu základních pravidel obsahujících strategii modelování zah</w:t>
      </w:r>
      <w:r>
        <w:rPr>
          <w:rFonts w:eastAsia="Arial" w:cs="Arial"/>
        </w:rPr>
        <w:t>r</w:t>
      </w:r>
      <w:r>
        <w:rPr>
          <w:rFonts w:eastAsia="Arial" w:cs="Arial"/>
        </w:rPr>
        <w:t>nutou v částech 2, 3, 4 a na konverzi modelu do dvou fyzických formátů: binárního pro vysílání v DAB a XML pro šíření Internetem, (jiné mohou být přidány v budoucnu). TISA používá automatizovaný nástroj pro převod z UML modelu (XMI soubor) přímo do dokumentu MS Word s přílohami pro každý fyzický formát. Tento přístup umožnil snadnou udržovatelnost a rozšiřitelnost specifikace.</w:t>
      </w:r>
    </w:p>
    <w:p w:rsidR="005C3BC0" w:rsidRDefault="005C3BC0" w:rsidP="005C3BC0">
      <w:pPr>
        <w:pStyle w:val="Textnormy"/>
      </w:pPr>
      <w:r>
        <w:rPr>
          <w:rFonts w:eastAsia="Arial"/>
        </w:rPr>
        <w:t>TPEG2 má kontejneru koncepční strukturu obsahující 3 kontejnery: management zpráv (část 6), dopravní apl</w:t>
      </w:r>
      <w:r>
        <w:rPr>
          <w:rFonts w:eastAsia="Arial"/>
        </w:rPr>
        <w:t>i</w:t>
      </w:r>
      <w:r>
        <w:rPr>
          <w:rFonts w:eastAsia="Arial"/>
        </w:rPr>
        <w:t>kaci (mnoho dílů) a odkazování na polohu (část 7). Koncepční části jsou většinou nazývány nástroje (</w:t>
      </w:r>
      <w:proofErr w:type="spellStart"/>
      <w:r>
        <w:rPr>
          <w:rFonts w:eastAsia="Arial"/>
        </w:rPr>
        <w:t>toolkity</w:t>
      </w:r>
      <w:proofErr w:type="spellEnd"/>
      <w:r>
        <w:rPr>
          <w:rFonts w:eastAsia="Arial"/>
        </w:rPr>
        <w:t>). Specifikace se skládá z těchto částí (tučně je zvýrazněna část popisovaná v tomto extraktu):</w:t>
      </w:r>
    </w:p>
    <w:p w:rsidR="005C3BC0" w:rsidRPr="00774BBD" w:rsidRDefault="005C3BC0" w:rsidP="005C3BC0">
      <w:pPr>
        <w:pStyle w:val="Seznamvnorm"/>
        <w:numPr>
          <w:ilvl w:val="0"/>
          <w:numId w:val="30"/>
        </w:numPr>
        <w:ind w:left="284" w:hanging="218"/>
      </w:pPr>
      <w:proofErr w:type="spellStart"/>
      <w:r w:rsidRPr="00774BBD">
        <w:rPr>
          <w:b/>
        </w:rPr>
        <w:t>Toolkity</w:t>
      </w:r>
      <w:proofErr w:type="spellEnd"/>
      <w:r w:rsidRPr="00774BBD">
        <w:rPr>
          <w:b/>
        </w:rPr>
        <w:t xml:space="preserve"> </w:t>
      </w:r>
      <w:r w:rsidRPr="00774BBD">
        <w:t>(nástroje): TPEG2-INV (část 1: Úvod, číslování a verze), TPEG2-UML (část 2: Pravidla modelování pomocí UML), TPEG2-UBCR (část 3: Pravidla pro konverzi z UML do binárního kódu), TPEG2-UXCR (část 4: Pravidla pro konverzi UML do XML), TPEG2-SFW (část 5: Rámec pro služby TPEG), TPEG2-MMC (část 6: Kontejner pro management zpráv), TPEG2-LRC (část 7: Kontejner pro odkazování na polohu)</w:t>
      </w:r>
    </w:p>
    <w:p w:rsidR="005C3BC0" w:rsidRDefault="005C3BC0" w:rsidP="005C3BC0">
      <w:pPr>
        <w:pStyle w:val="Seznamvnorm"/>
        <w:numPr>
          <w:ilvl w:val="0"/>
          <w:numId w:val="30"/>
        </w:numPr>
        <w:ind w:left="284" w:hanging="218"/>
      </w:pPr>
      <w:r>
        <w:rPr>
          <w:b/>
        </w:rPr>
        <w:t>Speciální aplikace</w:t>
      </w:r>
      <w:r>
        <w:t>: TPEG2-SNI (část 9: Informace o službách a síti), TPEG2-CAI (část 10: Informace o podmíněném přístupu), TPEG2-LTE (část 24: Slabé šifrování)</w:t>
      </w:r>
    </w:p>
    <w:p w:rsidR="005C3BC0" w:rsidRDefault="005C3BC0" w:rsidP="005C3BC0">
      <w:pPr>
        <w:pStyle w:val="Seznamvnorm"/>
        <w:numPr>
          <w:ilvl w:val="0"/>
          <w:numId w:val="30"/>
        </w:numPr>
        <w:ind w:left="284" w:hanging="218"/>
      </w:pPr>
      <w:r>
        <w:rPr>
          <w:b/>
        </w:rPr>
        <w:t>Odkazování na polohu</w:t>
      </w:r>
      <w:r>
        <w:t>: TPEG2-ULR (část 11: Odkazování na polohu v aplikacích), TPEG2-ETL (část 20: Odkazování na polohu pomocí rozšířeného TMC), TPEG2-GLR (část 21: Geografické odkazování na pol</w:t>
      </w:r>
      <w:r>
        <w:t>o</w:t>
      </w:r>
      <w:r>
        <w:t xml:space="preserve">hu), TPEG2-OLR (část 22: Odkazování na polohu pomocí </w:t>
      </w:r>
      <w:proofErr w:type="spellStart"/>
      <w:r>
        <w:t>OpenLR</w:t>
      </w:r>
      <w:proofErr w:type="spellEnd"/>
      <w:r>
        <w:t>)</w:t>
      </w:r>
    </w:p>
    <w:p w:rsidR="005C3BC0" w:rsidRDefault="005C3BC0" w:rsidP="005C3BC0">
      <w:pPr>
        <w:pStyle w:val="Seznamvnorm"/>
        <w:numPr>
          <w:ilvl w:val="0"/>
          <w:numId w:val="30"/>
        </w:numPr>
        <w:ind w:left="284" w:hanging="218"/>
      </w:pPr>
      <w:r>
        <w:rPr>
          <w:b/>
        </w:rPr>
        <w:t>Aplikace</w:t>
      </w:r>
      <w:r>
        <w:t>: TPEG2-RTM (část 12: Aplikace pro zprávy o silniční dopravě), TPEG2-PTI (část 13: Aplikace pro informace o veřejné dopravě), TPEG2-PKI (část 14: Aplikace pro informace o parkování), TPEG2-TEC (část 15: Aplikace pro vybrané dopravní události), TPEG2-FPI (část 16: Aplikace pro informace o cenách poho</w:t>
      </w:r>
      <w:r>
        <w:t>n</w:t>
      </w:r>
      <w:r>
        <w:t>ných hmot), TPEG2-SPI (část 17: Aplikace pro informace o rychlostních omezeních), TPEG2-TFP (část 18: Aplikace pro informace o stavu dopravního proudu a jeho predikci), TPEG2-WEA (část 19: Aplikace pro i</w:t>
      </w:r>
      <w:r>
        <w:t>n</w:t>
      </w:r>
      <w:r>
        <w:t>formace o počasí), TPEG2-RMR (část 23: Aplikace pro informace o multimodálních trasách), TPEG2-EMI (část 25: Informace o elektro mobilitě) a další.</w:t>
      </w:r>
    </w:p>
    <w:p w:rsidR="005C3BC0" w:rsidRDefault="005C3BC0" w:rsidP="005C3BC0">
      <w:pPr>
        <w:pStyle w:val="Textnormy"/>
      </w:pPr>
      <w:r>
        <w:rPr>
          <w:rFonts w:eastAsia="Arial"/>
        </w:rPr>
        <w:t>Na rozdíl od RDS-TMC, které je svým způsobem popisu události jedno úrovňové, umožňuje TPEG informace členit strukturovaně se zvyšující se mírou detailu. Dopravní události popisuje TPEG je úzkoprofilově, je vždy zaměřen na jeden konkrétní typ situací (například pro ceny pohonných hmot, dojezdové doby atd.), které pop</w:t>
      </w:r>
      <w:r>
        <w:rPr>
          <w:rFonts w:eastAsia="Arial"/>
        </w:rPr>
        <w:t>i</w:t>
      </w:r>
      <w:r>
        <w:rPr>
          <w:rFonts w:eastAsia="Arial"/>
        </w:rPr>
        <w:t xml:space="preserve">suje do větší hloubky, každému typu je věnována samostatná část specifikace, tzv. Aplikace TPEG. </w:t>
      </w:r>
    </w:p>
    <w:p w:rsidR="005C3BC0" w:rsidRDefault="005C3BC0" w:rsidP="005C3BC0">
      <w:pPr>
        <w:pStyle w:val="Textnormy"/>
      </w:pPr>
      <w:r>
        <w:rPr>
          <w:rFonts w:eastAsia="Arial"/>
        </w:rPr>
        <w:t>Rozlišení TPEG / TPEG1 / TPEG2 se většinou uvádí pouze v úvodu částí norem/specifikací, zatímco ostatní kapitoly již mezi TPEG a TPEG2 nerozlišují - to je implicitní dle kontextu, stejným způsobem k tomu přistupuj</w:t>
      </w:r>
      <w:r>
        <w:rPr>
          <w:rFonts w:eastAsia="Arial"/>
        </w:rPr>
        <w:t>e</w:t>
      </w:r>
      <w:r>
        <w:rPr>
          <w:rFonts w:eastAsia="Arial"/>
        </w:rPr>
        <w:t>me i v tomto extraktu.</w:t>
      </w:r>
    </w:p>
    <w:p w:rsidR="005C3BC0" w:rsidRPr="0078692F" w:rsidRDefault="005C3BC0" w:rsidP="005C3BC0">
      <w:pPr>
        <w:pStyle w:val="Textnormy"/>
      </w:pPr>
      <w:r w:rsidRPr="0078692F">
        <w:rPr>
          <w:rFonts w:eastAsia="Arial"/>
        </w:rPr>
        <w:t>Tento extrakt popisuje část 5 (dále jen “popisovaný dokument”), která specifikuje obálky zpráv TPEG2 při p</w:t>
      </w:r>
      <w:r w:rsidRPr="0078692F">
        <w:rPr>
          <w:rFonts w:eastAsia="Arial"/>
        </w:rPr>
        <w:t>o</w:t>
      </w:r>
      <w:r w:rsidRPr="0078692F">
        <w:rPr>
          <w:rFonts w:eastAsia="Arial"/>
        </w:rPr>
        <w:t>skytování „multiplexu“ služeb a aplikací TPEG2.</w:t>
      </w:r>
    </w:p>
    <w:p w:rsidR="005C3BC0" w:rsidRDefault="005C3BC0" w:rsidP="005C3BC0">
      <w:pPr>
        <w:pStyle w:val="Poznmka"/>
      </w:pPr>
      <w:r w:rsidRPr="00774BBD">
        <w:t>Poznámka: Extrakt přejímá původní číslování kapitol.</w:t>
      </w:r>
    </w:p>
    <w:p w:rsidR="005C3BC0" w:rsidRPr="00AF657D" w:rsidRDefault="005C3BC0" w:rsidP="005C3BC0">
      <w:pPr>
        <w:pStyle w:val="Nadpis1"/>
      </w:pPr>
      <w:r w:rsidRPr="00AF657D">
        <w:lastRenderedPageBreak/>
        <w:t>Užití</w:t>
      </w:r>
    </w:p>
    <w:p w:rsidR="005C3BC0" w:rsidRPr="0078692F" w:rsidRDefault="005C3BC0" w:rsidP="005C3BC0">
      <w:pPr>
        <w:pStyle w:val="Textnormy"/>
      </w:pPr>
      <w:r w:rsidRPr="0078692F">
        <w:rPr>
          <w:rFonts w:eastAsia="Arial"/>
        </w:rPr>
        <w:t>Popisovaný dokument uvádí „obálku“ zpráv TPEG (rámec, strukturu rámce) pro vysílání v DAB (binární forma) a pro šíření zpráv Internetem (XML). Všechny aplikace TPEG tuto obálku (rámec) dále používají k přenosu zpráv. Proto je popisovaná specifikace nezbytná pro poskytovatele i příjemce dopravních informací, jejich programát</w:t>
      </w:r>
      <w:r w:rsidRPr="0078692F">
        <w:rPr>
          <w:rFonts w:eastAsia="Arial"/>
        </w:rPr>
        <w:t>o</w:t>
      </w:r>
      <w:r w:rsidRPr="0078692F">
        <w:rPr>
          <w:rFonts w:eastAsia="Arial"/>
        </w:rPr>
        <w:t>ry, kteří pracují se samotným formátem XML či programují datové proudy pro DAB. Popis „obálky“ v popisov</w:t>
      </w:r>
      <w:r w:rsidRPr="0078692F">
        <w:rPr>
          <w:rFonts w:eastAsia="Arial"/>
        </w:rPr>
        <w:t>a</w:t>
      </w:r>
      <w:r w:rsidRPr="0078692F">
        <w:rPr>
          <w:rFonts w:eastAsia="Arial"/>
        </w:rPr>
        <w:t xml:space="preserve">ném dokumentu je konkrétní a je určen k její implementaci. </w:t>
      </w:r>
    </w:p>
    <w:p w:rsidR="005C3BC0" w:rsidRPr="00AF657D" w:rsidRDefault="005C3BC0" w:rsidP="005C3BC0">
      <w:pPr>
        <w:pStyle w:val="Nadpis1"/>
      </w:pPr>
      <w:r w:rsidRPr="00AF657D">
        <w:t>Souvisící normy</w:t>
      </w:r>
    </w:p>
    <w:p w:rsidR="005C3BC0" w:rsidRPr="0078692F" w:rsidRDefault="005C3BC0" w:rsidP="005C3BC0">
      <w:pPr>
        <w:pStyle w:val="Textnormy"/>
      </w:pPr>
      <w:r w:rsidRPr="0078692F">
        <w:rPr>
          <w:rFonts w:eastAsia="Arial"/>
        </w:rPr>
        <w:t xml:space="preserve">Popisovaný dokument souvisí s mnoha částmi specifikace TPEG2, které vyjmenovává v předmluvě (počet částí se stále rozšiřuje). Skutečně použité normy/dokumenty cituje v textu a uvádí v nečíslované kapitole Bibliografie a kapitole 2 Souvisící normy, kde se odkazuje na 4 normy. </w:t>
      </w:r>
    </w:p>
    <w:p w:rsidR="005C3BC0" w:rsidRPr="0078692F" w:rsidRDefault="005C3BC0" w:rsidP="005C3BC0">
      <w:pPr>
        <w:pStyle w:val="Textnormy"/>
      </w:pPr>
      <w:r w:rsidRPr="0078692F">
        <w:rPr>
          <w:rFonts w:eastAsia="Arial"/>
        </w:rPr>
        <w:t>Všechny odkazované normy mají v popisovaném dokumentu stejnou důležitost. Jedná se o odkaz na specifik</w:t>
      </w:r>
      <w:r w:rsidRPr="0078692F">
        <w:rPr>
          <w:rFonts w:eastAsia="Arial"/>
        </w:rPr>
        <w:t>a</w:t>
      </w:r>
      <w:r w:rsidRPr="0078692F">
        <w:rPr>
          <w:rFonts w:eastAsia="Arial"/>
        </w:rPr>
        <w:t xml:space="preserve">ci „Informace o službách a síti“ první generace (18234-3, TPEG1-SNI) a specifikace pro modelování TPEG v UML (21219-2, TPEG2-UML) a odvozování do XML (21219-4, TPEG2-UXCR) a binární podoby (21219-3, TPEG2-UBCR). </w:t>
      </w:r>
    </w:p>
    <w:p w:rsidR="005C3BC0" w:rsidRPr="00AF657D" w:rsidRDefault="005C3BC0" w:rsidP="005C3BC0">
      <w:pPr>
        <w:pStyle w:val="Nadpis1"/>
      </w:pPr>
      <w:r w:rsidRPr="00AF657D">
        <w:t>1 Předmět</w:t>
      </w:r>
    </w:p>
    <w:p w:rsidR="005C3BC0" w:rsidRPr="0078692F" w:rsidRDefault="005C3BC0" w:rsidP="005C3BC0">
      <w:pPr>
        <w:pStyle w:val="Textnormy"/>
      </w:pPr>
      <w:r w:rsidRPr="0078692F">
        <w:rPr>
          <w:rFonts w:eastAsia="Arial"/>
        </w:rPr>
        <w:t>Popisovaný dokument TPEG2-SWF uvádí základní možnosti TPEG2 při poskytování „multiplexu“ služeb a apl</w:t>
      </w:r>
      <w:r w:rsidRPr="0078692F">
        <w:rPr>
          <w:rFonts w:eastAsia="Arial"/>
        </w:rPr>
        <w:t>i</w:t>
      </w:r>
      <w:r w:rsidRPr="0078692F">
        <w:rPr>
          <w:rFonts w:eastAsia="Arial"/>
        </w:rPr>
        <w:t>kací TPEG2 a nahrazuje dokumenty TPEG1-INV (číslování a verze) a TPEG1-SSF (rámec služby) z první g</w:t>
      </w:r>
      <w:r w:rsidRPr="0078692F">
        <w:rPr>
          <w:rFonts w:eastAsia="Arial"/>
        </w:rPr>
        <w:t>e</w:t>
      </w:r>
      <w:r w:rsidRPr="0078692F">
        <w:rPr>
          <w:rFonts w:eastAsia="Arial"/>
        </w:rPr>
        <w:t>nerace TPEG.</w:t>
      </w:r>
    </w:p>
    <w:p w:rsidR="005C3BC0" w:rsidRPr="00AF657D" w:rsidRDefault="005C3BC0" w:rsidP="005C3BC0">
      <w:pPr>
        <w:pStyle w:val="Nadpis1"/>
      </w:pPr>
      <w:r w:rsidRPr="00AF657D">
        <w:rPr>
          <w:rFonts w:eastAsia="Arial"/>
        </w:rPr>
        <w:t>3 Termíny, definice a zkratky</w:t>
      </w:r>
    </w:p>
    <w:p w:rsidR="005C3BC0" w:rsidRPr="0078692F" w:rsidRDefault="005C3BC0" w:rsidP="005C3BC0">
      <w:pPr>
        <w:pStyle w:val="Textnormy"/>
      </w:pPr>
      <w:r w:rsidRPr="0078692F">
        <w:rPr>
          <w:rFonts w:eastAsia="Arial"/>
        </w:rPr>
        <w:t>Tato kapitola definuje 10 termínů. Klíčovými jsou tyto termíny</w:t>
      </w:r>
      <w:r w:rsidR="00475F5E">
        <w:rPr>
          <w:rFonts w:eastAsia="Arial"/>
        </w:rPr>
        <w:t xml:space="preserve"> a zkratky</w:t>
      </w:r>
      <w:r w:rsidRPr="0078692F">
        <w:rPr>
          <w:rFonts w:eastAsia="Arial"/>
        </w:rPr>
        <w:t>:</w:t>
      </w:r>
    </w:p>
    <w:p w:rsidR="005C3BC0" w:rsidRPr="0078692F" w:rsidRDefault="005C3BC0" w:rsidP="005C3BC0">
      <w:pPr>
        <w:pStyle w:val="Textnormy"/>
      </w:pPr>
      <w:r w:rsidRPr="00AF657D">
        <w:rPr>
          <w:rFonts w:eastAsia="Arial"/>
          <w:b/>
        </w:rPr>
        <w:t>Služba TPEG</w:t>
      </w:r>
      <w:r w:rsidRPr="0078692F">
        <w:rPr>
          <w:rFonts w:eastAsia="Arial"/>
        </w:rPr>
        <w:t xml:space="preserve"> (TPEG </w:t>
      </w:r>
      <w:proofErr w:type="spellStart"/>
      <w:r w:rsidRPr="0078692F">
        <w:rPr>
          <w:rFonts w:eastAsia="Arial"/>
        </w:rPr>
        <w:t>Service</w:t>
      </w:r>
      <w:proofErr w:type="spellEnd"/>
      <w:r w:rsidRPr="0078692F">
        <w:rPr>
          <w:rFonts w:eastAsia="Arial"/>
        </w:rPr>
        <w:t xml:space="preserve">) </w:t>
      </w:r>
      <w:r w:rsidR="00475F5E">
        <w:rPr>
          <w:rFonts w:eastAsia="Arial"/>
        </w:rPr>
        <w:t>–</w:t>
      </w:r>
      <w:r w:rsidRPr="0078692F">
        <w:rPr>
          <w:rFonts w:eastAsia="Arial"/>
        </w:rPr>
        <w:t xml:space="preserve"> multiplex komponentů služby TPEG s vyhrazeným identifikátorem</w:t>
      </w:r>
    </w:p>
    <w:p w:rsidR="005C3BC0" w:rsidRPr="0078692F" w:rsidRDefault="005C3BC0" w:rsidP="005C3BC0">
      <w:pPr>
        <w:pStyle w:val="Textnormy"/>
      </w:pPr>
      <w:r w:rsidRPr="00AF657D">
        <w:rPr>
          <w:rFonts w:eastAsia="Arial"/>
          <w:b/>
        </w:rPr>
        <w:t>Komponenta služby TPEG</w:t>
      </w:r>
      <w:r w:rsidRPr="0078692F">
        <w:rPr>
          <w:rFonts w:eastAsia="Arial"/>
        </w:rPr>
        <w:t xml:space="preserve"> (TPEG </w:t>
      </w:r>
      <w:proofErr w:type="spellStart"/>
      <w:r w:rsidRPr="0078692F">
        <w:rPr>
          <w:rFonts w:eastAsia="Arial"/>
        </w:rPr>
        <w:t>Service</w:t>
      </w:r>
      <w:proofErr w:type="spellEnd"/>
      <w:r w:rsidRPr="0078692F">
        <w:rPr>
          <w:rFonts w:eastAsia="Arial"/>
        </w:rPr>
        <w:t xml:space="preserve"> </w:t>
      </w:r>
      <w:proofErr w:type="spellStart"/>
      <w:r w:rsidRPr="0078692F">
        <w:rPr>
          <w:rFonts w:eastAsia="Arial"/>
        </w:rPr>
        <w:t>component</w:t>
      </w:r>
      <w:proofErr w:type="spellEnd"/>
      <w:r w:rsidR="00475F5E">
        <w:rPr>
          <w:rFonts w:eastAsia="Arial"/>
        </w:rPr>
        <w:t>) –</w:t>
      </w:r>
      <w:r w:rsidRPr="0078692F">
        <w:rPr>
          <w:rFonts w:eastAsia="Arial"/>
        </w:rPr>
        <w:t xml:space="preserve"> virtuální kanál vyhrazený pro zprávy jedné Aplikace </w:t>
      </w:r>
    </w:p>
    <w:p w:rsidR="005C3BC0" w:rsidRPr="0078692F" w:rsidRDefault="005C3BC0" w:rsidP="005C3BC0">
      <w:pPr>
        <w:pStyle w:val="Textnormy"/>
      </w:pPr>
      <w:r w:rsidRPr="00AF657D">
        <w:rPr>
          <w:rFonts w:eastAsia="Arial"/>
          <w:b/>
        </w:rPr>
        <w:t>Aplikace TPEG</w:t>
      </w:r>
      <w:r w:rsidR="00475F5E">
        <w:rPr>
          <w:rFonts w:eastAsia="Arial"/>
        </w:rPr>
        <w:t xml:space="preserve"> (TPEG </w:t>
      </w:r>
      <w:proofErr w:type="spellStart"/>
      <w:r w:rsidR="00475F5E">
        <w:rPr>
          <w:rFonts w:eastAsia="Arial"/>
        </w:rPr>
        <w:t>Application</w:t>
      </w:r>
      <w:proofErr w:type="spellEnd"/>
      <w:r w:rsidR="00475F5E">
        <w:rPr>
          <w:rFonts w:eastAsia="Arial"/>
        </w:rPr>
        <w:t>) –</w:t>
      </w:r>
      <w:r w:rsidRPr="0078692F">
        <w:rPr>
          <w:rFonts w:eastAsia="Arial"/>
        </w:rPr>
        <w:t xml:space="preserve"> určitá oblast dopravních informací (dojezdové doby, informace o veřejné hromadné dopravě, informace o cenách benzínu, běžné dopravní informace, atp.) která je popsána jedním UML modelem a částí normy.</w:t>
      </w:r>
    </w:p>
    <w:p w:rsidR="005C3BC0" w:rsidRPr="0078692F" w:rsidRDefault="005C3BC0" w:rsidP="005C3BC0">
      <w:pPr>
        <w:pStyle w:val="Textnormy"/>
      </w:pPr>
      <w:r w:rsidRPr="000B217E">
        <w:rPr>
          <w:rFonts w:eastAsia="Arial"/>
          <w:b/>
        </w:rPr>
        <w:t>Rámec služby</w:t>
      </w:r>
      <w:r w:rsidR="00475F5E">
        <w:rPr>
          <w:rFonts w:eastAsia="Arial"/>
        </w:rPr>
        <w:t xml:space="preserve"> (</w:t>
      </w:r>
      <w:proofErr w:type="spellStart"/>
      <w:r w:rsidR="00475F5E">
        <w:rPr>
          <w:rFonts w:eastAsia="Arial"/>
        </w:rPr>
        <w:t>Service</w:t>
      </w:r>
      <w:proofErr w:type="spellEnd"/>
      <w:r w:rsidR="00475F5E">
        <w:rPr>
          <w:rFonts w:eastAsia="Arial"/>
        </w:rPr>
        <w:t xml:space="preserve"> Framework) –</w:t>
      </w:r>
      <w:r w:rsidRPr="0078692F">
        <w:rPr>
          <w:rFonts w:eastAsia="Arial"/>
        </w:rPr>
        <w:t xml:space="preserve"> datová struktura pro službu TPEG v binární a XML reprezentaci.</w:t>
      </w:r>
    </w:p>
    <w:p w:rsidR="005C3BC0" w:rsidRPr="0078692F" w:rsidRDefault="005C3BC0" w:rsidP="005C3BC0">
      <w:pPr>
        <w:pStyle w:val="Textnormy"/>
      </w:pPr>
      <w:r w:rsidRPr="0078692F">
        <w:rPr>
          <w:rFonts w:eastAsia="Arial"/>
        </w:rPr>
        <w:t xml:space="preserve">Tato kapitola dále stanoví 24 zkratek. V popisovaném dokumentu nejsou uvedeny všechny </w:t>
      </w:r>
      <w:proofErr w:type="spellStart"/>
      <w:r w:rsidRPr="0078692F">
        <w:rPr>
          <w:rFonts w:eastAsia="Arial"/>
        </w:rPr>
        <w:t>tří-písmenné</w:t>
      </w:r>
      <w:proofErr w:type="spellEnd"/>
      <w:r w:rsidRPr="0078692F">
        <w:rPr>
          <w:rFonts w:eastAsia="Arial"/>
        </w:rPr>
        <w:t xml:space="preserve"> zkratky norem TPEG. Nicméně tyto zkratky i jejich vysvětlení uvádíme jako součást výčtu částí specifikace v úvodu tohoto extraktu, proto je zde dále neuvádíme.</w:t>
      </w:r>
    </w:p>
    <w:p w:rsidR="005C3BC0" w:rsidRPr="0078692F" w:rsidRDefault="005C3BC0" w:rsidP="005C3BC0">
      <w:pPr>
        <w:pStyle w:val="Textnormy"/>
      </w:pPr>
      <w:r w:rsidRPr="00AF657D">
        <w:rPr>
          <w:rFonts w:eastAsia="Arial"/>
          <w:b/>
        </w:rPr>
        <w:t>TPEG</w:t>
      </w:r>
      <w:r w:rsidRPr="0078692F">
        <w:rPr>
          <w:rFonts w:eastAsia="Arial"/>
        </w:rPr>
        <w:tab/>
        <w:t xml:space="preserve">dopravní protokol expertní skupiny </w:t>
      </w:r>
      <w:r w:rsidRPr="00475F5E">
        <w:rPr>
          <w:rFonts w:eastAsia="Arial"/>
          <w:i/>
        </w:rPr>
        <w:t xml:space="preserve">(transport </w:t>
      </w:r>
      <w:proofErr w:type="spellStart"/>
      <w:r w:rsidRPr="00475F5E">
        <w:rPr>
          <w:rFonts w:eastAsia="Arial"/>
          <w:i/>
        </w:rPr>
        <w:t>protocol</w:t>
      </w:r>
      <w:proofErr w:type="spellEnd"/>
      <w:r w:rsidRPr="00475F5E">
        <w:rPr>
          <w:rFonts w:eastAsia="Arial"/>
          <w:i/>
        </w:rPr>
        <w:t xml:space="preserve"> </w:t>
      </w:r>
      <w:proofErr w:type="spellStart"/>
      <w:r w:rsidRPr="00475F5E">
        <w:rPr>
          <w:rFonts w:eastAsia="Arial"/>
          <w:i/>
        </w:rPr>
        <w:t>experts</w:t>
      </w:r>
      <w:proofErr w:type="spellEnd"/>
      <w:r w:rsidRPr="00475F5E">
        <w:rPr>
          <w:rFonts w:eastAsia="Arial"/>
          <w:i/>
        </w:rPr>
        <w:t xml:space="preserve"> </w:t>
      </w:r>
      <w:proofErr w:type="spellStart"/>
      <w:r w:rsidRPr="00475F5E">
        <w:rPr>
          <w:rFonts w:eastAsia="Arial"/>
          <w:i/>
        </w:rPr>
        <w:t>group</w:t>
      </w:r>
      <w:proofErr w:type="spellEnd"/>
      <w:r w:rsidRPr="00475F5E">
        <w:rPr>
          <w:rFonts w:eastAsia="Arial"/>
          <w:i/>
        </w:rPr>
        <w:t>)</w:t>
      </w:r>
    </w:p>
    <w:p w:rsidR="005C3BC0" w:rsidRPr="00475F5E" w:rsidRDefault="005C3BC0" w:rsidP="005C3BC0">
      <w:pPr>
        <w:pStyle w:val="Textnormy"/>
        <w:rPr>
          <w:i/>
        </w:rPr>
      </w:pPr>
      <w:r w:rsidRPr="00AF657D">
        <w:rPr>
          <w:rFonts w:eastAsia="Arial"/>
          <w:b/>
        </w:rPr>
        <w:t>SID</w:t>
      </w:r>
      <w:r>
        <w:rPr>
          <w:rFonts w:eastAsia="Arial"/>
          <w:b/>
        </w:rPr>
        <w:tab/>
      </w:r>
      <w:r w:rsidRPr="0078692F">
        <w:rPr>
          <w:rFonts w:eastAsia="Arial"/>
        </w:rPr>
        <w:t xml:space="preserve">identifikátor služby </w:t>
      </w:r>
      <w:r w:rsidRPr="00475F5E">
        <w:rPr>
          <w:rFonts w:eastAsia="Arial"/>
          <w:i/>
        </w:rPr>
        <w:t>(</w:t>
      </w:r>
      <w:proofErr w:type="spellStart"/>
      <w:r w:rsidRPr="00475F5E">
        <w:rPr>
          <w:rFonts w:eastAsia="Arial"/>
          <w:i/>
        </w:rPr>
        <w:t>Service</w:t>
      </w:r>
      <w:proofErr w:type="spellEnd"/>
      <w:r w:rsidRPr="00475F5E">
        <w:rPr>
          <w:rFonts w:eastAsia="Arial"/>
          <w:i/>
        </w:rPr>
        <w:t xml:space="preserve"> </w:t>
      </w:r>
      <w:proofErr w:type="spellStart"/>
      <w:r w:rsidRPr="00475F5E">
        <w:rPr>
          <w:rFonts w:eastAsia="Arial"/>
          <w:i/>
        </w:rPr>
        <w:t>identifier</w:t>
      </w:r>
      <w:proofErr w:type="spellEnd"/>
      <w:r w:rsidRPr="00475F5E">
        <w:rPr>
          <w:rFonts w:eastAsia="Arial"/>
          <w:i/>
        </w:rPr>
        <w:t>)</w:t>
      </w:r>
    </w:p>
    <w:p w:rsidR="005C3BC0" w:rsidRPr="0078692F" w:rsidRDefault="005C3BC0" w:rsidP="005C3BC0">
      <w:pPr>
        <w:pStyle w:val="Textnormy"/>
      </w:pPr>
      <w:r w:rsidRPr="0078692F">
        <w:rPr>
          <w:rFonts w:eastAsia="Arial"/>
        </w:rPr>
        <w:t>Další termíny a zkratky z oboru ITS jsou</w:t>
      </w:r>
      <w:r>
        <w:rPr>
          <w:rFonts w:eastAsia="Arial"/>
        </w:rPr>
        <w:t xml:space="preserve"> obsaženy </w:t>
      </w:r>
      <w:proofErr w:type="gramStart"/>
      <w:r>
        <w:rPr>
          <w:rFonts w:eastAsia="Arial"/>
        </w:rPr>
        <w:t>ve</w:t>
      </w:r>
      <w:proofErr w:type="gramEnd"/>
      <w:r>
        <w:rPr>
          <w:rFonts w:eastAsia="Arial"/>
        </w:rPr>
        <w:t xml:space="preserve"> ITS </w:t>
      </w:r>
      <w:r w:rsidR="00475F5E">
        <w:rPr>
          <w:rFonts w:eastAsia="Arial"/>
        </w:rPr>
        <w:t xml:space="preserve">terminology </w:t>
      </w:r>
      <w:r>
        <w:rPr>
          <w:rFonts w:eastAsia="Arial"/>
        </w:rPr>
        <w:t>(</w:t>
      </w:r>
      <w:hyperlink r:id="rId9" w:history="1">
        <w:r w:rsidRPr="00317048">
          <w:rPr>
            <w:rStyle w:val="Hypertextovodkaz"/>
            <w:rFonts w:eastAsia="Arial"/>
          </w:rPr>
          <w:t>www.itsterminology.org</w:t>
        </w:r>
      </w:hyperlink>
      <w:r w:rsidRPr="0078692F">
        <w:rPr>
          <w:rFonts w:eastAsia="Arial"/>
        </w:rPr>
        <w:t>).</w:t>
      </w:r>
    </w:p>
    <w:p w:rsidR="005C3BC0" w:rsidRPr="0078692F" w:rsidRDefault="005C3BC0" w:rsidP="005C3BC0">
      <w:pPr>
        <w:pStyle w:val="Nadpis1"/>
      </w:pPr>
      <w:r w:rsidRPr="00AF657D">
        <w:t>4 TPEG – úvod</w:t>
      </w:r>
    </w:p>
    <w:p w:rsidR="005C3BC0" w:rsidRPr="0078692F" w:rsidRDefault="005C3BC0" w:rsidP="005C3BC0">
      <w:pPr>
        <w:pStyle w:val="Textnormy"/>
      </w:pPr>
      <w:r w:rsidRPr="0078692F">
        <w:rPr>
          <w:rFonts w:eastAsia="Arial"/>
        </w:rPr>
        <w:t>Tato kapitola (rozsah 3 strany) stanovuje způsob přenosu TPEG, role „klient“ a „server“, model vrstev TPEG podle OSI ISO, kde pro vrstvu 7 uvádí seznam TPEG aplikací existujících v době vydání normy a pro další vrs</w:t>
      </w:r>
      <w:r w:rsidRPr="0078692F">
        <w:rPr>
          <w:rFonts w:eastAsia="Arial"/>
        </w:rPr>
        <w:t>t</w:t>
      </w:r>
      <w:r w:rsidRPr="0078692F">
        <w:rPr>
          <w:rFonts w:eastAsia="Arial"/>
        </w:rPr>
        <w:t>vy stručný popis jejich účelu. Jako poslední část jsou uvedeny principy, na kterých je TPEG založen.</w:t>
      </w:r>
    </w:p>
    <w:p w:rsidR="005C3BC0" w:rsidRPr="0078692F" w:rsidRDefault="005C3BC0" w:rsidP="005C3BC0">
      <w:pPr>
        <w:pStyle w:val="Nadpis1"/>
      </w:pPr>
      <w:r w:rsidRPr="0078692F">
        <w:rPr>
          <w:rFonts w:eastAsia="Arial"/>
        </w:rPr>
        <w:t>5 Návrh multiplexu TPEG a struktur TPEG</w:t>
      </w:r>
    </w:p>
    <w:p w:rsidR="005C3BC0" w:rsidRPr="0078692F" w:rsidRDefault="005C3BC0" w:rsidP="005C3BC0">
      <w:pPr>
        <w:pStyle w:val="Textnormy"/>
      </w:pPr>
      <w:r w:rsidRPr="0078692F">
        <w:rPr>
          <w:rFonts w:eastAsia="Arial"/>
        </w:rPr>
        <w:t xml:space="preserve">Tato kapitola (rozsah 5 stran) obsahuje 4 části. V přehledu stanovuje různé úrovně TPEG (viz střed obrázku 1, obrázek 3 popisovaného dokumentu) na kterých je možné </w:t>
      </w:r>
      <w:proofErr w:type="spellStart"/>
      <w:r w:rsidRPr="0078692F">
        <w:rPr>
          <w:rFonts w:eastAsia="Arial"/>
        </w:rPr>
        <w:t>multiplexovat</w:t>
      </w:r>
      <w:proofErr w:type="spellEnd"/>
      <w:r w:rsidRPr="0078692F">
        <w:rPr>
          <w:rFonts w:eastAsia="Arial"/>
        </w:rPr>
        <w:t>, jedná se o tyto úrovně:</w:t>
      </w:r>
    </w:p>
    <w:p w:rsidR="005C3BC0" w:rsidRPr="0078692F" w:rsidRDefault="005C3BC0" w:rsidP="005C3BC0">
      <w:pPr>
        <w:pStyle w:val="Seznamvnorm"/>
        <w:numPr>
          <w:ilvl w:val="0"/>
          <w:numId w:val="30"/>
        </w:numPr>
        <w:ind w:left="284" w:hanging="218"/>
      </w:pPr>
      <w:r w:rsidRPr="0078692F">
        <w:t>Komponenty služby TPEG a aplikace TPEG (sémantické kódování dle aplikace)</w:t>
      </w:r>
    </w:p>
    <w:p w:rsidR="005C3BC0" w:rsidRPr="0078692F" w:rsidRDefault="005C3BC0" w:rsidP="005C3BC0">
      <w:pPr>
        <w:pStyle w:val="Seznamvnorm"/>
        <w:numPr>
          <w:ilvl w:val="0"/>
          <w:numId w:val="30"/>
        </w:numPr>
        <w:ind w:left="284" w:hanging="218"/>
      </w:pPr>
      <w:r w:rsidRPr="0078692F">
        <w:t>Služby TPEG a multiplex komponent služby TPEG (kombinace aplikací do služby)</w:t>
      </w:r>
    </w:p>
    <w:p w:rsidR="005C3BC0" w:rsidRPr="0078692F" w:rsidRDefault="005C3BC0" w:rsidP="005C3BC0">
      <w:pPr>
        <w:pStyle w:val="Seznamvnorm"/>
        <w:numPr>
          <w:ilvl w:val="0"/>
          <w:numId w:val="30"/>
        </w:numPr>
        <w:ind w:left="284" w:hanging="218"/>
      </w:pPr>
      <w:r w:rsidRPr="0078692F">
        <w:t>Multiplex služeb TPEG (kombinace služeb)</w:t>
      </w:r>
    </w:p>
    <w:p w:rsidR="005C3BC0" w:rsidRPr="0078692F" w:rsidRDefault="005C3BC0" w:rsidP="005C3BC0">
      <w:pPr>
        <w:pStyle w:val="Textnormy"/>
      </w:pPr>
      <w:r w:rsidRPr="0078692F">
        <w:rPr>
          <w:noProof/>
          <w:lang w:val="en-US" w:eastAsia="en-US"/>
        </w:rPr>
        <w:lastRenderedPageBreak/>
        <w:drawing>
          <wp:inline distT="0" distB="0" distL="114300" distR="114300" wp14:anchorId="5E1903A5" wp14:editId="00ADCA68">
            <wp:extent cx="5967730" cy="2216785"/>
            <wp:effectExtent l="0" t="0" r="0" b="0"/>
            <wp:docPr id="1" name="image03.png"/>
            <wp:cNvGraphicFramePr/>
            <a:graphic xmlns:a="http://schemas.openxmlformats.org/drawingml/2006/main">
              <a:graphicData uri="http://schemas.openxmlformats.org/drawingml/2006/picture">
                <pic:pic xmlns:pic="http://schemas.openxmlformats.org/drawingml/2006/picture">
                  <pic:nvPicPr>
                    <pic:cNvPr id="0" name="image03.png"/>
                    <pic:cNvPicPr preferRelativeResize="0"/>
                  </pic:nvPicPr>
                  <pic:blipFill>
                    <a:blip r:embed="rId10"/>
                    <a:srcRect/>
                    <a:stretch>
                      <a:fillRect/>
                    </a:stretch>
                  </pic:blipFill>
                  <pic:spPr>
                    <a:xfrm>
                      <a:off x="0" y="0"/>
                      <a:ext cx="5967730" cy="2216785"/>
                    </a:xfrm>
                    <a:prstGeom prst="rect">
                      <a:avLst/>
                    </a:prstGeom>
                    <a:ln/>
                  </pic:spPr>
                </pic:pic>
              </a:graphicData>
            </a:graphic>
          </wp:inline>
        </w:drawing>
      </w:r>
    </w:p>
    <w:p w:rsidR="005C3BC0" w:rsidRPr="0078692F" w:rsidRDefault="005C3BC0" w:rsidP="005C3BC0">
      <w:pPr>
        <w:pStyle w:val="NadpisTabObr"/>
      </w:pPr>
      <w:r w:rsidRPr="00AF657D">
        <w:t>Obrázek 1 – Hierarchie multiplexu TPEG (obrázek 3 dokumentu)</w:t>
      </w:r>
    </w:p>
    <w:p w:rsidR="005C3BC0" w:rsidRPr="0078692F" w:rsidRDefault="005C3BC0" w:rsidP="005C3BC0">
      <w:pPr>
        <w:pStyle w:val="Textnormy"/>
      </w:pPr>
      <w:r w:rsidRPr="0078692F">
        <w:rPr>
          <w:rFonts w:eastAsia="Arial"/>
        </w:rPr>
        <w:t xml:space="preserve">Pro výše uvedené způsoby </w:t>
      </w:r>
      <w:proofErr w:type="spellStart"/>
      <w:r w:rsidRPr="0078692F">
        <w:rPr>
          <w:rFonts w:eastAsia="Arial"/>
        </w:rPr>
        <w:t>multiplexování</w:t>
      </w:r>
      <w:proofErr w:type="spellEnd"/>
      <w:r w:rsidRPr="0078692F">
        <w:rPr>
          <w:rFonts w:eastAsia="Arial"/>
        </w:rPr>
        <w:t xml:space="preserve"> je zapotřebí na těchto úrovních – odpovídajících vrstvám protokolu, stanovit datové struktury TPEG. Popisem těchto struktur se dokument zabývá dále, jde o:</w:t>
      </w:r>
    </w:p>
    <w:p w:rsidR="005C3BC0" w:rsidRPr="0078692F" w:rsidRDefault="005C3BC0" w:rsidP="005C3BC0">
      <w:pPr>
        <w:pStyle w:val="Seznamvnorm"/>
        <w:numPr>
          <w:ilvl w:val="0"/>
          <w:numId w:val="30"/>
        </w:numPr>
        <w:ind w:left="284" w:hanging="218"/>
      </w:pPr>
      <w:r w:rsidRPr="0078692F">
        <w:t>přenosovou vrstvu TPEG (OSI vrstvy 3 a 4),</w:t>
      </w:r>
    </w:p>
    <w:p w:rsidR="005C3BC0" w:rsidRPr="0078692F" w:rsidRDefault="005C3BC0" w:rsidP="005C3BC0">
      <w:pPr>
        <w:pStyle w:val="Seznamvnorm"/>
        <w:numPr>
          <w:ilvl w:val="0"/>
          <w:numId w:val="30"/>
        </w:numPr>
        <w:ind w:left="284" w:hanging="218"/>
      </w:pPr>
      <w:r w:rsidRPr="0078692F">
        <w:t>vrstvu služeb TPEG (OSI vrstvy 3 a 4) a</w:t>
      </w:r>
    </w:p>
    <w:p w:rsidR="005C3BC0" w:rsidRPr="0078692F" w:rsidRDefault="005C3BC0" w:rsidP="005C3BC0">
      <w:pPr>
        <w:pStyle w:val="Seznamvnorm"/>
        <w:numPr>
          <w:ilvl w:val="0"/>
          <w:numId w:val="30"/>
        </w:numPr>
        <w:ind w:left="284" w:hanging="218"/>
      </w:pPr>
      <w:r w:rsidRPr="0078692F">
        <w:t>vrstvu komponent služeb TPEG (OSI vrstvy 5 a 6).</w:t>
      </w:r>
    </w:p>
    <w:p w:rsidR="005C3BC0" w:rsidRPr="0078692F" w:rsidRDefault="005C3BC0" w:rsidP="005C3BC0">
      <w:pPr>
        <w:pStyle w:val="Textnormy"/>
      </w:pPr>
      <w:r w:rsidRPr="0078692F">
        <w:rPr>
          <w:rFonts w:eastAsia="Arial"/>
        </w:rPr>
        <w:t xml:space="preserve">V části popisující přenosovou vrstvu TPEG se zmiňuje závislost na fyzické reprezentaci (XML, binární forma) a pro konkrétní informace jsou odkazovány přílohy A </w:t>
      </w:r>
      <w:proofErr w:type="spellStart"/>
      <w:r w:rsidRPr="0078692F">
        <w:rPr>
          <w:rFonts w:eastAsia="Arial"/>
        </w:rPr>
        <w:t>a</w:t>
      </w:r>
      <w:proofErr w:type="spellEnd"/>
      <w:r w:rsidRPr="0078692F">
        <w:rPr>
          <w:rFonts w:eastAsia="Arial"/>
        </w:rPr>
        <w:t xml:space="preserve"> B.</w:t>
      </w:r>
    </w:p>
    <w:p w:rsidR="005C3BC0" w:rsidRPr="0078692F" w:rsidRDefault="005C3BC0" w:rsidP="005C3BC0">
      <w:pPr>
        <w:pStyle w:val="Textnormy"/>
      </w:pPr>
      <w:r w:rsidRPr="0078692F">
        <w:rPr>
          <w:rFonts w:eastAsia="Arial"/>
        </w:rPr>
        <w:t xml:space="preserve">V části vrstva služeb TPEG se opět zmiňuje závislost na fyzické reprezentaci a jsou odkazovány přílohy A </w:t>
      </w:r>
      <w:proofErr w:type="spellStart"/>
      <w:r w:rsidRPr="0078692F">
        <w:rPr>
          <w:rFonts w:eastAsia="Arial"/>
        </w:rPr>
        <w:t>a</w:t>
      </w:r>
      <w:proofErr w:type="spellEnd"/>
      <w:r w:rsidRPr="0078692F">
        <w:rPr>
          <w:rFonts w:eastAsia="Arial"/>
        </w:rPr>
        <w:t xml:space="preserve"> B. Navíc jsou zde ale stanoveny atributy struktur „Služba TPEG“ (TPEG </w:t>
      </w:r>
      <w:proofErr w:type="spellStart"/>
      <w:r w:rsidRPr="0078692F">
        <w:rPr>
          <w:rFonts w:eastAsia="Arial"/>
        </w:rPr>
        <w:t>Service</w:t>
      </w:r>
      <w:proofErr w:type="spellEnd"/>
      <w:r w:rsidRPr="0078692F">
        <w:rPr>
          <w:rFonts w:eastAsia="Arial"/>
        </w:rPr>
        <w:t xml:space="preserve">) a „Adresář datových proudů TPEG“ (TPEG </w:t>
      </w:r>
      <w:proofErr w:type="spellStart"/>
      <w:r w:rsidRPr="0078692F">
        <w:rPr>
          <w:rFonts w:eastAsia="Arial"/>
        </w:rPr>
        <w:t>Stream</w:t>
      </w:r>
      <w:proofErr w:type="spellEnd"/>
      <w:r w:rsidRPr="0078692F">
        <w:rPr>
          <w:rFonts w:eastAsia="Arial"/>
        </w:rPr>
        <w:t xml:space="preserve"> </w:t>
      </w:r>
      <w:proofErr w:type="spellStart"/>
      <w:r w:rsidRPr="0078692F">
        <w:rPr>
          <w:rFonts w:eastAsia="Arial"/>
        </w:rPr>
        <w:t>Directory</w:t>
      </w:r>
      <w:proofErr w:type="spellEnd"/>
      <w:r w:rsidRPr="0078692F">
        <w:rPr>
          <w:rFonts w:eastAsia="Arial"/>
        </w:rPr>
        <w:t>). Dále jsou zde vyjmenovány atributy popisující vrstvu služeb: identifikátor úrovně šifrování a identifikátor služby (jeho variant</w:t>
      </w:r>
      <w:r>
        <w:rPr>
          <w:rFonts w:eastAsia="Arial"/>
        </w:rPr>
        <w:t>y pro testy i reálnou službu).</w:t>
      </w:r>
    </w:p>
    <w:p w:rsidR="005C3BC0" w:rsidRPr="0078692F" w:rsidRDefault="005C3BC0" w:rsidP="005C3BC0">
      <w:pPr>
        <w:pStyle w:val="Textnormy"/>
      </w:pPr>
      <w:r w:rsidRPr="0078692F">
        <w:rPr>
          <w:rFonts w:eastAsia="Arial"/>
        </w:rPr>
        <w:t>V části vrstva komponent služeb TPEG je stanoven způsob generování struktury komponent služby odkazem do normy 18234-3 SNI (část z první generace TPEG) a jsou zde stanoveny atributy této struktury.</w:t>
      </w:r>
    </w:p>
    <w:p w:rsidR="005C3BC0" w:rsidRPr="0078692F" w:rsidRDefault="005C3BC0" w:rsidP="005C3BC0">
      <w:pPr>
        <w:pStyle w:val="Nadpis1"/>
      </w:pPr>
      <w:r w:rsidRPr="00AF657D">
        <w:t>Příloha</w:t>
      </w:r>
      <w:r w:rsidRPr="0078692F">
        <w:rPr>
          <w:rFonts w:eastAsia="Arial"/>
        </w:rPr>
        <w:t xml:space="preserve"> A </w:t>
      </w:r>
      <w:r w:rsidRPr="00596523">
        <w:rPr>
          <w:rFonts w:eastAsia="Arial"/>
          <w:b w:val="0"/>
        </w:rPr>
        <w:t xml:space="preserve">(normativní) </w:t>
      </w:r>
      <w:r w:rsidRPr="0078692F">
        <w:rPr>
          <w:rFonts w:eastAsia="Arial"/>
        </w:rPr>
        <w:t>TPEG-binární reprezentace rámcových struktur</w:t>
      </w:r>
    </w:p>
    <w:p w:rsidR="005C3BC0" w:rsidRPr="0078692F" w:rsidRDefault="005C3BC0" w:rsidP="005C3BC0">
      <w:pPr>
        <w:pStyle w:val="Textnormy"/>
      </w:pPr>
      <w:r w:rsidRPr="0078692F">
        <w:rPr>
          <w:rFonts w:eastAsia="Arial"/>
        </w:rPr>
        <w:t>Tato příloha o rozsahu 7 stran je, současně s následující přílohou, klíčovou částí normy.</w:t>
      </w:r>
    </w:p>
    <w:p w:rsidR="005C3BC0" w:rsidRPr="0078692F" w:rsidRDefault="005C3BC0" w:rsidP="005C3BC0">
      <w:pPr>
        <w:pStyle w:val="Textnormy"/>
      </w:pPr>
      <w:r w:rsidRPr="0078692F">
        <w:rPr>
          <w:rFonts w:eastAsia="Arial"/>
        </w:rPr>
        <w:t xml:space="preserve">Příloha obsahuje popis binární reprezentace rámce TPEG pro použití v DAB. Popis binární reprezentace je pojat </w:t>
      </w:r>
      <w:proofErr w:type="spellStart"/>
      <w:r w:rsidRPr="0078692F">
        <w:rPr>
          <w:rFonts w:eastAsia="Arial"/>
        </w:rPr>
        <w:t>interpretovaně</w:t>
      </w:r>
      <w:proofErr w:type="spellEnd"/>
      <w:r w:rsidRPr="0078692F">
        <w:rPr>
          <w:rFonts w:eastAsia="Arial"/>
        </w:rPr>
        <w:t>, ne tedy skupinami “</w:t>
      </w:r>
      <w:proofErr w:type="gramStart"/>
      <w:r w:rsidRPr="0078692F">
        <w:rPr>
          <w:rFonts w:eastAsia="Arial"/>
        </w:rPr>
        <w:t>nul a  jedniček</w:t>
      </w:r>
      <w:proofErr w:type="gramEnd"/>
      <w:r w:rsidRPr="0078692F">
        <w:rPr>
          <w:rFonts w:eastAsia="Arial"/>
        </w:rPr>
        <w:t xml:space="preserve">” ale prostřednictvím zápisu, kde pro každé klíčové slovo zapsané struktury je znám jeho binární tvar. V části </w:t>
      </w:r>
      <w:proofErr w:type="gramStart"/>
      <w:r w:rsidRPr="0078692F">
        <w:rPr>
          <w:rFonts w:eastAsia="Arial"/>
        </w:rPr>
        <w:t>A.2 uvádí</w:t>
      </w:r>
      <w:proofErr w:type="gramEnd"/>
      <w:r w:rsidRPr="0078692F">
        <w:rPr>
          <w:rFonts w:eastAsia="Arial"/>
        </w:rPr>
        <w:t xml:space="preserve"> popis datového proudu, ten se v binární repreze</w:t>
      </w:r>
      <w:r w:rsidRPr="0078692F">
        <w:rPr>
          <w:rFonts w:eastAsia="Arial"/>
        </w:rPr>
        <w:t>n</w:t>
      </w:r>
      <w:r w:rsidRPr="0078692F">
        <w:rPr>
          <w:rFonts w:eastAsia="Arial"/>
        </w:rPr>
        <w:t>taci sestává z datových rámců.  Dále uvádí syntaxi datového proudu TPEG; pro přenosový rámec uvádí:</w:t>
      </w:r>
    </w:p>
    <w:p w:rsidR="005C3BC0" w:rsidRPr="0078692F" w:rsidRDefault="005C3BC0" w:rsidP="005C3BC0">
      <w:pPr>
        <w:pStyle w:val="Seznamvnorm"/>
        <w:numPr>
          <w:ilvl w:val="0"/>
          <w:numId w:val="30"/>
        </w:numPr>
        <w:ind w:left="284" w:hanging="218"/>
      </w:pPr>
      <w:r w:rsidRPr="0078692F">
        <w:t>strukturu</w:t>
      </w:r>
    </w:p>
    <w:p w:rsidR="005C3BC0" w:rsidRPr="0078692F" w:rsidRDefault="005C3BC0" w:rsidP="005C3BC0">
      <w:pPr>
        <w:pStyle w:val="Seznamvnorm"/>
        <w:numPr>
          <w:ilvl w:val="0"/>
          <w:numId w:val="30"/>
        </w:numPr>
        <w:ind w:left="284" w:hanging="218"/>
      </w:pPr>
      <w:r w:rsidRPr="0078692F">
        <w:t>typ synchronizace</w:t>
      </w:r>
    </w:p>
    <w:p w:rsidR="005C3BC0" w:rsidRPr="0078692F" w:rsidRDefault="005C3BC0" w:rsidP="005C3BC0">
      <w:pPr>
        <w:pStyle w:val="Seznamvnorm"/>
        <w:numPr>
          <w:ilvl w:val="0"/>
          <w:numId w:val="30"/>
        </w:numPr>
        <w:ind w:left="284" w:hanging="218"/>
      </w:pPr>
      <w:r w:rsidRPr="0078692F">
        <w:t>délku rámce</w:t>
      </w:r>
    </w:p>
    <w:p w:rsidR="005C3BC0" w:rsidRPr="0078692F" w:rsidRDefault="005C3BC0" w:rsidP="005C3BC0">
      <w:pPr>
        <w:pStyle w:val="Seznamvnorm"/>
        <w:numPr>
          <w:ilvl w:val="0"/>
          <w:numId w:val="30"/>
        </w:numPr>
        <w:ind w:left="284" w:hanging="218"/>
      </w:pPr>
      <w:r w:rsidRPr="0078692F">
        <w:t>typ rámce</w:t>
      </w:r>
    </w:p>
    <w:p w:rsidR="005C3BC0" w:rsidRPr="0078692F" w:rsidRDefault="005C3BC0" w:rsidP="005C3BC0">
      <w:pPr>
        <w:pStyle w:val="Seznamvnorm"/>
        <w:numPr>
          <w:ilvl w:val="0"/>
          <w:numId w:val="30"/>
        </w:numPr>
        <w:ind w:left="284" w:hanging="218"/>
      </w:pPr>
      <w:r w:rsidRPr="0078692F">
        <w:t>cyklický kód pro hlavičku rámce</w:t>
      </w:r>
    </w:p>
    <w:p w:rsidR="005C3BC0" w:rsidRPr="0078692F" w:rsidRDefault="005C3BC0" w:rsidP="005C3BC0">
      <w:pPr>
        <w:pStyle w:val="Seznamvnorm"/>
        <w:numPr>
          <w:ilvl w:val="0"/>
          <w:numId w:val="30"/>
        </w:numPr>
        <w:ind w:left="284" w:hanging="218"/>
      </w:pPr>
      <w:r w:rsidRPr="0078692F">
        <w:t>metodu synchronizace</w:t>
      </w:r>
    </w:p>
    <w:p w:rsidR="005C3BC0" w:rsidRPr="0078692F" w:rsidRDefault="005C3BC0" w:rsidP="005C3BC0">
      <w:pPr>
        <w:pStyle w:val="Textnormy"/>
      </w:pPr>
      <w:r w:rsidRPr="0078692F">
        <w:rPr>
          <w:rFonts w:eastAsia="Arial"/>
        </w:rPr>
        <w:t>Dále uvádí jednotlivé typy rámců, jejich strukturu a atributy, jedná se o:</w:t>
      </w:r>
    </w:p>
    <w:p w:rsidR="005C3BC0" w:rsidRPr="0078692F" w:rsidRDefault="005C3BC0" w:rsidP="005C3BC0">
      <w:pPr>
        <w:pStyle w:val="Seznamvnorm"/>
        <w:numPr>
          <w:ilvl w:val="0"/>
          <w:numId w:val="30"/>
        </w:numPr>
        <w:ind w:left="284" w:hanging="218"/>
      </w:pPr>
      <w:r w:rsidRPr="0078692F">
        <w:t xml:space="preserve">adresář datových proudů </w:t>
      </w:r>
      <w:proofErr w:type="spellStart"/>
      <w:r w:rsidRPr="0078692F">
        <w:t>StreamDirectory</w:t>
      </w:r>
      <w:proofErr w:type="spellEnd"/>
      <w:r w:rsidRPr="0078692F">
        <w:t>&lt;</w:t>
      </w:r>
      <w:proofErr w:type="spellStart"/>
      <w:r w:rsidRPr="0078692F">
        <w:t>ServiceFrame</w:t>
      </w:r>
      <w:proofErr w:type="spellEnd"/>
      <w:r w:rsidRPr="0078692F">
        <w:t>(0)&gt; obsahující</w:t>
      </w:r>
    </w:p>
    <w:p w:rsidR="005C3BC0" w:rsidRPr="0078692F" w:rsidRDefault="005C3BC0" w:rsidP="005C3BC0">
      <w:pPr>
        <w:pStyle w:val="Seznamvnorm"/>
        <w:numPr>
          <w:ilvl w:val="0"/>
          <w:numId w:val="30"/>
        </w:numPr>
        <w:ind w:left="284" w:hanging="218"/>
      </w:pPr>
      <w:r w:rsidRPr="0078692F">
        <w:t xml:space="preserve">rámec služby </w:t>
      </w:r>
      <w:proofErr w:type="spellStart"/>
      <w:r w:rsidRPr="0078692F">
        <w:t>ServiceData</w:t>
      </w:r>
      <w:proofErr w:type="spellEnd"/>
      <w:r w:rsidRPr="0078692F">
        <w:t>&lt;</w:t>
      </w:r>
      <w:proofErr w:type="spellStart"/>
      <w:r w:rsidRPr="0078692F">
        <w:t>ServiceFrame</w:t>
      </w:r>
      <w:proofErr w:type="spellEnd"/>
      <w:r w:rsidRPr="0078692F">
        <w:t>(1)&gt; obsahující</w:t>
      </w:r>
    </w:p>
    <w:p w:rsidR="005C3BC0" w:rsidRPr="0078692F" w:rsidRDefault="005C3BC0" w:rsidP="005C3BC0">
      <w:pPr>
        <w:pStyle w:val="Seznamvnorm"/>
        <w:numPr>
          <w:ilvl w:val="0"/>
          <w:numId w:val="30"/>
        </w:numPr>
        <w:ind w:left="284" w:hanging="218"/>
      </w:pPr>
      <w:r w:rsidRPr="0078692F">
        <w:t>multiplex komponent služby &lt;</w:t>
      </w:r>
      <w:proofErr w:type="spellStart"/>
      <w:r w:rsidRPr="0078692F">
        <w:t>ServCompMultiplex</w:t>
      </w:r>
      <w:proofErr w:type="spellEnd"/>
      <w:r w:rsidRPr="0078692F">
        <w:t>&gt; obsahující n</w:t>
      </w:r>
    </w:p>
    <w:p w:rsidR="005C3BC0" w:rsidRPr="0078692F" w:rsidRDefault="005C3BC0" w:rsidP="005C3BC0">
      <w:pPr>
        <w:pStyle w:val="Seznamvnorm"/>
        <w:numPr>
          <w:ilvl w:val="0"/>
          <w:numId w:val="30"/>
        </w:numPr>
        <w:ind w:left="284" w:hanging="218"/>
      </w:pPr>
      <w:r w:rsidRPr="0078692F">
        <w:t>rámců komponent služby &lt;</w:t>
      </w:r>
      <w:proofErr w:type="spellStart"/>
      <w:r w:rsidRPr="0078692F">
        <w:t>ServCompFrame</w:t>
      </w:r>
      <w:proofErr w:type="spellEnd"/>
      <w:r w:rsidRPr="0078692F">
        <w:t>&gt;, které se skládají z</w:t>
      </w:r>
    </w:p>
    <w:p w:rsidR="005C3BC0" w:rsidRPr="0078692F" w:rsidRDefault="005C3BC0" w:rsidP="005C3BC0">
      <w:pPr>
        <w:pStyle w:val="Seznamvnorm"/>
        <w:numPr>
          <w:ilvl w:val="0"/>
          <w:numId w:val="30"/>
        </w:numPr>
        <w:ind w:left="284" w:hanging="218"/>
      </w:pPr>
      <w:r w:rsidRPr="0078692F">
        <w:t>hlavičky &lt;</w:t>
      </w:r>
      <w:proofErr w:type="spellStart"/>
      <w:r w:rsidRPr="0078692F">
        <w:t>ServCompFrameHeader</w:t>
      </w:r>
      <w:proofErr w:type="spellEnd"/>
      <w:r w:rsidRPr="0078692F">
        <w:t>&gt; a aplikačních dat &lt;</w:t>
      </w:r>
      <w:proofErr w:type="spellStart"/>
      <w:r w:rsidRPr="0078692F">
        <w:t>ApplicationData</w:t>
      </w:r>
      <w:proofErr w:type="spellEnd"/>
      <w:r w:rsidRPr="0078692F">
        <w:t>&gt;</w:t>
      </w:r>
    </w:p>
    <w:p w:rsidR="005C3BC0" w:rsidRPr="0078692F" w:rsidRDefault="005C3BC0" w:rsidP="005C3BC0">
      <w:pPr>
        <w:pStyle w:val="Textnormy"/>
      </w:pPr>
      <w:r w:rsidRPr="0078692F">
        <w:rPr>
          <w:rFonts w:eastAsia="Arial"/>
        </w:rPr>
        <w:t xml:space="preserve">Pro každé výše uvedené struktury uvádí jejich přesný datový obsah, tak jak je ukázáno na obrázku 2 (obrázek části textu v článku </w:t>
      </w:r>
      <w:proofErr w:type="gramStart"/>
      <w:r w:rsidRPr="0078692F">
        <w:rPr>
          <w:rFonts w:eastAsia="Arial"/>
        </w:rPr>
        <w:t>A.1 popisovaného</w:t>
      </w:r>
      <w:proofErr w:type="gramEnd"/>
      <w:r w:rsidRPr="0078692F">
        <w:rPr>
          <w:rFonts w:eastAsia="Arial"/>
        </w:rPr>
        <w:t xml:space="preserve"> dokumentu).</w:t>
      </w:r>
    </w:p>
    <w:p w:rsidR="005C3BC0" w:rsidRPr="0078692F" w:rsidRDefault="005C3BC0" w:rsidP="005C3BC0">
      <w:pPr>
        <w:pStyle w:val="Textnormy"/>
      </w:pPr>
      <w:r w:rsidRPr="0078692F">
        <w:rPr>
          <w:noProof/>
          <w:lang w:val="en-US" w:eastAsia="en-US"/>
        </w:rPr>
        <w:lastRenderedPageBreak/>
        <w:drawing>
          <wp:inline distT="0" distB="0" distL="114300" distR="114300" wp14:anchorId="503820FB" wp14:editId="1456282F">
            <wp:extent cx="5967730" cy="677545"/>
            <wp:effectExtent l="0" t="0" r="0" b="0"/>
            <wp:docPr id="3" name="image05.png"/>
            <wp:cNvGraphicFramePr/>
            <a:graphic xmlns:a="http://schemas.openxmlformats.org/drawingml/2006/main">
              <a:graphicData uri="http://schemas.openxmlformats.org/drawingml/2006/picture">
                <pic:pic xmlns:pic="http://schemas.openxmlformats.org/drawingml/2006/picture">
                  <pic:nvPicPr>
                    <pic:cNvPr id="0" name="image05.png"/>
                    <pic:cNvPicPr preferRelativeResize="0"/>
                  </pic:nvPicPr>
                  <pic:blipFill>
                    <a:blip r:embed="rId11"/>
                    <a:srcRect/>
                    <a:stretch>
                      <a:fillRect/>
                    </a:stretch>
                  </pic:blipFill>
                  <pic:spPr>
                    <a:xfrm>
                      <a:off x="0" y="0"/>
                      <a:ext cx="5967730" cy="677545"/>
                    </a:xfrm>
                    <a:prstGeom prst="rect">
                      <a:avLst/>
                    </a:prstGeom>
                    <a:ln/>
                  </pic:spPr>
                </pic:pic>
              </a:graphicData>
            </a:graphic>
          </wp:inline>
        </w:drawing>
      </w:r>
    </w:p>
    <w:p w:rsidR="005C3BC0" w:rsidRPr="0078692F" w:rsidRDefault="005C3BC0" w:rsidP="005C3BC0">
      <w:pPr>
        <w:pStyle w:val="NadpisTabObr"/>
      </w:pPr>
      <w:r w:rsidRPr="00AF657D">
        <w:t xml:space="preserve">Obrázek 2 – Ukázka struktury rámce služby </w:t>
      </w:r>
      <w:proofErr w:type="spellStart"/>
      <w:r w:rsidRPr="00AF657D">
        <w:t>ServiceData</w:t>
      </w:r>
      <w:proofErr w:type="spellEnd"/>
      <w:r w:rsidRPr="00AF657D">
        <w:t>&lt;</w:t>
      </w:r>
      <w:proofErr w:type="spellStart"/>
      <w:r w:rsidRPr="00AF657D">
        <w:t>ServiceFrame</w:t>
      </w:r>
      <w:proofErr w:type="spellEnd"/>
      <w:r w:rsidRPr="00AF657D">
        <w:t>(1)&gt;</w:t>
      </w:r>
    </w:p>
    <w:p w:rsidR="00475F5E" w:rsidRDefault="00475F5E" w:rsidP="005C3BC0">
      <w:pPr>
        <w:pStyle w:val="Nadpis1"/>
      </w:pPr>
    </w:p>
    <w:p w:rsidR="005C3BC0" w:rsidRPr="0078692F" w:rsidRDefault="005C3BC0" w:rsidP="005C3BC0">
      <w:pPr>
        <w:pStyle w:val="Nadpis1"/>
      </w:pPr>
      <w:r w:rsidRPr="00AF657D">
        <w:t xml:space="preserve">Příloha B </w:t>
      </w:r>
      <w:r w:rsidRPr="00596523">
        <w:rPr>
          <w:b w:val="0"/>
        </w:rPr>
        <w:t>(normativní)</w:t>
      </w:r>
      <w:r w:rsidRPr="00AF657D">
        <w:t xml:space="preserve"> </w:t>
      </w:r>
      <w:proofErr w:type="spellStart"/>
      <w:r w:rsidRPr="00AF657D">
        <w:t>tpegML</w:t>
      </w:r>
      <w:proofErr w:type="spellEnd"/>
      <w:r w:rsidRPr="00AF657D">
        <w:t xml:space="preserve"> reprezentace rámcových struktur</w:t>
      </w:r>
    </w:p>
    <w:p w:rsidR="005C3BC0" w:rsidRPr="0078692F" w:rsidRDefault="005C3BC0" w:rsidP="005C3BC0">
      <w:pPr>
        <w:pStyle w:val="Textnormy"/>
      </w:pPr>
      <w:r w:rsidRPr="0078692F">
        <w:rPr>
          <w:rFonts w:eastAsia="Arial"/>
        </w:rPr>
        <w:t>Tato příloha o rozsahu 16 stran je, současně s předcházející přílohou, klíčovou částí normy.</w:t>
      </w:r>
    </w:p>
    <w:p w:rsidR="005C3BC0" w:rsidRPr="0078692F" w:rsidRDefault="005C3BC0" w:rsidP="005C3BC0">
      <w:pPr>
        <w:pStyle w:val="Textnormy"/>
      </w:pPr>
      <w:r w:rsidRPr="0078692F">
        <w:rPr>
          <w:rFonts w:eastAsia="Arial"/>
        </w:rPr>
        <w:t>Příloha obsahuje popis XML reprezentace a XML schéma rámce TPEG.</w:t>
      </w:r>
    </w:p>
    <w:p w:rsidR="005C3BC0" w:rsidRPr="0078692F" w:rsidRDefault="005C3BC0" w:rsidP="005C3BC0">
      <w:pPr>
        <w:pStyle w:val="Textnormy"/>
      </w:pPr>
      <w:proofErr w:type="gramStart"/>
      <w:r w:rsidRPr="0078692F">
        <w:rPr>
          <w:rFonts w:eastAsia="Arial"/>
        </w:rPr>
        <w:t>Část B.1 obsahuje</w:t>
      </w:r>
      <w:proofErr w:type="gramEnd"/>
      <w:r w:rsidRPr="0078692F">
        <w:rPr>
          <w:rFonts w:eastAsia="Arial"/>
        </w:rPr>
        <w:t xml:space="preserve"> reprezentaci XML obálky/zapouzdření (rámcová struktura); to jakým způsobem má být po</w:t>
      </w:r>
      <w:r w:rsidRPr="0078692F">
        <w:rPr>
          <w:rFonts w:eastAsia="Arial"/>
        </w:rPr>
        <w:t>u</w:t>
      </w:r>
      <w:r w:rsidRPr="0078692F">
        <w:rPr>
          <w:rFonts w:eastAsia="Arial"/>
        </w:rPr>
        <w:t>žita; jaké jsou její základní charakteristiky a jaká pro ni platí pravidla. Zapouzdření má dva technické účely:</w:t>
      </w:r>
    </w:p>
    <w:p w:rsidR="005C3BC0" w:rsidRPr="0078692F" w:rsidRDefault="005C3BC0" w:rsidP="005C3BC0">
      <w:pPr>
        <w:pStyle w:val="Seznamvnorm"/>
        <w:numPr>
          <w:ilvl w:val="0"/>
          <w:numId w:val="30"/>
        </w:numPr>
        <w:ind w:left="284" w:hanging="218"/>
      </w:pPr>
      <w:r w:rsidRPr="0078692F">
        <w:t>bezztrátové zobrazení všech položek z binární podoby do XML struktury TPEG</w:t>
      </w:r>
    </w:p>
    <w:p w:rsidR="005C3BC0" w:rsidRPr="0078692F" w:rsidRDefault="005C3BC0" w:rsidP="005C3BC0">
      <w:pPr>
        <w:pStyle w:val="Seznamvnorm"/>
        <w:numPr>
          <w:ilvl w:val="0"/>
          <w:numId w:val="30"/>
        </w:numPr>
        <w:ind w:left="284" w:hanging="218"/>
      </w:pPr>
      <w:r w:rsidRPr="0078692F">
        <w:t>agregace více XML zpráv aplikací TPEG do jednoho XML dokumentu</w:t>
      </w:r>
    </w:p>
    <w:p w:rsidR="005C3BC0" w:rsidRPr="0078692F" w:rsidRDefault="005C3BC0" w:rsidP="005C3BC0">
      <w:pPr>
        <w:pStyle w:val="Textnormy"/>
      </w:pPr>
      <w:proofErr w:type="gramStart"/>
      <w:r w:rsidRPr="0078692F">
        <w:rPr>
          <w:rFonts w:eastAsia="Arial"/>
        </w:rPr>
        <w:t>Část B.2 uvádí</w:t>
      </w:r>
      <w:proofErr w:type="gramEnd"/>
      <w:r w:rsidRPr="0078692F">
        <w:rPr>
          <w:rFonts w:eastAsia="Arial"/>
        </w:rPr>
        <w:t xml:space="preserve"> hierarchickou strukturu XML dokumentu TPEG, ta umožňuje na různé úrovně vložit i binární popis, viz žluté části obrázku 3 (obrázek B.1 popisovaného dokumentu). Dále k jednotlivým XML </w:t>
      </w:r>
      <w:proofErr w:type="spellStart"/>
      <w:r w:rsidRPr="0078692F">
        <w:rPr>
          <w:rFonts w:eastAsia="Arial"/>
        </w:rPr>
        <w:t>tagům</w:t>
      </w:r>
      <w:proofErr w:type="spellEnd"/>
      <w:r w:rsidRPr="0078692F">
        <w:rPr>
          <w:rFonts w:eastAsia="Arial"/>
        </w:rPr>
        <w:t xml:space="preserve"> uvádí jejich kontext, obecný popis a XML schéma, také stanovuje význam a hodnoty atributů, které se v daných </w:t>
      </w:r>
      <w:proofErr w:type="spellStart"/>
      <w:r w:rsidR="00596523">
        <w:rPr>
          <w:rFonts w:eastAsia="Arial"/>
        </w:rPr>
        <w:t>tagách</w:t>
      </w:r>
      <w:proofErr w:type="spellEnd"/>
      <w:r w:rsidRPr="0078692F">
        <w:rPr>
          <w:rFonts w:eastAsia="Arial"/>
        </w:rPr>
        <w:t xml:space="preserve"> nacházejí. Stanovuje: </w:t>
      </w:r>
    </w:p>
    <w:p w:rsidR="005C3BC0" w:rsidRPr="0078692F" w:rsidRDefault="005C3BC0" w:rsidP="005C3BC0">
      <w:pPr>
        <w:pStyle w:val="Seznamvnorm"/>
        <w:numPr>
          <w:ilvl w:val="0"/>
          <w:numId w:val="30"/>
        </w:numPr>
        <w:ind w:left="284" w:hanging="218"/>
      </w:pPr>
      <w:r w:rsidRPr="0078692F">
        <w:t>hlavičky dokumentu TPEG,</w:t>
      </w:r>
    </w:p>
    <w:p w:rsidR="005C3BC0" w:rsidRPr="0078692F" w:rsidRDefault="005C3BC0" w:rsidP="005C3BC0">
      <w:pPr>
        <w:pStyle w:val="Seznamvnorm"/>
        <w:numPr>
          <w:ilvl w:val="0"/>
          <w:numId w:val="30"/>
        </w:numPr>
        <w:ind w:left="284" w:hanging="218"/>
      </w:pPr>
      <w:r w:rsidRPr="0078692F">
        <w:t>speciální datové typy (např. „</w:t>
      </w:r>
      <w:proofErr w:type="spellStart"/>
      <w:r w:rsidRPr="0078692F">
        <w:t>byteCRChex</w:t>
      </w:r>
      <w:proofErr w:type="spellEnd"/>
      <w:r w:rsidRPr="0078692F">
        <w:t>“) a</w:t>
      </w:r>
    </w:p>
    <w:p w:rsidR="005C3BC0" w:rsidRDefault="005C3BC0" w:rsidP="005C3BC0">
      <w:pPr>
        <w:pStyle w:val="Seznamvnorm"/>
        <w:numPr>
          <w:ilvl w:val="0"/>
          <w:numId w:val="30"/>
        </w:numPr>
        <w:ind w:left="284" w:hanging="218"/>
      </w:pPr>
      <w:r w:rsidRPr="0078692F">
        <w:t xml:space="preserve">popisuje strukturu obsahu a atributy </w:t>
      </w:r>
      <w:proofErr w:type="spellStart"/>
      <w:r w:rsidRPr="0078692F">
        <w:t>tagů</w:t>
      </w:r>
      <w:proofErr w:type="spellEnd"/>
      <w:r w:rsidRPr="0078692F">
        <w:t xml:space="preserve"> TPEG (zahrnuje XSD)</w:t>
      </w:r>
    </w:p>
    <w:p w:rsidR="00475F5E" w:rsidRPr="0078692F" w:rsidRDefault="00475F5E" w:rsidP="00475F5E">
      <w:pPr>
        <w:pStyle w:val="Seznamvnorm"/>
        <w:numPr>
          <w:ilvl w:val="0"/>
          <w:numId w:val="0"/>
        </w:numPr>
        <w:ind w:left="284"/>
      </w:pPr>
    </w:p>
    <w:p w:rsidR="005C3BC0" w:rsidRPr="0078692F" w:rsidRDefault="005C3BC0" w:rsidP="005C3BC0">
      <w:pPr>
        <w:pStyle w:val="Textnormy"/>
        <w:jc w:val="center"/>
      </w:pPr>
      <w:r w:rsidRPr="0078692F">
        <w:rPr>
          <w:noProof/>
          <w:lang w:val="en-US" w:eastAsia="en-US"/>
        </w:rPr>
        <w:drawing>
          <wp:inline distT="0" distB="0" distL="114300" distR="114300" wp14:anchorId="794617FC" wp14:editId="111307E6">
            <wp:extent cx="4832985" cy="3622040"/>
            <wp:effectExtent l="0" t="0" r="0" b="0"/>
            <wp:docPr id="2" name="image04.png"/>
            <wp:cNvGraphicFramePr/>
            <a:graphic xmlns:a="http://schemas.openxmlformats.org/drawingml/2006/main">
              <a:graphicData uri="http://schemas.openxmlformats.org/drawingml/2006/picture">
                <pic:pic xmlns:pic="http://schemas.openxmlformats.org/drawingml/2006/picture">
                  <pic:nvPicPr>
                    <pic:cNvPr id="0" name="image04.png"/>
                    <pic:cNvPicPr preferRelativeResize="0"/>
                  </pic:nvPicPr>
                  <pic:blipFill>
                    <a:blip r:embed="rId12"/>
                    <a:srcRect/>
                    <a:stretch>
                      <a:fillRect/>
                    </a:stretch>
                  </pic:blipFill>
                  <pic:spPr>
                    <a:xfrm>
                      <a:off x="0" y="0"/>
                      <a:ext cx="4832985" cy="3622040"/>
                    </a:xfrm>
                    <a:prstGeom prst="rect">
                      <a:avLst/>
                    </a:prstGeom>
                    <a:ln/>
                  </pic:spPr>
                </pic:pic>
              </a:graphicData>
            </a:graphic>
          </wp:inline>
        </w:drawing>
      </w:r>
    </w:p>
    <w:p w:rsidR="005C3BC0" w:rsidRPr="00AF657D" w:rsidRDefault="005C3BC0" w:rsidP="005C3BC0">
      <w:pPr>
        <w:pStyle w:val="NadpisTabObr"/>
      </w:pPr>
      <w:r w:rsidRPr="00AF657D">
        <w:rPr>
          <w:rFonts w:eastAsia="Arial"/>
        </w:rPr>
        <w:t>Obrázek 3 – XML Struktura TPEG (</w:t>
      </w:r>
      <w:proofErr w:type="gramStart"/>
      <w:r w:rsidRPr="00AF657D">
        <w:rPr>
          <w:rFonts w:eastAsia="Arial"/>
        </w:rPr>
        <w:t>obrázek B.1 dokumentu</w:t>
      </w:r>
      <w:proofErr w:type="gramEnd"/>
      <w:r w:rsidRPr="00AF657D">
        <w:rPr>
          <w:rFonts w:eastAsia="Arial"/>
        </w:rPr>
        <w:t>)</w:t>
      </w:r>
    </w:p>
    <w:p w:rsidR="00475F5E" w:rsidRDefault="00475F5E">
      <w:pPr>
        <w:rPr>
          <w:rFonts w:eastAsia="Arial"/>
        </w:rPr>
      </w:pPr>
      <w:r>
        <w:rPr>
          <w:rFonts w:eastAsia="Arial"/>
        </w:rPr>
        <w:br w:type="page"/>
      </w:r>
    </w:p>
    <w:p w:rsidR="005C3BC0" w:rsidRPr="0078692F" w:rsidRDefault="005C3BC0" w:rsidP="005C3BC0">
      <w:pPr>
        <w:pStyle w:val="Textnormy"/>
      </w:pPr>
      <w:r w:rsidRPr="0078692F">
        <w:rPr>
          <w:rFonts w:eastAsia="Arial"/>
        </w:rPr>
        <w:lastRenderedPageBreak/>
        <w:t xml:space="preserve">Struktura rámce je uvedena v následujícím výčtu, </w:t>
      </w:r>
      <w:proofErr w:type="spellStart"/>
      <w:r w:rsidRPr="0078692F">
        <w:rPr>
          <w:rFonts w:eastAsia="Arial"/>
        </w:rPr>
        <w:t>tagy</w:t>
      </w:r>
      <w:proofErr w:type="spellEnd"/>
      <w:r w:rsidRPr="0078692F">
        <w:rPr>
          <w:rFonts w:eastAsia="Arial"/>
        </w:rPr>
        <w:t xml:space="preserve"> na jedné úrovni jsou uvedeny v jedné odrážce. </w:t>
      </w:r>
      <w:proofErr w:type="spellStart"/>
      <w:r w:rsidRPr="0078692F">
        <w:rPr>
          <w:rFonts w:eastAsia="Arial"/>
        </w:rPr>
        <w:t>Tagy</w:t>
      </w:r>
      <w:proofErr w:type="spellEnd"/>
      <w:r w:rsidRPr="0078692F">
        <w:rPr>
          <w:rFonts w:eastAsia="Arial"/>
        </w:rPr>
        <w:t xml:space="preserve"> na nižší úrovni jsou potomky podtrženého </w:t>
      </w:r>
      <w:proofErr w:type="spellStart"/>
      <w:r w:rsidRPr="0078692F">
        <w:rPr>
          <w:rFonts w:eastAsia="Arial"/>
        </w:rPr>
        <w:t>tagu</w:t>
      </w:r>
      <w:proofErr w:type="spellEnd"/>
      <w:r w:rsidRPr="0078692F">
        <w:rPr>
          <w:rFonts w:eastAsia="Arial"/>
        </w:rPr>
        <w:t xml:space="preserve"> vyšší úrovně. </w:t>
      </w:r>
    </w:p>
    <w:p w:rsidR="005C3BC0" w:rsidRPr="0078692F" w:rsidRDefault="005C3BC0" w:rsidP="005C3BC0">
      <w:pPr>
        <w:pStyle w:val="Seznamvnorm"/>
        <w:numPr>
          <w:ilvl w:val="0"/>
          <w:numId w:val="30"/>
        </w:numPr>
        <w:ind w:left="284" w:hanging="218"/>
      </w:pPr>
      <w:proofErr w:type="spellStart"/>
      <w:r w:rsidRPr="0078692F">
        <w:t>TPEGDocument</w:t>
      </w:r>
      <w:proofErr w:type="spellEnd"/>
    </w:p>
    <w:p w:rsidR="005C3BC0" w:rsidRPr="0078692F" w:rsidRDefault="005C3BC0" w:rsidP="005C3BC0">
      <w:pPr>
        <w:pStyle w:val="Seznamvnorm"/>
        <w:numPr>
          <w:ilvl w:val="0"/>
          <w:numId w:val="30"/>
        </w:numPr>
        <w:ind w:left="567" w:hanging="218"/>
      </w:pPr>
      <w:proofErr w:type="spellStart"/>
      <w:r w:rsidRPr="0078692F">
        <w:t>TransportFrame</w:t>
      </w:r>
      <w:proofErr w:type="spellEnd"/>
    </w:p>
    <w:p w:rsidR="005C3BC0" w:rsidRPr="0078692F" w:rsidRDefault="005C3BC0" w:rsidP="005C3BC0">
      <w:pPr>
        <w:pStyle w:val="Seznamvnorm"/>
        <w:numPr>
          <w:ilvl w:val="0"/>
          <w:numId w:val="30"/>
        </w:numPr>
        <w:ind w:left="851" w:hanging="218"/>
      </w:pPr>
      <w:proofErr w:type="spellStart"/>
      <w:r w:rsidRPr="0078692F">
        <w:t>TransportFrameBin</w:t>
      </w:r>
      <w:proofErr w:type="spellEnd"/>
      <w:r w:rsidRPr="0078692F">
        <w:t xml:space="preserve">, </w:t>
      </w:r>
      <w:proofErr w:type="spellStart"/>
      <w:r w:rsidRPr="0078692F">
        <w:t>StreamDirectory</w:t>
      </w:r>
      <w:proofErr w:type="spellEnd"/>
      <w:r w:rsidRPr="0078692F">
        <w:t xml:space="preserve">, </w:t>
      </w:r>
      <w:proofErr w:type="spellStart"/>
      <w:r w:rsidRPr="0078692F">
        <w:t>ServiceData</w:t>
      </w:r>
      <w:proofErr w:type="spellEnd"/>
    </w:p>
    <w:p w:rsidR="005C3BC0" w:rsidRPr="0078692F" w:rsidRDefault="005C3BC0" w:rsidP="005C3BC0">
      <w:pPr>
        <w:pStyle w:val="Seznamvnorm"/>
        <w:numPr>
          <w:ilvl w:val="0"/>
          <w:numId w:val="30"/>
        </w:numPr>
        <w:ind w:left="1134" w:hanging="218"/>
      </w:pPr>
      <w:r w:rsidRPr="0078692F">
        <w:t xml:space="preserve">SID, </w:t>
      </w:r>
      <w:proofErr w:type="spellStart"/>
      <w:r w:rsidRPr="0078692F">
        <w:t>ServEncID</w:t>
      </w:r>
      <w:proofErr w:type="spellEnd"/>
      <w:r w:rsidRPr="0078692F">
        <w:t xml:space="preserve">, </w:t>
      </w:r>
      <w:proofErr w:type="spellStart"/>
      <w:r w:rsidRPr="0078692F">
        <w:t>ServiceComponentMultiplex</w:t>
      </w:r>
      <w:proofErr w:type="spellEnd"/>
    </w:p>
    <w:p w:rsidR="005C3BC0" w:rsidRPr="0078692F" w:rsidRDefault="005C3BC0" w:rsidP="005C3BC0">
      <w:pPr>
        <w:pStyle w:val="Seznamvnorm"/>
        <w:numPr>
          <w:ilvl w:val="0"/>
          <w:numId w:val="30"/>
        </w:numPr>
        <w:ind w:left="1418" w:hanging="218"/>
      </w:pPr>
      <w:proofErr w:type="spellStart"/>
      <w:r w:rsidRPr="0078692F">
        <w:t>ServiceComponent</w:t>
      </w:r>
      <w:proofErr w:type="spellEnd"/>
    </w:p>
    <w:p w:rsidR="005C3BC0" w:rsidRPr="0078692F" w:rsidRDefault="005C3BC0" w:rsidP="005C3BC0">
      <w:pPr>
        <w:pStyle w:val="Seznamvnorm"/>
        <w:numPr>
          <w:ilvl w:val="0"/>
          <w:numId w:val="30"/>
        </w:numPr>
        <w:ind w:left="1701" w:hanging="218"/>
      </w:pPr>
      <w:proofErr w:type="spellStart"/>
      <w:r w:rsidRPr="0078692F">
        <w:t>ServiceComponentBin</w:t>
      </w:r>
      <w:proofErr w:type="spellEnd"/>
      <w:r w:rsidRPr="0078692F">
        <w:t xml:space="preserve">, </w:t>
      </w:r>
      <w:proofErr w:type="spellStart"/>
      <w:r w:rsidRPr="0078692F">
        <w:t>ServiceComponentFrameContent</w:t>
      </w:r>
      <w:proofErr w:type="spellEnd"/>
    </w:p>
    <w:p w:rsidR="005C3BC0" w:rsidRPr="0078692F" w:rsidRDefault="005C3BC0" w:rsidP="005C3BC0">
      <w:pPr>
        <w:pStyle w:val="Seznamvnorm"/>
        <w:numPr>
          <w:ilvl w:val="0"/>
          <w:numId w:val="30"/>
        </w:numPr>
        <w:ind w:left="1985" w:hanging="218"/>
      </w:pPr>
      <w:r w:rsidRPr="0078692F">
        <w:t xml:space="preserve">SCID, </w:t>
      </w:r>
      <w:proofErr w:type="spellStart"/>
      <w:r w:rsidRPr="0078692F">
        <w:t>MessageCount</w:t>
      </w:r>
      <w:proofErr w:type="spellEnd"/>
      <w:r w:rsidRPr="0078692F">
        <w:t xml:space="preserve">, Priority, </w:t>
      </w:r>
      <w:proofErr w:type="spellStart"/>
      <w:r w:rsidRPr="0078692F">
        <w:t>ApplicationRootMessage</w:t>
      </w:r>
      <w:proofErr w:type="spellEnd"/>
    </w:p>
    <w:p w:rsidR="005C3BC0" w:rsidRPr="0078692F" w:rsidRDefault="005C3BC0" w:rsidP="005C3BC0">
      <w:pPr>
        <w:pStyle w:val="Seznamvnorm"/>
        <w:numPr>
          <w:ilvl w:val="0"/>
          <w:numId w:val="30"/>
        </w:numPr>
        <w:ind w:left="2268" w:hanging="218"/>
      </w:pPr>
      <w:proofErr w:type="spellStart"/>
      <w:r w:rsidRPr="0078692F">
        <w:t>ApplicationRootMessageBin</w:t>
      </w:r>
      <w:proofErr w:type="spellEnd"/>
      <w:r w:rsidRPr="0078692F">
        <w:t xml:space="preserve">, </w:t>
      </w:r>
      <w:proofErr w:type="spellStart"/>
      <w:r w:rsidRPr="0078692F">
        <w:t>ApplicationRootMessageML</w:t>
      </w:r>
      <w:proofErr w:type="spellEnd"/>
    </w:p>
    <w:p w:rsidR="00475F5E" w:rsidRDefault="00475F5E" w:rsidP="005C3BC0">
      <w:pPr>
        <w:pStyle w:val="Textnormy"/>
        <w:rPr>
          <w:rFonts w:eastAsia="Arial"/>
        </w:rPr>
      </w:pPr>
    </w:p>
    <w:p w:rsidR="005C3BC0" w:rsidRPr="0078692F" w:rsidRDefault="005C3BC0" w:rsidP="005C3BC0">
      <w:pPr>
        <w:pStyle w:val="Textnormy"/>
      </w:pPr>
      <w:proofErr w:type="gramStart"/>
      <w:r>
        <w:rPr>
          <w:rFonts w:eastAsia="Arial"/>
        </w:rPr>
        <w:t>Článek</w:t>
      </w:r>
      <w:r w:rsidRPr="0078692F">
        <w:rPr>
          <w:rFonts w:eastAsia="Arial"/>
        </w:rPr>
        <w:t xml:space="preserve"> B.3 uvádí</w:t>
      </w:r>
      <w:proofErr w:type="gramEnd"/>
      <w:r w:rsidRPr="0078692F">
        <w:rPr>
          <w:rFonts w:eastAsia="Arial"/>
        </w:rPr>
        <w:t xml:space="preserve"> příklad rámcové struktury pro TPEG v XML i s komentářem na místě, kde by měla být vložena struktura aplikace TPEG. V </w:t>
      </w:r>
      <w:proofErr w:type="gramStart"/>
      <w:r w:rsidRPr="0078692F">
        <w:rPr>
          <w:rFonts w:eastAsia="Arial"/>
        </w:rPr>
        <w:t>části B.4 je</w:t>
      </w:r>
      <w:proofErr w:type="gramEnd"/>
      <w:r w:rsidRPr="0078692F">
        <w:rPr>
          <w:rFonts w:eastAsia="Arial"/>
        </w:rPr>
        <w:t xml:space="preserve"> uvedeno celé XML schéma rámcové struktury pro TPEG.</w:t>
      </w:r>
    </w:p>
    <w:p w:rsidR="005C3BC0" w:rsidRPr="0078692F" w:rsidRDefault="005C3BC0" w:rsidP="005C3BC0">
      <w:pPr>
        <w:pStyle w:val="Nadpis1"/>
      </w:pPr>
      <w:r w:rsidRPr="0078692F">
        <w:rPr>
          <w:rFonts w:eastAsia="Arial"/>
        </w:rPr>
        <w:t xml:space="preserve">Příloha C </w:t>
      </w:r>
      <w:r w:rsidRPr="00596523">
        <w:rPr>
          <w:rFonts w:eastAsia="Arial"/>
          <w:b w:val="0"/>
        </w:rPr>
        <w:t>(normativní)</w:t>
      </w:r>
      <w:r w:rsidRPr="0078692F">
        <w:rPr>
          <w:rFonts w:eastAsia="Arial"/>
        </w:rPr>
        <w:t xml:space="preserve"> správní postupy přidělování SID</w:t>
      </w:r>
    </w:p>
    <w:p w:rsidR="005C3BC0" w:rsidRPr="0078692F" w:rsidRDefault="005C3BC0" w:rsidP="005C3BC0">
      <w:pPr>
        <w:pStyle w:val="Textnormy"/>
      </w:pPr>
      <w:r w:rsidRPr="0078692F">
        <w:rPr>
          <w:rFonts w:eastAsia="Arial"/>
        </w:rPr>
        <w:t>Tato normativní příloha (rozsah 1 strana) stanovuje jaké číslo služby (SID) mají poskytovatelé přiřazovat v případech:</w:t>
      </w:r>
    </w:p>
    <w:p w:rsidR="005C3BC0" w:rsidRPr="0078692F" w:rsidRDefault="005C3BC0" w:rsidP="005C3BC0">
      <w:pPr>
        <w:pStyle w:val="Seznamvnorm"/>
        <w:numPr>
          <w:ilvl w:val="0"/>
          <w:numId w:val="30"/>
        </w:numPr>
        <w:ind w:left="284" w:hanging="218"/>
      </w:pPr>
      <w:r w:rsidRPr="0078692F">
        <w:t>technických testů,</w:t>
      </w:r>
    </w:p>
    <w:p w:rsidR="005C3BC0" w:rsidRPr="0078692F" w:rsidRDefault="005C3BC0" w:rsidP="005C3BC0">
      <w:pPr>
        <w:pStyle w:val="Seznamvnorm"/>
        <w:numPr>
          <w:ilvl w:val="0"/>
          <w:numId w:val="30"/>
        </w:numPr>
        <w:ind w:left="284" w:hanging="218"/>
      </w:pPr>
      <w:r w:rsidRPr="0078692F">
        <w:t>veřejných testů a</w:t>
      </w:r>
    </w:p>
    <w:p w:rsidR="005C3BC0" w:rsidRPr="0078692F" w:rsidRDefault="005C3BC0" w:rsidP="005C3BC0">
      <w:pPr>
        <w:pStyle w:val="Seznamvnorm"/>
        <w:numPr>
          <w:ilvl w:val="0"/>
          <w:numId w:val="30"/>
        </w:numPr>
        <w:ind w:left="284" w:hanging="218"/>
      </w:pPr>
      <w:r w:rsidRPr="0078692F">
        <w:t>normálního provozu.</w:t>
      </w:r>
    </w:p>
    <w:p w:rsidR="005C3BC0" w:rsidRPr="0078692F" w:rsidRDefault="005C3BC0" w:rsidP="005C3BC0">
      <w:pPr>
        <w:pStyle w:val="Textnormy"/>
      </w:pPr>
      <w:r w:rsidRPr="0078692F">
        <w:rPr>
          <w:rFonts w:eastAsia="Arial"/>
        </w:rPr>
        <w:t>Pro tyto případy dále stanovuje časový horizont platnosti SID a kde o číslo požádat, případně kam číslo ozn</w:t>
      </w:r>
      <w:r w:rsidRPr="0078692F">
        <w:rPr>
          <w:rFonts w:eastAsia="Arial"/>
        </w:rPr>
        <w:t>á</w:t>
      </w:r>
      <w:r w:rsidRPr="0078692F">
        <w:rPr>
          <w:rFonts w:eastAsia="Arial"/>
        </w:rPr>
        <w:t xml:space="preserve">mit. Informace o přidělených, použitých číslech SID by měly být zveřejněny na </w:t>
      </w:r>
      <w:hyperlink r:id="rId13">
        <w:r w:rsidRPr="0078692F">
          <w:rPr>
            <w:rStyle w:val="Hypertextovodkaz"/>
            <w:rFonts w:eastAsia="Arial"/>
          </w:rPr>
          <w:t>http://tisa.org</w:t>
        </w:r>
      </w:hyperlink>
      <w:r w:rsidR="00596523">
        <w:rPr>
          <w:rStyle w:val="Znakapoznpodarou"/>
          <w:rFonts w:eastAsia="Arial"/>
          <w:color w:val="0000FF"/>
          <w:u w:val="single"/>
        </w:rPr>
        <w:footnoteReference w:id="1"/>
      </w:r>
      <w:r w:rsidR="00596523">
        <w:rPr>
          <w:rFonts w:eastAsia="Arial"/>
        </w:rPr>
        <w:t>.</w:t>
      </w:r>
      <w:r w:rsidRPr="0078692F">
        <w:rPr>
          <w:rFonts w:eastAsia="Arial"/>
        </w:rPr>
        <w:t xml:space="preserve"> </w:t>
      </w:r>
    </w:p>
    <w:p w:rsidR="005C3BC0" w:rsidRPr="0078692F" w:rsidRDefault="005C3BC0" w:rsidP="005C3BC0">
      <w:pPr>
        <w:pStyle w:val="Nadpis1"/>
      </w:pPr>
      <w:r w:rsidRPr="0078692F">
        <w:rPr>
          <w:rFonts w:eastAsia="Arial"/>
        </w:rPr>
        <w:t xml:space="preserve">Příloha D </w:t>
      </w:r>
      <w:r w:rsidRPr="00596523">
        <w:rPr>
          <w:rFonts w:eastAsia="Arial"/>
          <w:b w:val="0"/>
        </w:rPr>
        <w:t>(normativní)</w:t>
      </w:r>
      <w:r w:rsidRPr="0078692F">
        <w:rPr>
          <w:rFonts w:eastAsia="Arial"/>
        </w:rPr>
        <w:t xml:space="preserve"> Výpočet CRC</w:t>
      </w:r>
    </w:p>
    <w:p w:rsidR="005C3BC0" w:rsidRPr="0078692F" w:rsidRDefault="005C3BC0" w:rsidP="005C3BC0">
      <w:pPr>
        <w:pStyle w:val="Textnormy"/>
      </w:pPr>
      <w:r w:rsidRPr="0078692F">
        <w:rPr>
          <w:rFonts w:eastAsia="Arial"/>
        </w:rPr>
        <w:t xml:space="preserve">Tato normativní příloha popisuje algoritmus výpočtu kontrolního součtu, zvolený polynom a ukázku výpočtu CRC pro zvolenou sekvenci. Dále obsahuje ukázku implementace výpočtu CRC v  jazycích Pascal a C. </w:t>
      </w:r>
    </w:p>
    <w:p w:rsidR="005C3BC0" w:rsidRPr="0078692F" w:rsidRDefault="005C3BC0" w:rsidP="005C3BC0">
      <w:pPr>
        <w:pStyle w:val="Nadpis1"/>
      </w:pPr>
      <w:r w:rsidRPr="00AF657D">
        <w:t>Bibliografie</w:t>
      </w:r>
    </w:p>
    <w:p w:rsidR="005C3BC0" w:rsidRPr="0078692F" w:rsidRDefault="005C3BC0" w:rsidP="005C3BC0">
      <w:pPr>
        <w:pStyle w:val="Textnormy"/>
      </w:pPr>
      <w:r w:rsidRPr="0078692F">
        <w:rPr>
          <w:rFonts w:eastAsia="Arial"/>
        </w:rPr>
        <w:t>Tato příloha obsahuje seznam 7 odkazovaných zdrojů, mimo jiné i odkazy na stránky asociace TISA a na def</w:t>
      </w:r>
      <w:r w:rsidRPr="0078692F">
        <w:rPr>
          <w:rFonts w:eastAsia="Arial"/>
        </w:rPr>
        <w:t>i</w:t>
      </w:r>
      <w:r w:rsidRPr="0078692F">
        <w:rPr>
          <w:rFonts w:eastAsia="Arial"/>
        </w:rPr>
        <w:t>nici XML schémat.</w:t>
      </w:r>
    </w:p>
    <w:p w:rsidR="005C3BC0" w:rsidRPr="0078692F" w:rsidRDefault="005C3BC0" w:rsidP="005C3BC0">
      <w:pPr>
        <w:pStyle w:val="Textnormy"/>
      </w:pPr>
    </w:p>
    <w:p w:rsidR="006D4C50" w:rsidRPr="005C3BC0" w:rsidRDefault="006D4C50" w:rsidP="005C3BC0"/>
    <w:sectPr w:rsidR="006D4C50" w:rsidRPr="005C3BC0" w:rsidSect="00F7428B">
      <w:headerReference w:type="even" r:id="rId14"/>
      <w:headerReference w:type="default" r:id="rId15"/>
      <w:footerReference w:type="even" r:id="rId16"/>
      <w:footerReference w:type="default" r:id="rId17"/>
      <w:footerReference w:type="first" r:id="rId18"/>
      <w:pgSz w:w="11907" w:h="16840" w:code="9"/>
      <w:pgMar w:top="1134" w:right="964" w:bottom="1134" w:left="1021"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C3BC0" w:rsidRDefault="005C3BC0">
      <w:r>
        <w:separator/>
      </w:r>
    </w:p>
  </w:endnote>
  <w:endnote w:type="continuationSeparator" w:id="0">
    <w:p w:rsidR="005C3BC0" w:rsidRDefault="005C3B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Arial">
    <w:panose1 w:val="020B0604020202020204"/>
    <w:charset w:val="EE"/>
    <w:family w:val="swiss"/>
    <w:pitch w:val="variable"/>
    <w:sig w:usb0="E0002A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EE"/>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632B9A">
      <w:rPr>
        <w:rStyle w:val="slostrnky"/>
        <w:noProof/>
      </w:rPr>
      <w:t>4</w:t>
    </w:r>
    <w:r>
      <w:rPr>
        <w:rStyle w:val="slostrnky"/>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632B9A">
      <w:rPr>
        <w:rStyle w:val="slostrnky"/>
        <w:noProof/>
      </w:rPr>
      <w:t>1</w:t>
    </w:r>
    <w:r>
      <w:rPr>
        <w:rStyle w:val="slostrnky"/>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Default="006270B8">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C3BC0" w:rsidRDefault="005C3BC0">
      <w:r>
        <w:separator/>
      </w:r>
    </w:p>
  </w:footnote>
  <w:footnote w:type="continuationSeparator" w:id="0">
    <w:p w:rsidR="005C3BC0" w:rsidRDefault="005C3BC0">
      <w:r>
        <w:continuationSeparator/>
      </w:r>
    </w:p>
  </w:footnote>
  <w:footnote w:id="1">
    <w:p w:rsidR="00596523" w:rsidRDefault="00596523">
      <w:pPr>
        <w:pStyle w:val="Textpoznpodarou"/>
      </w:pPr>
      <w:r>
        <w:rPr>
          <w:rStyle w:val="Znakapoznpodarou"/>
        </w:rPr>
        <w:footnoteRef/>
      </w:r>
      <w:r>
        <w:t xml:space="preserve"> POZNÁMKA</w:t>
      </w:r>
      <w:r>
        <w:tab/>
      </w:r>
      <w:r w:rsidRPr="00596523">
        <w:t xml:space="preserve">Po prozkoumání stránek k datu 1. 2. 2017 nejsou informace o přidělených </w:t>
      </w:r>
      <w:proofErr w:type="gramStart"/>
      <w:r w:rsidRPr="00596523">
        <w:t>SID</w:t>
      </w:r>
      <w:proofErr w:type="gramEnd"/>
      <w:r w:rsidRPr="00596523">
        <w:t xml:space="preserve"> veřejně přístupné.</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Pr="00F7428B" w:rsidRDefault="006270B8" w:rsidP="00F7428B">
    <w:pPr>
      <w:pStyle w:val="Zhlav"/>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Pr="00F7428B" w:rsidRDefault="006270B8" w:rsidP="00F7428B">
    <w:pPr>
      <w:pStyle w:val="Zhlav"/>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2">
    <w:nsid w:val="0E3F2CF0"/>
    <w:multiLevelType w:val="singleLevel"/>
    <w:tmpl w:val="6802948C"/>
    <w:lvl w:ilvl="0">
      <w:start w:val="1"/>
      <w:numFmt w:val="decimal"/>
      <w:lvlText w:val="%1"/>
      <w:legacy w:legacy="1" w:legacySpace="0" w:legacyIndent="283"/>
      <w:lvlJc w:val="left"/>
    </w:lvl>
  </w:abstractNum>
  <w:abstractNum w:abstractNumId="13">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nsid w:val="3A05102E"/>
    <w:multiLevelType w:val="singleLevel"/>
    <w:tmpl w:val="6802948C"/>
    <w:lvl w:ilvl="0">
      <w:start w:val="1"/>
      <w:numFmt w:val="decimal"/>
      <w:lvlText w:val="%1"/>
      <w:legacy w:legacy="1" w:legacySpace="0" w:legacyIndent="283"/>
      <w:lvlJc w:val="left"/>
    </w:lvl>
  </w:abstractNum>
  <w:abstractNum w:abstractNumId="15">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18">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19">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0">
    <w:nsid w:val="51C66430"/>
    <w:multiLevelType w:val="hybridMultilevel"/>
    <w:tmpl w:val="A2BC9638"/>
    <w:lvl w:ilvl="0" w:tplc="78CA5AA0">
      <w:numFmt w:val="bullet"/>
      <w:lvlText w:val="-"/>
      <w:lvlJc w:val="left"/>
      <w:pPr>
        <w:ind w:left="720" w:hanging="360"/>
      </w:pPr>
      <w:rPr>
        <w:rFonts w:ascii="Calibri" w:eastAsiaTheme="minorHAnsi" w:hAnsi="Calibri" w:cstheme="minorBidi"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22">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4">
    <w:nsid w:val="769166A8"/>
    <w:multiLevelType w:val="singleLevel"/>
    <w:tmpl w:val="6802948C"/>
    <w:lvl w:ilvl="0">
      <w:start w:val="1"/>
      <w:numFmt w:val="decimal"/>
      <w:lvlText w:val="%1"/>
      <w:legacy w:legacy="1" w:legacySpace="0" w:legacyIndent="283"/>
      <w:lvlJc w:val="left"/>
    </w:lvl>
  </w:abstractNum>
  <w:abstractNum w:abstractNumId="25">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26">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18"/>
  </w:num>
  <w:num w:numId="3">
    <w:abstractNumId w:val="21"/>
  </w:num>
  <w:num w:numId="4">
    <w:abstractNumId w:val="17"/>
  </w:num>
  <w:num w:numId="5">
    <w:abstractNumId w:val="10"/>
  </w:num>
  <w:num w:numId="6">
    <w:abstractNumId w:val="19"/>
  </w:num>
  <w:num w:numId="7">
    <w:abstractNumId w:val="16"/>
  </w:num>
  <w:num w:numId="8">
    <w:abstractNumId w:val="3"/>
  </w:num>
  <w:num w:numId="9">
    <w:abstractNumId w:val="2"/>
  </w:num>
  <w:num w:numId="10">
    <w:abstractNumId w:val="1"/>
  </w:num>
  <w:num w:numId="11">
    <w:abstractNumId w:val="0"/>
  </w:num>
  <w:num w:numId="12">
    <w:abstractNumId w:val="15"/>
  </w:num>
  <w:num w:numId="13">
    <w:abstractNumId w:val="8"/>
  </w:num>
  <w:num w:numId="14">
    <w:abstractNumId w:val="7"/>
  </w:num>
  <w:num w:numId="15">
    <w:abstractNumId w:val="6"/>
  </w:num>
  <w:num w:numId="16">
    <w:abstractNumId w:val="5"/>
  </w:num>
  <w:num w:numId="17">
    <w:abstractNumId w:val="4"/>
  </w:num>
  <w:num w:numId="18">
    <w:abstractNumId w:val="26"/>
    <w:lvlOverride w:ilvl="0">
      <w:startOverride w:val="1"/>
    </w:lvlOverride>
  </w:num>
  <w:num w:numId="19">
    <w:abstractNumId w:val="11"/>
  </w:num>
  <w:num w:numId="20">
    <w:abstractNumId w:val="13"/>
  </w:num>
  <w:num w:numId="21">
    <w:abstractNumId w:val="21"/>
    <w:lvlOverride w:ilvl="0">
      <w:startOverride w:val="1"/>
    </w:lvlOverride>
  </w:num>
  <w:num w:numId="22">
    <w:abstractNumId w:val="21"/>
    <w:lvlOverride w:ilvl="0">
      <w:startOverride w:val="1"/>
    </w:lvlOverride>
  </w:num>
  <w:num w:numId="23">
    <w:abstractNumId w:val="21"/>
    <w:lvlOverride w:ilvl="0">
      <w:startOverride w:val="1"/>
    </w:lvlOverride>
  </w:num>
  <w:num w:numId="24">
    <w:abstractNumId w:val="22"/>
  </w:num>
  <w:num w:numId="25">
    <w:abstractNumId w:val="12"/>
  </w:num>
  <w:num w:numId="26">
    <w:abstractNumId w:val="25"/>
  </w:num>
  <w:num w:numId="27">
    <w:abstractNumId w:val="23"/>
  </w:num>
  <w:num w:numId="28">
    <w:abstractNumId w:val="24"/>
  </w:num>
  <w:num w:numId="29">
    <w:abstractNumId w:val="14"/>
  </w:num>
  <w:num w:numId="30">
    <w:abstractNumId w:val="2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mirrorMargins/>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C3BC0"/>
    <w:rsid w:val="000026DD"/>
    <w:rsid w:val="000179D9"/>
    <w:rsid w:val="00030507"/>
    <w:rsid w:val="00041120"/>
    <w:rsid w:val="00046215"/>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549D"/>
    <w:rsid w:val="00112AAC"/>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96299"/>
    <w:rsid w:val="001A319F"/>
    <w:rsid w:val="001C3743"/>
    <w:rsid w:val="001D2A3C"/>
    <w:rsid w:val="001D4156"/>
    <w:rsid w:val="001E086C"/>
    <w:rsid w:val="00201CB1"/>
    <w:rsid w:val="00206403"/>
    <w:rsid w:val="002102BE"/>
    <w:rsid w:val="002136E0"/>
    <w:rsid w:val="00221A22"/>
    <w:rsid w:val="002302E2"/>
    <w:rsid w:val="00230FCB"/>
    <w:rsid w:val="0023105E"/>
    <w:rsid w:val="00231ABB"/>
    <w:rsid w:val="00236DC7"/>
    <w:rsid w:val="00241DBC"/>
    <w:rsid w:val="00242F76"/>
    <w:rsid w:val="00255E1A"/>
    <w:rsid w:val="00256820"/>
    <w:rsid w:val="00256DB7"/>
    <w:rsid w:val="00263B1D"/>
    <w:rsid w:val="00267429"/>
    <w:rsid w:val="0027133B"/>
    <w:rsid w:val="002B4795"/>
    <w:rsid w:val="002B51D7"/>
    <w:rsid w:val="002B76BA"/>
    <w:rsid w:val="002C2CD4"/>
    <w:rsid w:val="002C5393"/>
    <w:rsid w:val="002D1A44"/>
    <w:rsid w:val="002D1F5C"/>
    <w:rsid w:val="002E08B4"/>
    <w:rsid w:val="002F35AB"/>
    <w:rsid w:val="002F44FD"/>
    <w:rsid w:val="002F4ECA"/>
    <w:rsid w:val="00314C12"/>
    <w:rsid w:val="003267C3"/>
    <w:rsid w:val="00332A30"/>
    <w:rsid w:val="003417EE"/>
    <w:rsid w:val="00342A90"/>
    <w:rsid w:val="0035075A"/>
    <w:rsid w:val="00363999"/>
    <w:rsid w:val="00381D46"/>
    <w:rsid w:val="003824F8"/>
    <w:rsid w:val="003827A3"/>
    <w:rsid w:val="00386DBA"/>
    <w:rsid w:val="003925FA"/>
    <w:rsid w:val="00392C3A"/>
    <w:rsid w:val="003B0DF3"/>
    <w:rsid w:val="003C1228"/>
    <w:rsid w:val="003C1E1D"/>
    <w:rsid w:val="003D18CC"/>
    <w:rsid w:val="003E241E"/>
    <w:rsid w:val="003E5BEF"/>
    <w:rsid w:val="003E7043"/>
    <w:rsid w:val="003F66D7"/>
    <w:rsid w:val="00420437"/>
    <w:rsid w:val="004208F7"/>
    <w:rsid w:val="00421E75"/>
    <w:rsid w:val="00421FCF"/>
    <w:rsid w:val="00423E7B"/>
    <w:rsid w:val="004244D4"/>
    <w:rsid w:val="00433544"/>
    <w:rsid w:val="004359A0"/>
    <w:rsid w:val="004449BC"/>
    <w:rsid w:val="004461F3"/>
    <w:rsid w:val="00452D0B"/>
    <w:rsid w:val="00462A2A"/>
    <w:rsid w:val="00472F48"/>
    <w:rsid w:val="00475928"/>
    <w:rsid w:val="00475F5E"/>
    <w:rsid w:val="00490BE9"/>
    <w:rsid w:val="00494DEB"/>
    <w:rsid w:val="004B3EED"/>
    <w:rsid w:val="004B60DF"/>
    <w:rsid w:val="004C13F5"/>
    <w:rsid w:val="004C6E9D"/>
    <w:rsid w:val="004D20EB"/>
    <w:rsid w:val="004F751B"/>
    <w:rsid w:val="00500E11"/>
    <w:rsid w:val="00520EA3"/>
    <w:rsid w:val="0052204A"/>
    <w:rsid w:val="00525A3F"/>
    <w:rsid w:val="00526D02"/>
    <w:rsid w:val="005345CD"/>
    <w:rsid w:val="00541439"/>
    <w:rsid w:val="00555B15"/>
    <w:rsid w:val="00574459"/>
    <w:rsid w:val="00574680"/>
    <w:rsid w:val="005905B5"/>
    <w:rsid w:val="00592DD4"/>
    <w:rsid w:val="00593934"/>
    <w:rsid w:val="00596523"/>
    <w:rsid w:val="0059693E"/>
    <w:rsid w:val="00597818"/>
    <w:rsid w:val="005A0F23"/>
    <w:rsid w:val="005A1A5F"/>
    <w:rsid w:val="005A7168"/>
    <w:rsid w:val="005A739B"/>
    <w:rsid w:val="005B05D5"/>
    <w:rsid w:val="005B52F4"/>
    <w:rsid w:val="005C34C0"/>
    <w:rsid w:val="005C3BC0"/>
    <w:rsid w:val="005D2474"/>
    <w:rsid w:val="005E3A57"/>
    <w:rsid w:val="005E7468"/>
    <w:rsid w:val="005E7FB4"/>
    <w:rsid w:val="005F0B5C"/>
    <w:rsid w:val="005F5231"/>
    <w:rsid w:val="0060101D"/>
    <w:rsid w:val="006270B8"/>
    <w:rsid w:val="00632B9A"/>
    <w:rsid w:val="00642BB3"/>
    <w:rsid w:val="00645A39"/>
    <w:rsid w:val="00651892"/>
    <w:rsid w:val="006612F7"/>
    <w:rsid w:val="00666440"/>
    <w:rsid w:val="00672A12"/>
    <w:rsid w:val="00673F02"/>
    <w:rsid w:val="0068053A"/>
    <w:rsid w:val="006A5B02"/>
    <w:rsid w:val="006B14B6"/>
    <w:rsid w:val="006C7CDD"/>
    <w:rsid w:val="006D32D6"/>
    <w:rsid w:val="006D4C50"/>
    <w:rsid w:val="006E4CAD"/>
    <w:rsid w:val="006E73AB"/>
    <w:rsid w:val="006F4CFE"/>
    <w:rsid w:val="006F59B3"/>
    <w:rsid w:val="006F7468"/>
    <w:rsid w:val="007057F9"/>
    <w:rsid w:val="00723CDD"/>
    <w:rsid w:val="00732C32"/>
    <w:rsid w:val="007339BD"/>
    <w:rsid w:val="00747323"/>
    <w:rsid w:val="00747F0A"/>
    <w:rsid w:val="007500B5"/>
    <w:rsid w:val="007503BD"/>
    <w:rsid w:val="00756590"/>
    <w:rsid w:val="00756682"/>
    <w:rsid w:val="00760F52"/>
    <w:rsid w:val="00773E23"/>
    <w:rsid w:val="0077488A"/>
    <w:rsid w:val="007A11E2"/>
    <w:rsid w:val="007A382E"/>
    <w:rsid w:val="007B64BA"/>
    <w:rsid w:val="007C490B"/>
    <w:rsid w:val="007D0826"/>
    <w:rsid w:val="007E2A91"/>
    <w:rsid w:val="00801C70"/>
    <w:rsid w:val="0081556F"/>
    <w:rsid w:val="008319EB"/>
    <w:rsid w:val="00832B0C"/>
    <w:rsid w:val="00836ED8"/>
    <w:rsid w:val="00851C71"/>
    <w:rsid w:val="0085620B"/>
    <w:rsid w:val="00860812"/>
    <w:rsid w:val="00865642"/>
    <w:rsid w:val="00866757"/>
    <w:rsid w:val="00876426"/>
    <w:rsid w:val="008776DE"/>
    <w:rsid w:val="00881326"/>
    <w:rsid w:val="008869F8"/>
    <w:rsid w:val="00886E99"/>
    <w:rsid w:val="00886EC0"/>
    <w:rsid w:val="008973EE"/>
    <w:rsid w:val="008A525D"/>
    <w:rsid w:val="008C28A2"/>
    <w:rsid w:val="008C53D4"/>
    <w:rsid w:val="008C7B4B"/>
    <w:rsid w:val="008D7C1E"/>
    <w:rsid w:val="008F2E44"/>
    <w:rsid w:val="008F4B03"/>
    <w:rsid w:val="008F4DCA"/>
    <w:rsid w:val="008F50C4"/>
    <w:rsid w:val="0090633D"/>
    <w:rsid w:val="009073B3"/>
    <w:rsid w:val="00911257"/>
    <w:rsid w:val="009123A6"/>
    <w:rsid w:val="00917759"/>
    <w:rsid w:val="0091784E"/>
    <w:rsid w:val="00926B32"/>
    <w:rsid w:val="00932225"/>
    <w:rsid w:val="009331A4"/>
    <w:rsid w:val="00934A70"/>
    <w:rsid w:val="00936364"/>
    <w:rsid w:val="00945EB1"/>
    <w:rsid w:val="00951CF4"/>
    <w:rsid w:val="0095582B"/>
    <w:rsid w:val="00976023"/>
    <w:rsid w:val="009872A0"/>
    <w:rsid w:val="00992272"/>
    <w:rsid w:val="009954C3"/>
    <w:rsid w:val="009A1895"/>
    <w:rsid w:val="009A3695"/>
    <w:rsid w:val="009C6D3E"/>
    <w:rsid w:val="00A305E1"/>
    <w:rsid w:val="00A47F6B"/>
    <w:rsid w:val="00A626BB"/>
    <w:rsid w:val="00A62E17"/>
    <w:rsid w:val="00A64E6D"/>
    <w:rsid w:val="00A74FC9"/>
    <w:rsid w:val="00A77635"/>
    <w:rsid w:val="00A77C19"/>
    <w:rsid w:val="00A8285A"/>
    <w:rsid w:val="00A84B48"/>
    <w:rsid w:val="00A94E72"/>
    <w:rsid w:val="00AA649F"/>
    <w:rsid w:val="00AB1BAA"/>
    <w:rsid w:val="00AB1D23"/>
    <w:rsid w:val="00AD7019"/>
    <w:rsid w:val="00AE36C1"/>
    <w:rsid w:val="00AF3E04"/>
    <w:rsid w:val="00AF4D1C"/>
    <w:rsid w:val="00AF547A"/>
    <w:rsid w:val="00B329C6"/>
    <w:rsid w:val="00B36A12"/>
    <w:rsid w:val="00B42628"/>
    <w:rsid w:val="00B53164"/>
    <w:rsid w:val="00B54B1A"/>
    <w:rsid w:val="00B571B4"/>
    <w:rsid w:val="00B611C0"/>
    <w:rsid w:val="00B817E6"/>
    <w:rsid w:val="00B81E28"/>
    <w:rsid w:val="00B876A8"/>
    <w:rsid w:val="00B94E4C"/>
    <w:rsid w:val="00B969D7"/>
    <w:rsid w:val="00BB24EF"/>
    <w:rsid w:val="00BB402A"/>
    <w:rsid w:val="00BC28E4"/>
    <w:rsid w:val="00BC31FE"/>
    <w:rsid w:val="00BC3B4E"/>
    <w:rsid w:val="00BD0487"/>
    <w:rsid w:val="00BD09A5"/>
    <w:rsid w:val="00BE1A85"/>
    <w:rsid w:val="00BF0470"/>
    <w:rsid w:val="00BF2CCA"/>
    <w:rsid w:val="00C020C0"/>
    <w:rsid w:val="00C47B1A"/>
    <w:rsid w:val="00C62440"/>
    <w:rsid w:val="00C746BB"/>
    <w:rsid w:val="00C7629D"/>
    <w:rsid w:val="00C802FB"/>
    <w:rsid w:val="00C93942"/>
    <w:rsid w:val="00C97059"/>
    <w:rsid w:val="00C97668"/>
    <w:rsid w:val="00CA1FB5"/>
    <w:rsid w:val="00CA69F3"/>
    <w:rsid w:val="00CB1F73"/>
    <w:rsid w:val="00CB5A4E"/>
    <w:rsid w:val="00CC0910"/>
    <w:rsid w:val="00CC428E"/>
    <w:rsid w:val="00CE0F5A"/>
    <w:rsid w:val="00CF0EDB"/>
    <w:rsid w:val="00CF18D5"/>
    <w:rsid w:val="00CF29D9"/>
    <w:rsid w:val="00D03317"/>
    <w:rsid w:val="00D0494C"/>
    <w:rsid w:val="00D13759"/>
    <w:rsid w:val="00D20358"/>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9512E"/>
    <w:rsid w:val="00DA10B8"/>
    <w:rsid w:val="00DA39AF"/>
    <w:rsid w:val="00DA5C1F"/>
    <w:rsid w:val="00DB3AA6"/>
    <w:rsid w:val="00DB7412"/>
    <w:rsid w:val="00DC6FF6"/>
    <w:rsid w:val="00DD7027"/>
    <w:rsid w:val="00DE01BE"/>
    <w:rsid w:val="00DE2B1E"/>
    <w:rsid w:val="00DE45DE"/>
    <w:rsid w:val="00E01005"/>
    <w:rsid w:val="00E048DB"/>
    <w:rsid w:val="00E1690A"/>
    <w:rsid w:val="00E25781"/>
    <w:rsid w:val="00E27A29"/>
    <w:rsid w:val="00E36D41"/>
    <w:rsid w:val="00E45225"/>
    <w:rsid w:val="00E53FEA"/>
    <w:rsid w:val="00E55985"/>
    <w:rsid w:val="00E56B66"/>
    <w:rsid w:val="00E61D51"/>
    <w:rsid w:val="00E64849"/>
    <w:rsid w:val="00E67E0E"/>
    <w:rsid w:val="00E71003"/>
    <w:rsid w:val="00E750E4"/>
    <w:rsid w:val="00E77783"/>
    <w:rsid w:val="00E8401E"/>
    <w:rsid w:val="00E923FA"/>
    <w:rsid w:val="00E93564"/>
    <w:rsid w:val="00EA5ED5"/>
    <w:rsid w:val="00EA771D"/>
    <w:rsid w:val="00EB14A8"/>
    <w:rsid w:val="00EC07EA"/>
    <w:rsid w:val="00EC525E"/>
    <w:rsid w:val="00ED608A"/>
    <w:rsid w:val="00EE0C7F"/>
    <w:rsid w:val="00F034F5"/>
    <w:rsid w:val="00F17325"/>
    <w:rsid w:val="00F213B0"/>
    <w:rsid w:val="00F22D99"/>
    <w:rsid w:val="00F420B7"/>
    <w:rsid w:val="00F47497"/>
    <w:rsid w:val="00F47A6E"/>
    <w:rsid w:val="00F53573"/>
    <w:rsid w:val="00F6280C"/>
    <w:rsid w:val="00F66147"/>
    <w:rsid w:val="00F66D81"/>
    <w:rsid w:val="00F72239"/>
    <w:rsid w:val="00F73230"/>
    <w:rsid w:val="00F7428B"/>
    <w:rsid w:val="00F90C19"/>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Default Paragraph Font" w:uiPriority="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632B9A"/>
    <w:rPr>
      <w:rFonts w:ascii="Arial" w:hAnsi="Arial"/>
    </w:rPr>
  </w:style>
  <w:style w:type="paragraph" w:styleId="Nadpis1">
    <w:name w:val="heading 1"/>
    <w:basedOn w:val="Nadpiskapitoly"/>
    <w:next w:val="Textnormy"/>
    <w:link w:val="Nadpis1Char"/>
    <w:uiPriority w:val="99"/>
    <w:qFormat/>
    <w:rsid w:val="00632B9A"/>
    <w:pPr>
      <w:spacing w:after="60"/>
      <w:outlineLvl w:val="0"/>
    </w:pPr>
    <w:rPr>
      <w:sz w:val="22"/>
    </w:rPr>
  </w:style>
  <w:style w:type="paragraph" w:styleId="Nadpis2">
    <w:name w:val="heading 2"/>
    <w:basedOn w:val="Nadpislnku"/>
    <w:next w:val="Textnormy"/>
    <w:link w:val="Nadpis2Char"/>
    <w:qFormat/>
    <w:rsid w:val="00632B9A"/>
    <w:pPr>
      <w:outlineLvl w:val="1"/>
    </w:pPr>
  </w:style>
  <w:style w:type="paragraph" w:styleId="Nadpis3">
    <w:name w:val="heading 3"/>
    <w:basedOn w:val="Nadpislnku"/>
    <w:next w:val="Textnormy"/>
    <w:link w:val="Nadpis3Char"/>
    <w:qFormat/>
    <w:rsid w:val="00632B9A"/>
    <w:pPr>
      <w:outlineLvl w:val="2"/>
    </w:pPr>
  </w:style>
  <w:style w:type="paragraph" w:styleId="Nadpis4">
    <w:name w:val="heading 4"/>
    <w:basedOn w:val="Nadpislnku"/>
    <w:next w:val="Textnormy"/>
    <w:link w:val="Nadpis4Char"/>
    <w:qFormat/>
    <w:rsid w:val="00632B9A"/>
    <w:pPr>
      <w:outlineLvl w:val="3"/>
    </w:pPr>
  </w:style>
  <w:style w:type="paragraph" w:styleId="Nadpis5">
    <w:name w:val="heading 5"/>
    <w:basedOn w:val="Nadpislnku"/>
    <w:next w:val="Textnormy"/>
    <w:link w:val="Nadpis5Char"/>
    <w:qFormat/>
    <w:rsid w:val="00632B9A"/>
    <w:pPr>
      <w:outlineLvl w:val="4"/>
    </w:pPr>
  </w:style>
  <w:style w:type="paragraph" w:styleId="Nadpis6">
    <w:name w:val="heading 6"/>
    <w:basedOn w:val="Nadpislnku"/>
    <w:next w:val="Textnormy"/>
    <w:link w:val="Nadpis6Char"/>
    <w:qFormat/>
    <w:rsid w:val="00632B9A"/>
    <w:pPr>
      <w:outlineLvl w:val="5"/>
    </w:pPr>
  </w:style>
  <w:style w:type="paragraph" w:styleId="Nadpis7">
    <w:name w:val="heading 7"/>
    <w:aliases w:val="not to be used 7"/>
    <w:basedOn w:val="Nadpislnku"/>
    <w:next w:val="Textnormy"/>
    <w:link w:val="Nadpis7Char"/>
    <w:qFormat/>
    <w:rsid w:val="00632B9A"/>
    <w:pPr>
      <w:outlineLvl w:val="6"/>
    </w:pPr>
  </w:style>
  <w:style w:type="paragraph" w:styleId="Nadpis8">
    <w:name w:val="heading 8"/>
    <w:aliases w:val="not to be used 8"/>
    <w:basedOn w:val="Nadpislnku"/>
    <w:next w:val="Textnormy"/>
    <w:link w:val="Nadpis8Char"/>
    <w:qFormat/>
    <w:rsid w:val="00632B9A"/>
    <w:pPr>
      <w:outlineLvl w:val="7"/>
    </w:pPr>
  </w:style>
  <w:style w:type="paragraph" w:styleId="Nadpis9">
    <w:name w:val="heading 9"/>
    <w:aliases w:val="not to be used 9"/>
    <w:basedOn w:val="Nadpislnku"/>
    <w:next w:val="Textnormy"/>
    <w:link w:val="Nadpis9Char"/>
    <w:qFormat/>
    <w:rsid w:val="00632B9A"/>
    <w:pPr>
      <w:outlineLvl w:val="8"/>
    </w:pPr>
  </w:style>
  <w:style w:type="character" w:default="1" w:styleId="Standardnpsmoodstavce">
    <w:name w:val="Default Paragraph Font"/>
    <w:uiPriority w:val="1"/>
    <w:semiHidden/>
    <w:unhideWhenUsed/>
    <w:rsid w:val="00632B9A"/>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rsid w:val="00632B9A"/>
  </w:style>
  <w:style w:type="paragraph" w:customStyle="1" w:styleId="Nadpiskapitoly">
    <w:name w:val="Nadpis kapitoly"/>
    <w:basedOn w:val="Nadpislnku"/>
    <w:next w:val="Textnormy"/>
    <w:rsid w:val="00632B9A"/>
    <w:pPr>
      <w:spacing w:before="240" w:after="180"/>
    </w:pPr>
    <w:rPr>
      <w:sz w:val="24"/>
    </w:rPr>
  </w:style>
  <w:style w:type="paragraph" w:customStyle="1" w:styleId="Nadpislnku">
    <w:name w:val="Nadpis článku"/>
    <w:basedOn w:val="Textnormy"/>
    <w:next w:val="Textnormy"/>
    <w:link w:val="NadpislnkuChar"/>
    <w:rsid w:val="00632B9A"/>
    <w:pPr>
      <w:keepNext/>
      <w:keepLines/>
      <w:suppressAutoHyphens/>
      <w:spacing w:before="120"/>
      <w:jc w:val="left"/>
    </w:pPr>
    <w:rPr>
      <w:b/>
    </w:rPr>
  </w:style>
  <w:style w:type="paragraph" w:customStyle="1" w:styleId="Textnormy">
    <w:name w:val="Text normy"/>
    <w:link w:val="TextnormyChar1"/>
    <w:uiPriority w:val="99"/>
    <w:rsid w:val="00632B9A"/>
    <w:pPr>
      <w:spacing w:after="120"/>
      <w:jc w:val="both"/>
    </w:pPr>
    <w:rPr>
      <w:rFonts w:ascii="Arial" w:hAnsi="Arial"/>
    </w:rPr>
  </w:style>
  <w:style w:type="paragraph" w:customStyle="1" w:styleId="1StrTrZn">
    <w:name w:val="1StrTrZn"/>
    <w:basedOn w:val="Textnormy"/>
    <w:rsid w:val="00632B9A"/>
    <w:pPr>
      <w:spacing w:before="80" w:after="80" w:line="340" w:lineRule="exact"/>
      <w:jc w:val="left"/>
    </w:pPr>
    <w:rPr>
      <w:sz w:val="28"/>
    </w:rPr>
  </w:style>
  <w:style w:type="paragraph" w:customStyle="1" w:styleId="1StrNN-2-23">
    <w:name w:val="1StrNN-2-23"/>
    <w:basedOn w:val="1StrNN-1-23"/>
    <w:rsid w:val="00632B9A"/>
    <w:pPr>
      <w:spacing w:before="480"/>
    </w:pPr>
  </w:style>
  <w:style w:type="paragraph" w:customStyle="1" w:styleId="1StrNN-1-23">
    <w:name w:val="1StrNN-1-23"/>
    <w:basedOn w:val="Textnormy"/>
    <w:link w:val="1StrNN-1-23Char"/>
    <w:rsid w:val="00632B9A"/>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632B9A"/>
    <w:pPr>
      <w:widowControl w:val="0"/>
      <w:suppressAutoHyphens/>
      <w:jc w:val="left"/>
    </w:pPr>
    <w:rPr>
      <w:sz w:val="18"/>
      <w:lang w:val="en-GB"/>
    </w:rPr>
  </w:style>
  <w:style w:type="paragraph" w:styleId="slovanseznam">
    <w:name w:val="List Number"/>
    <w:basedOn w:val="Textnormy"/>
    <w:rsid w:val="00632B9A"/>
    <w:pPr>
      <w:numPr>
        <w:numId w:val="4"/>
      </w:numPr>
      <w:ind w:left="284" w:hanging="284"/>
    </w:pPr>
  </w:style>
  <w:style w:type="paragraph" w:styleId="Rejstk1">
    <w:name w:val="index 1"/>
    <w:basedOn w:val="Textnormy"/>
    <w:next w:val="Textnormy"/>
    <w:rsid w:val="00632B9A"/>
    <w:pPr>
      <w:tabs>
        <w:tab w:val="right" w:pos="9923"/>
      </w:tabs>
      <w:spacing w:after="60"/>
      <w:ind w:left="198" w:hanging="198"/>
      <w:jc w:val="left"/>
    </w:pPr>
    <w:rPr>
      <w:sz w:val="18"/>
    </w:rPr>
  </w:style>
  <w:style w:type="paragraph" w:customStyle="1" w:styleId="Shodnost">
    <w:name w:val="Shodnost"/>
    <w:basedOn w:val="Textnormy"/>
    <w:next w:val="Textnormy"/>
    <w:rsid w:val="00632B9A"/>
    <w:pPr>
      <w:keepNext/>
      <w:keepLines/>
      <w:tabs>
        <w:tab w:val="right" w:pos="9923"/>
      </w:tabs>
      <w:spacing w:before="240" w:after="360"/>
      <w:jc w:val="left"/>
    </w:pPr>
    <w:rPr>
      <w:sz w:val="28"/>
    </w:rPr>
  </w:style>
  <w:style w:type="character" w:styleId="slostrnky">
    <w:name w:val="page number"/>
    <w:rsid w:val="00632B9A"/>
    <w:rPr>
      <w:rFonts w:ascii="Arial" w:hAnsi="Arial"/>
      <w:sz w:val="18"/>
    </w:rPr>
  </w:style>
  <w:style w:type="paragraph" w:customStyle="1" w:styleId="Poznmka">
    <w:name w:val="Poznámka"/>
    <w:basedOn w:val="Textnormy"/>
    <w:next w:val="Textnormy"/>
    <w:link w:val="PoznmkaChar"/>
    <w:rsid w:val="00632B9A"/>
    <w:pPr>
      <w:spacing w:before="80" w:after="200"/>
    </w:pPr>
    <w:rPr>
      <w:sz w:val="18"/>
    </w:rPr>
  </w:style>
  <w:style w:type="paragraph" w:customStyle="1" w:styleId="Seznampoznmek">
    <w:name w:val="Seznam poznámek"/>
    <w:basedOn w:val="Poznmka"/>
    <w:rsid w:val="00632B9A"/>
    <w:pPr>
      <w:spacing w:before="0" w:after="120"/>
      <w:ind w:left="284" w:hanging="284"/>
    </w:pPr>
  </w:style>
  <w:style w:type="paragraph" w:styleId="Zhlav">
    <w:name w:val="header"/>
    <w:basedOn w:val="Textnormy"/>
    <w:link w:val="ZhlavChar"/>
    <w:rsid w:val="00632B9A"/>
    <w:rPr>
      <w:sz w:val="18"/>
    </w:rPr>
  </w:style>
  <w:style w:type="paragraph" w:styleId="Zpat">
    <w:name w:val="footer"/>
    <w:basedOn w:val="Textnormy"/>
    <w:link w:val="ZpatChar"/>
    <w:rsid w:val="00632B9A"/>
    <w:pPr>
      <w:jc w:val="center"/>
    </w:pPr>
    <w:rPr>
      <w:sz w:val="18"/>
    </w:rPr>
  </w:style>
  <w:style w:type="paragraph" w:styleId="Zkladntext">
    <w:name w:val="Body Text"/>
    <w:basedOn w:val="Normln"/>
    <w:link w:val="ZkladntextChar"/>
    <w:rsid w:val="00632B9A"/>
    <w:pPr>
      <w:spacing w:after="120"/>
    </w:pPr>
  </w:style>
  <w:style w:type="paragraph" w:styleId="Obsah2">
    <w:name w:val="toc 2"/>
    <w:basedOn w:val="Obsah1"/>
    <w:next w:val="Textnormy"/>
    <w:uiPriority w:val="39"/>
    <w:rsid w:val="00632B9A"/>
  </w:style>
  <w:style w:type="paragraph" w:styleId="Obsah1">
    <w:name w:val="toc 1"/>
    <w:basedOn w:val="Textnormy"/>
    <w:next w:val="Textnormy"/>
    <w:uiPriority w:val="39"/>
    <w:rsid w:val="00632B9A"/>
    <w:pPr>
      <w:tabs>
        <w:tab w:val="right" w:leader="dot" w:pos="9752"/>
        <w:tab w:val="right" w:pos="9923"/>
      </w:tabs>
      <w:ind w:left="567" w:hanging="567"/>
      <w:jc w:val="left"/>
    </w:pPr>
    <w:rPr>
      <w:noProof/>
      <w:sz w:val="18"/>
    </w:rPr>
  </w:style>
  <w:style w:type="paragraph" w:styleId="Obsah5">
    <w:name w:val="toc 5"/>
    <w:basedOn w:val="Obsah1"/>
    <w:next w:val="Textnormy"/>
    <w:semiHidden/>
    <w:rsid w:val="00632B9A"/>
  </w:style>
  <w:style w:type="paragraph" w:styleId="Obsah3">
    <w:name w:val="toc 3"/>
    <w:basedOn w:val="Obsah1"/>
    <w:next w:val="Textnormy"/>
    <w:rsid w:val="00632B9A"/>
  </w:style>
  <w:style w:type="paragraph" w:styleId="Obsah4">
    <w:name w:val="toc 4"/>
    <w:basedOn w:val="Obsah1"/>
    <w:next w:val="Textnormy"/>
    <w:rsid w:val="00632B9A"/>
  </w:style>
  <w:style w:type="paragraph" w:styleId="Obsah6">
    <w:name w:val="toc 6"/>
    <w:basedOn w:val="Obsah1"/>
    <w:next w:val="Textnormy"/>
    <w:rsid w:val="00632B9A"/>
  </w:style>
  <w:style w:type="paragraph" w:styleId="Obsah7">
    <w:name w:val="toc 7"/>
    <w:basedOn w:val="Obsah1"/>
    <w:next w:val="Textnormy"/>
    <w:semiHidden/>
    <w:rsid w:val="00632B9A"/>
  </w:style>
  <w:style w:type="paragraph" w:styleId="Obsah8">
    <w:name w:val="toc 8"/>
    <w:basedOn w:val="Obsah1"/>
    <w:next w:val="Textnormy"/>
    <w:semiHidden/>
    <w:rsid w:val="00632B9A"/>
  </w:style>
  <w:style w:type="paragraph" w:styleId="Obsah9">
    <w:name w:val="toc 9"/>
    <w:basedOn w:val="Normln"/>
    <w:next w:val="Normln"/>
    <w:autoRedefine/>
    <w:semiHidden/>
    <w:rsid w:val="00632B9A"/>
    <w:pPr>
      <w:ind w:left="1600"/>
    </w:pPr>
  </w:style>
  <w:style w:type="paragraph" w:customStyle="1" w:styleId="Abecednseznam">
    <w:name w:val="Abecední seznam"/>
    <w:basedOn w:val="Textnormy"/>
    <w:rsid w:val="00632B9A"/>
    <w:pPr>
      <w:numPr>
        <w:numId w:val="21"/>
      </w:numPr>
      <w:tabs>
        <w:tab w:val="clear" w:pos="360"/>
      </w:tabs>
    </w:pPr>
  </w:style>
  <w:style w:type="paragraph" w:customStyle="1" w:styleId="slovanseznamvnorm">
    <w:name w:val="Číslovaný seznam v normě"/>
    <w:basedOn w:val="Textnormy"/>
    <w:rsid w:val="00632B9A"/>
    <w:pPr>
      <w:numPr>
        <w:numId w:val="2"/>
      </w:numPr>
      <w:tabs>
        <w:tab w:val="clear" w:pos="360"/>
      </w:tabs>
    </w:pPr>
  </w:style>
  <w:style w:type="paragraph" w:customStyle="1" w:styleId="Seznamvnorm">
    <w:name w:val="Seznam v normě"/>
    <w:basedOn w:val="Textnormy"/>
    <w:rsid w:val="00632B9A"/>
    <w:pPr>
      <w:numPr>
        <w:numId w:val="1"/>
      </w:numPr>
      <w:tabs>
        <w:tab w:val="clear" w:pos="360"/>
      </w:tabs>
      <w:ind w:left="284" w:hanging="284"/>
    </w:pPr>
  </w:style>
  <w:style w:type="paragraph" w:customStyle="1" w:styleId="Obrzek">
    <w:name w:val="Obrázek"/>
    <w:basedOn w:val="Textnormy"/>
    <w:next w:val="NadpisTabObr"/>
    <w:rsid w:val="00632B9A"/>
    <w:pPr>
      <w:keepNext/>
      <w:spacing w:after="160"/>
      <w:jc w:val="center"/>
    </w:pPr>
  </w:style>
  <w:style w:type="paragraph" w:customStyle="1" w:styleId="NadpisTabObr">
    <w:name w:val="NadpisTabObr"/>
    <w:basedOn w:val="Nadpislnku"/>
    <w:next w:val="Textnormy"/>
    <w:rsid w:val="00632B9A"/>
    <w:pPr>
      <w:keepNext w:val="0"/>
      <w:jc w:val="center"/>
    </w:pPr>
  </w:style>
  <w:style w:type="paragraph" w:styleId="Titulek">
    <w:name w:val="caption"/>
    <w:basedOn w:val="Normln"/>
    <w:next w:val="Normln"/>
    <w:qFormat/>
    <w:rsid w:val="00632B9A"/>
    <w:pPr>
      <w:spacing w:before="120" w:after="120"/>
    </w:pPr>
    <w:rPr>
      <w:b/>
    </w:rPr>
  </w:style>
  <w:style w:type="paragraph" w:styleId="Textpoznpodarou">
    <w:name w:val="footnote text"/>
    <w:aliases w:val="EPP16_Fußnotentext"/>
    <w:basedOn w:val="Poznmka"/>
    <w:link w:val="TextpoznpodarouChar"/>
    <w:rsid w:val="00632B9A"/>
    <w:pPr>
      <w:spacing w:before="60" w:after="0"/>
    </w:pPr>
  </w:style>
  <w:style w:type="paragraph" w:customStyle="1" w:styleId="1StrCN">
    <w:name w:val="1StrCN"/>
    <w:basedOn w:val="Textnormy"/>
    <w:next w:val="1StrTrZn"/>
    <w:rsid w:val="00632B9A"/>
    <w:pPr>
      <w:spacing w:before="180" w:after="0" w:line="340" w:lineRule="exact"/>
      <w:jc w:val="left"/>
    </w:pPr>
    <w:rPr>
      <w:b/>
      <w:noProof/>
      <w:sz w:val="32"/>
    </w:rPr>
  </w:style>
  <w:style w:type="paragraph" w:customStyle="1" w:styleId="1Str1Rad">
    <w:name w:val="1Str1Rad"/>
    <w:basedOn w:val="Textnormy"/>
    <w:rsid w:val="00632B9A"/>
    <w:pPr>
      <w:widowControl w:val="0"/>
      <w:tabs>
        <w:tab w:val="left" w:pos="7371"/>
        <w:tab w:val="right" w:pos="9923"/>
      </w:tabs>
    </w:pPr>
  </w:style>
  <w:style w:type="paragraph" w:customStyle="1" w:styleId="esknorma">
    <w:name w:val="Česká norma"/>
    <w:basedOn w:val="Textnormy"/>
    <w:next w:val="1Str1Rad"/>
    <w:rsid w:val="00632B9A"/>
    <w:pPr>
      <w:spacing w:after="0"/>
      <w:jc w:val="left"/>
    </w:pPr>
    <w:rPr>
      <w:sz w:val="28"/>
    </w:rPr>
  </w:style>
  <w:style w:type="paragraph" w:styleId="Zptenadresanaoblku">
    <w:name w:val="envelope return"/>
    <w:basedOn w:val="Normln"/>
    <w:rsid w:val="00632B9A"/>
  </w:style>
  <w:style w:type="paragraph" w:styleId="Hlavikarejstku">
    <w:name w:val="index heading"/>
    <w:basedOn w:val="Textnormy"/>
    <w:next w:val="Rejstk1"/>
    <w:rsid w:val="00632B9A"/>
    <w:pPr>
      <w:spacing w:before="120" w:after="60"/>
      <w:jc w:val="left"/>
    </w:pPr>
    <w:rPr>
      <w:b/>
      <w:sz w:val="18"/>
    </w:rPr>
  </w:style>
  <w:style w:type="paragraph" w:customStyle="1" w:styleId="Texttabulky">
    <w:name w:val="Text tabulky"/>
    <w:basedOn w:val="Textnormy"/>
    <w:rsid w:val="00632B9A"/>
    <w:pPr>
      <w:suppressAutoHyphens/>
      <w:spacing w:before="60" w:after="60"/>
      <w:jc w:val="left"/>
    </w:pPr>
    <w:rPr>
      <w:sz w:val="18"/>
    </w:rPr>
  </w:style>
  <w:style w:type="numbering" w:styleId="111111">
    <w:name w:val="Outline List 2"/>
    <w:basedOn w:val="Bezseznamu"/>
    <w:semiHidden/>
    <w:rsid w:val="00632B9A"/>
    <w:pPr>
      <w:numPr>
        <w:numId w:val="6"/>
      </w:numPr>
    </w:pPr>
  </w:style>
  <w:style w:type="paragraph" w:customStyle="1" w:styleId="EvropNorma">
    <w:name w:val="EvropNorma"/>
    <w:basedOn w:val="Textnormy"/>
    <w:rsid w:val="00632B9A"/>
    <w:pPr>
      <w:pageBreakBefore/>
      <w:pBdr>
        <w:bottom w:val="single" w:sz="6" w:space="6" w:color="auto"/>
      </w:pBdr>
      <w:tabs>
        <w:tab w:val="left" w:pos="8505"/>
      </w:tabs>
      <w:jc w:val="left"/>
    </w:pPr>
    <w:rPr>
      <w:b/>
      <w:kern w:val="28"/>
      <w:sz w:val="24"/>
    </w:rPr>
  </w:style>
  <w:style w:type="paragraph" w:customStyle="1" w:styleId="ICS">
    <w:name w:val="ICS"/>
    <w:basedOn w:val="Textnormy"/>
    <w:rsid w:val="00632B9A"/>
    <w:pPr>
      <w:tabs>
        <w:tab w:val="right" w:pos="9923"/>
      </w:tabs>
      <w:spacing w:after="480"/>
    </w:pPr>
    <w:rPr>
      <w:kern w:val="28"/>
    </w:rPr>
  </w:style>
  <w:style w:type="paragraph" w:customStyle="1" w:styleId="NzNorCZ">
    <w:name w:val="NázNorCZ"/>
    <w:basedOn w:val="Textnormy"/>
    <w:next w:val="NzNorUS"/>
    <w:rsid w:val="00632B9A"/>
    <w:pPr>
      <w:suppressAutoHyphens/>
      <w:spacing w:after="240"/>
      <w:ind w:left="1134" w:right="1134"/>
      <w:jc w:val="center"/>
    </w:pPr>
    <w:rPr>
      <w:b/>
    </w:rPr>
  </w:style>
  <w:style w:type="paragraph" w:customStyle="1" w:styleId="NzNorUS">
    <w:name w:val="NázNorUS"/>
    <w:basedOn w:val="Textnormy"/>
    <w:next w:val="NzNorFraGer"/>
    <w:rsid w:val="00632B9A"/>
    <w:pPr>
      <w:suppressAutoHyphens/>
      <w:spacing w:after="240"/>
      <w:ind w:left="1134" w:right="1134"/>
      <w:jc w:val="center"/>
    </w:pPr>
    <w:rPr>
      <w:lang w:val="en-GB"/>
    </w:rPr>
  </w:style>
  <w:style w:type="paragraph" w:customStyle="1" w:styleId="NzNorFraGer">
    <w:name w:val="NázNorFraGer"/>
    <w:basedOn w:val="Textnormy"/>
    <w:next w:val="Textnormy"/>
    <w:rsid w:val="00632B9A"/>
    <w:pPr>
      <w:tabs>
        <w:tab w:val="left" w:pos="4536"/>
      </w:tabs>
      <w:suppressAutoHyphens/>
      <w:spacing w:after="480"/>
      <w:jc w:val="left"/>
    </w:pPr>
  </w:style>
  <w:style w:type="paragraph" w:customStyle="1" w:styleId="Pidat4body">
    <w:name w:val="Přidat4body"/>
    <w:basedOn w:val="1StrNN-1-23"/>
    <w:semiHidden/>
    <w:rsid w:val="00632B9A"/>
    <w:pPr>
      <w:spacing w:before="0" w:line="80" w:lineRule="exact"/>
      <w:ind w:right="0"/>
    </w:pPr>
    <w:rPr>
      <w:color w:val="FF0000"/>
      <w:sz w:val="8"/>
    </w:rPr>
  </w:style>
  <w:style w:type="paragraph" w:customStyle="1" w:styleId="1StrNN-3-23">
    <w:name w:val="1StrNN-3-23"/>
    <w:basedOn w:val="1StrNN-1-23"/>
    <w:rsid w:val="00632B9A"/>
    <w:pPr>
      <w:spacing w:before="300"/>
    </w:pPr>
  </w:style>
  <w:style w:type="paragraph" w:customStyle="1" w:styleId="1StrNN-X">
    <w:name w:val="1StrNN-X"/>
    <w:basedOn w:val="1StrNN-1-23"/>
    <w:rsid w:val="00632B9A"/>
    <w:pPr>
      <w:spacing w:before="180" w:after="180"/>
    </w:pPr>
  </w:style>
  <w:style w:type="paragraph" w:customStyle="1" w:styleId="1StrNN-1-4">
    <w:name w:val="1StrNN-1-4"/>
    <w:basedOn w:val="1StrNN-1-23"/>
    <w:rsid w:val="00632B9A"/>
    <w:pPr>
      <w:spacing w:before="800"/>
    </w:pPr>
  </w:style>
  <w:style w:type="paragraph" w:customStyle="1" w:styleId="1StrNN-2-4">
    <w:name w:val="1StrNN-2-4"/>
    <w:basedOn w:val="1StrNN-1-23"/>
    <w:rsid w:val="00632B9A"/>
  </w:style>
  <w:style w:type="paragraph" w:customStyle="1" w:styleId="1StrNN-3-4">
    <w:name w:val="1StrNN-3-4"/>
    <w:basedOn w:val="1StrNN-1-23"/>
    <w:rsid w:val="00632B9A"/>
    <w:pPr>
      <w:spacing w:before="460"/>
    </w:pPr>
  </w:style>
  <w:style w:type="paragraph" w:customStyle="1" w:styleId="1StrNN-4-4">
    <w:name w:val="1StrNN-4-4"/>
    <w:basedOn w:val="1StrNN-1-23"/>
    <w:link w:val="1StrNN-4-4Char"/>
    <w:rsid w:val="00632B9A"/>
    <w:pPr>
      <w:spacing w:before="340"/>
    </w:pPr>
  </w:style>
  <w:style w:type="paragraph" w:customStyle="1" w:styleId="Poznmkavnorm">
    <w:name w:val="Poznámka v normě"/>
    <w:basedOn w:val="Textnormy"/>
    <w:next w:val="Textnormy"/>
    <w:rsid w:val="00632B9A"/>
    <w:pPr>
      <w:spacing w:before="80" w:after="200"/>
    </w:pPr>
    <w:rPr>
      <w:sz w:val="18"/>
    </w:rPr>
  </w:style>
  <w:style w:type="paragraph" w:customStyle="1" w:styleId="TextnormyUS">
    <w:name w:val="Text normy US"/>
    <w:basedOn w:val="Textnormy"/>
    <w:autoRedefine/>
    <w:rsid w:val="00632B9A"/>
    <w:pPr>
      <w:spacing w:after="0"/>
    </w:pPr>
    <w:rPr>
      <w:noProof/>
    </w:rPr>
  </w:style>
  <w:style w:type="character" w:styleId="Znakapoznpodarou">
    <w:name w:val="footnote reference"/>
    <w:rsid w:val="00632B9A"/>
    <w:rPr>
      <w:vertAlign w:val="superscript"/>
    </w:rPr>
  </w:style>
  <w:style w:type="paragraph" w:customStyle="1" w:styleId="ABCseznamCZ">
    <w:name w:val="ABC seznamCZ"/>
    <w:basedOn w:val="Textnormy"/>
    <w:rsid w:val="00632B9A"/>
    <w:pPr>
      <w:numPr>
        <w:numId w:val="18"/>
      </w:numPr>
    </w:pPr>
  </w:style>
  <w:style w:type="paragraph" w:customStyle="1" w:styleId="Tir">
    <w:name w:val="Tiráž"/>
    <w:basedOn w:val="Normln"/>
    <w:rsid w:val="00632B9A"/>
    <w:pPr>
      <w:framePr w:w="9356" w:hSpace="142" w:wrap="around" w:hAnchor="margin" w:yAlign="bottom" w:anchorLock="1"/>
    </w:pPr>
    <w:rPr>
      <w:noProof/>
      <w:sz w:val="16"/>
    </w:rPr>
  </w:style>
  <w:style w:type="paragraph" w:customStyle="1" w:styleId="1StrCopyright">
    <w:name w:val="1StrCopyright"/>
    <w:basedOn w:val="Zpat"/>
    <w:rsid w:val="00632B9A"/>
    <w:pPr>
      <w:tabs>
        <w:tab w:val="left" w:pos="2155"/>
        <w:tab w:val="right" w:pos="9923"/>
      </w:tabs>
      <w:spacing w:after="0"/>
      <w:ind w:left="2126" w:hanging="2126"/>
      <w:jc w:val="left"/>
    </w:pPr>
  </w:style>
  <w:style w:type="paragraph" w:customStyle="1" w:styleId="ABCSeznamUS">
    <w:name w:val="ABC SeznamUS"/>
    <w:basedOn w:val="Textnormy"/>
    <w:rsid w:val="00632B9A"/>
    <w:pPr>
      <w:numPr>
        <w:numId w:val="5"/>
      </w:numPr>
      <w:tabs>
        <w:tab w:val="clear" w:pos="360"/>
      </w:tabs>
    </w:pPr>
    <w:rPr>
      <w:snapToGrid w:val="0"/>
      <w:lang w:val="en-US"/>
    </w:rPr>
  </w:style>
  <w:style w:type="paragraph" w:customStyle="1" w:styleId="Textnormy1str">
    <w:name w:val="Text normy 1str"/>
    <w:basedOn w:val="Textnormy"/>
    <w:rsid w:val="00632B9A"/>
    <w:pPr>
      <w:jc w:val="left"/>
    </w:pPr>
  </w:style>
  <w:style w:type="paragraph" w:customStyle="1" w:styleId="1StrNN-4-3">
    <w:name w:val="1StrNN-4-3"/>
    <w:basedOn w:val="1StrNN-1-23"/>
    <w:rsid w:val="00632B9A"/>
    <w:pPr>
      <w:spacing w:before="160"/>
    </w:pPr>
  </w:style>
  <w:style w:type="paragraph" w:customStyle="1" w:styleId="Upozornn">
    <w:name w:val="Upozornění"/>
    <w:basedOn w:val="Normln"/>
    <w:rsid w:val="00632B9A"/>
    <w:pPr>
      <w:framePr w:w="9356" w:hSpace="142" w:wrap="around" w:hAnchor="margin" w:yAlign="bottom" w:anchorLock="1"/>
      <w:jc w:val="both"/>
    </w:pPr>
    <w:rPr>
      <w:sz w:val="18"/>
    </w:rPr>
  </w:style>
  <w:style w:type="character" w:styleId="Hypertextovodkaz">
    <w:name w:val="Hyperlink"/>
    <w:rsid w:val="00632B9A"/>
    <w:rPr>
      <w:color w:val="0000FF"/>
      <w:u w:val="single"/>
    </w:rPr>
  </w:style>
  <w:style w:type="numbering" w:styleId="1ai">
    <w:name w:val="Outline List 1"/>
    <w:basedOn w:val="Bezseznamu"/>
    <w:semiHidden/>
    <w:rsid w:val="00632B9A"/>
    <w:pPr>
      <w:numPr>
        <w:numId w:val="7"/>
      </w:numPr>
    </w:pPr>
  </w:style>
  <w:style w:type="paragraph" w:styleId="AdresaHTML">
    <w:name w:val="HTML Address"/>
    <w:basedOn w:val="Normln"/>
    <w:semiHidden/>
    <w:rsid w:val="00632B9A"/>
    <w:rPr>
      <w:i/>
      <w:iCs/>
    </w:rPr>
  </w:style>
  <w:style w:type="paragraph" w:styleId="Adresanaoblku">
    <w:name w:val="envelope address"/>
    <w:basedOn w:val="Normln"/>
    <w:semiHidden/>
    <w:rsid w:val="00632B9A"/>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632B9A"/>
  </w:style>
  <w:style w:type="table" w:styleId="Barevntabulka1">
    <w:name w:val="Table Colorful 1"/>
    <w:basedOn w:val="Normlntabulka"/>
    <w:semiHidden/>
    <w:rsid w:val="00632B9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632B9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632B9A"/>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632B9A"/>
    <w:rPr>
      <w:i/>
      <w:iCs/>
    </w:rPr>
  </w:style>
  <w:style w:type="character" w:styleId="slodku">
    <w:name w:val="line number"/>
    <w:basedOn w:val="Standardnpsmoodstavce"/>
    <w:semiHidden/>
    <w:rsid w:val="00632B9A"/>
  </w:style>
  <w:style w:type="paragraph" w:styleId="slovanseznam2">
    <w:name w:val="List Number 2"/>
    <w:basedOn w:val="Normln"/>
    <w:rsid w:val="00632B9A"/>
    <w:pPr>
      <w:numPr>
        <w:numId w:val="8"/>
      </w:numPr>
    </w:pPr>
  </w:style>
  <w:style w:type="paragraph" w:styleId="slovanseznam3">
    <w:name w:val="List Number 3"/>
    <w:basedOn w:val="Normln"/>
    <w:rsid w:val="00632B9A"/>
    <w:pPr>
      <w:numPr>
        <w:numId w:val="9"/>
      </w:numPr>
    </w:pPr>
  </w:style>
  <w:style w:type="paragraph" w:styleId="slovanseznam4">
    <w:name w:val="List Number 4"/>
    <w:basedOn w:val="Normln"/>
    <w:rsid w:val="00632B9A"/>
    <w:pPr>
      <w:numPr>
        <w:numId w:val="10"/>
      </w:numPr>
    </w:pPr>
  </w:style>
  <w:style w:type="paragraph" w:styleId="slovanseznam5">
    <w:name w:val="List Number 5"/>
    <w:basedOn w:val="Normln"/>
    <w:semiHidden/>
    <w:rsid w:val="00632B9A"/>
    <w:pPr>
      <w:numPr>
        <w:numId w:val="11"/>
      </w:numPr>
    </w:pPr>
  </w:style>
  <w:style w:type="numbering" w:styleId="lnekoddl">
    <w:name w:val="Outline List 3"/>
    <w:basedOn w:val="Bezseznamu"/>
    <w:semiHidden/>
    <w:rsid w:val="00632B9A"/>
    <w:pPr>
      <w:numPr>
        <w:numId w:val="12"/>
      </w:numPr>
    </w:pPr>
  </w:style>
  <w:style w:type="paragraph" w:styleId="Datum">
    <w:name w:val="Date"/>
    <w:basedOn w:val="Normln"/>
    <w:next w:val="Normln"/>
    <w:semiHidden/>
    <w:rsid w:val="00632B9A"/>
  </w:style>
  <w:style w:type="character" w:styleId="DefiniceHTML">
    <w:name w:val="HTML Definition"/>
    <w:semiHidden/>
    <w:rsid w:val="00632B9A"/>
    <w:rPr>
      <w:i/>
      <w:iCs/>
    </w:rPr>
  </w:style>
  <w:style w:type="table" w:styleId="Elegantntabulka">
    <w:name w:val="Table Elegant"/>
    <w:basedOn w:val="Normlntabulka"/>
    <w:semiHidden/>
    <w:rsid w:val="00632B9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632B9A"/>
    <w:rPr>
      <w:rFonts w:ascii="Courier New" w:hAnsi="Courier New" w:cs="Courier New"/>
    </w:rPr>
  </w:style>
  <w:style w:type="table" w:styleId="Jednoduchtabulka1">
    <w:name w:val="Table Simple 1"/>
    <w:basedOn w:val="Normlntabulka"/>
    <w:semiHidden/>
    <w:rsid w:val="00632B9A"/>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632B9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632B9A"/>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632B9A"/>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632B9A"/>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632B9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632B9A"/>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632B9A"/>
    <w:rPr>
      <w:rFonts w:ascii="Courier New" w:hAnsi="Courier New" w:cs="Courier New"/>
      <w:sz w:val="20"/>
      <w:szCs w:val="20"/>
    </w:rPr>
  </w:style>
  <w:style w:type="character" w:styleId="KdHTML">
    <w:name w:val="HTML Code"/>
    <w:semiHidden/>
    <w:rsid w:val="00632B9A"/>
    <w:rPr>
      <w:rFonts w:ascii="Courier New" w:hAnsi="Courier New" w:cs="Courier New"/>
      <w:sz w:val="20"/>
      <w:szCs w:val="20"/>
    </w:rPr>
  </w:style>
  <w:style w:type="table" w:styleId="Moderntabulka">
    <w:name w:val="Table Contemporary"/>
    <w:basedOn w:val="Normlntabulka"/>
    <w:semiHidden/>
    <w:rsid w:val="00632B9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632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632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632B9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632B9A"/>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632B9A"/>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632B9A"/>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632B9A"/>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632B9A"/>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632B9A"/>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632B9A"/>
  </w:style>
  <w:style w:type="paragraph" w:styleId="Nzev">
    <w:name w:val="Title"/>
    <w:basedOn w:val="Normln"/>
    <w:link w:val="NzevChar"/>
    <w:qFormat/>
    <w:rsid w:val="00632B9A"/>
    <w:pPr>
      <w:spacing w:before="240" w:after="60"/>
      <w:jc w:val="center"/>
      <w:outlineLvl w:val="0"/>
    </w:pPr>
    <w:rPr>
      <w:rFonts w:cs="Arial"/>
      <w:b/>
      <w:bCs/>
      <w:kern w:val="28"/>
      <w:sz w:val="32"/>
      <w:szCs w:val="32"/>
    </w:rPr>
  </w:style>
  <w:style w:type="paragraph" w:styleId="Normlnweb">
    <w:name w:val="Normal (Web)"/>
    <w:basedOn w:val="Normln"/>
    <w:semiHidden/>
    <w:rsid w:val="00632B9A"/>
    <w:rPr>
      <w:rFonts w:ascii="Times New Roman" w:hAnsi="Times New Roman"/>
      <w:sz w:val="24"/>
      <w:szCs w:val="24"/>
    </w:rPr>
  </w:style>
  <w:style w:type="paragraph" w:styleId="Normlnodsazen">
    <w:name w:val="Normal Indent"/>
    <w:basedOn w:val="Normln"/>
    <w:semiHidden/>
    <w:rsid w:val="00632B9A"/>
    <w:pPr>
      <w:ind w:left="708"/>
    </w:pPr>
  </w:style>
  <w:style w:type="paragraph" w:styleId="Osloven">
    <w:name w:val="Salutation"/>
    <w:basedOn w:val="Normln"/>
    <w:next w:val="Normln"/>
    <w:semiHidden/>
    <w:rsid w:val="00632B9A"/>
  </w:style>
  <w:style w:type="paragraph" w:styleId="Podpis">
    <w:name w:val="Signature"/>
    <w:basedOn w:val="Normln"/>
    <w:semiHidden/>
    <w:rsid w:val="00632B9A"/>
    <w:pPr>
      <w:ind w:left="4252"/>
    </w:pPr>
  </w:style>
  <w:style w:type="paragraph" w:styleId="Podpise-mailu">
    <w:name w:val="E-mail Signature"/>
    <w:basedOn w:val="Normln"/>
    <w:semiHidden/>
    <w:rsid w:val="00632B9A"/>
  </w:style>
  <w:style w:type="paragraph" w:styleId="Podtitul">
    <w:name w:val="Subtitle"/>
    <w:basedOn w:val="Normln"/>
    <w:qFormat/>
    <w:rsid w:val="00632B9A"/>
    <w:pPr>
      <w:spacing w:after="60"/>
      <w:jc w:val="center"/>
      <w:outlineLvl w:val="1"/>
    </w:pPr>
    <w:rPr>
      <w:rFonts w:cs="Arial"/>
      <w:sz w:val="24"/>
      <w:szCs w:val="24"/>
    </w:rPr>
  </w:style>
  <w:style w:type="paragraph" w:styleId="Pokraovnseznamu">
    <w:name w:val="List Continue"/>
    <w:basedOn w:val="Normln"/>
    <w:rsid w:val="00632B9A"/>
    <w:pPr>
      <w:spacing w:after="120"/>
      <w:ind w:left="283"/>
    </w:pPr>
  </w:style>
  <w:style w:type="paragraph" w:styleId="Pokraovnseznamu2">
    <w:name w:val="List Continue 2"/>
    <w:basedOn w:val="Normln"/>
    <w:rsid w:val="00632B9A"/>
    <w:pPr>
      <w:spacing w:after="120"/>
      <w:ind w:left="566"/>
    </w:pPr>
  </w:style>
  <w:style w:type="paragraph" w:styleId="Pokraovnseznamu3">
    <w:name w:val="List Continue 3"/>
    <w:basedOn w:val="Normln"/>
    <w:rsid w:val="00632B9A"/>
    <w:pPr>
      <w:spacing w:after="120"/>
      <w:ind w:left="849"/>
    </w:pPr>
  </w:style>
  <w:style w:type="paragraph" w:styleId="Pokraovnseznamu4">
    <w:name w:val="List Continue 4"/>
    <w:basedOn w:val="Normln"/>
    <w:rsid w:val="00632B9A"/>
    <w:pPr>
      <w:spacing w:after="120"/>
      <w:ind w:left="1132"/>
    </w:pPr>
  </w:style>
  <w:style w:type="paragraph" w:styleId="Pokraovnseznamu5">
    <w:name w:val="List Continue 5"/>
    <w:basedOn w:val="Normln"/>
    <w:semiHidden/>
    <w:rsid w:val="00632B9A"/>
    <w:pPr>
      <w:spacing w:after="120"/>
      <w:ind w:left="1415"/>
    </w:pPr>
  </w:style>
  <w:style w:type="table" w:styleId="Profesionlntabulka">
    <w:name w:val="Table Professional"/>
    <w:basedOn w:val="Normlntabulka"/>
    <w:semiHidden/>
    <w:rsid w:val="00632B9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632B9A"/>
    <w:rPr>
      <w:i/>
      <w:iCs/>
    </w:rPr>
  </w:style>
  <w:style w:type="paragraph" w:styleId="Prosttext">
    <w:name w:val="Plain Text"/>
    <w:basedOn w:val="Normln"/>
    <w:semiHidden/>
    <w:rsid w:val="00632B9A"/>
    <w:rPr>
      <w:rFonts w:ascii="Courier New" w:hAnsi="Courier New" w:cs="Courier New"/>
    </w:rPr>
  </w:style>
  <w:style w:type="character" w:styleId="PsacstrojHTML">
    <w:name w:val="HTML Typewriter"/>
    <w:semiHidden/>
    <w:rsid w:val="00632B9A"/>
    <w:rPr>
      <w:rFonts w:ascii="Courier New" w:hAnsi="Courier New" w:cs="Courier New"/>
      <w:sz w:val="20"/>
      <w:szCs w:val="20"/>
    </w:rPr>
  </w:style>
  <w:style w:type="paragraph" w:styleId="Seznam">
    <w:name w:val="List"/>
    <w:basedOn w:val="Normln"/>
    <w:semiHidden/>
    <w:rsid w:val="00632B9A"/>
    <w:pPr>
      <w:ind w:left="283" w:hanging="283"/>
    </w:pPr>
  </w:style>
  <w:style w:type="paragraph" w:styleId="Seznam2">
    <w:name w:val="List 2"/>
    <w:basedOn w:val="Normln"/>
    <w:semiHidden/>
    <w:rsid w:val="00632B9A"/>
    <w:pPr>
      <w:ind w:left="566" w:hanging="283"/>
    </w:pPr>
  </w:style>
  <w:style w:type="paragraph" w:styleId="Seznam3">
    <w:name w:val="List 3"/>
    <w:basedOn w:val="Normln"/>
    <w:semiHidden/>
    <w:rsid w:val="00632B9A"/>
    <w:pPr>
      <w:ind w:left="849" w:hanging="283"/>
    </w:pPr>
  </w:style>
  <w:style w:type="paragraph" w:styleId="Seznam4">
    <w:name w:val="List 4"/>
    <w:basedOn w:val="Normln"/>
    <w:semiHidden/>
    <w:rsid w:val="00632B9A"/>
    <w:pPr>
      <w:ind w:left="1132" w:hanging="283"/>
    </w:pPr>
  </w:style>
  <w:style w:type="paragraph" w:styleId="Seznam5">
    <w:name w:val="List 5"/>
    <w:basedOn w:val="Normln"/>
    <w:semiHidden/>
    <w:rsid w:val="00632B9A"/>
    <w:pPr>
      <w:ind w:left="1415" w:hanging="283"/>
    </w:pPr>
  </w:style>
  <w:style w:type="paragraph" w:styleId="Seznamsodrkami">
    <w:name w:val="List Bullet"/>
    <w:basedOn w:val="Normln"/>
    <w:semiHidden/>
    <w:rsid w:val="00632B9A"/>
    <w:pPr>
      <w:numPr>
        <w:numId w:val="13"/>
      </w:numPr>
    </w:pPr>
  </w:style>
  <w:style w:type="paragraph" w:styleId="Seznamsodrkami2">
    <w:name w:val="List Bullet 2"/>
    <w:basedOn w:val="Normln"/>
    <w:semiHidden/>
    <w:rsid w:val="00632B9A"/>
    <w:pPr>
      <w:numPr>
        <w:numId w:val="14"/>
      </w:numPr>
    </w:pPr>
  </w:style>
  <w:style w:type="paragraph" w:styleId="Seznamsodrkami3">
    <w:name w:val="List Bullet 3"/>
    <w:basedOn w:val="Normln"/>
    <w:semiHidden/>
    <w:rsid w:val="00632B9A"/>
    <w:pPr>
      <w:numPr>
        <w:numId w:val="15"/>
      </w:numPr>
    </w:pPr>
  </w:style>
  <w:style w:type="paragraph" w:styleId="Seznamsodrkami4">
    <w:name w:val="List Bullet 4"/>
    <w:basedOn w:val="Normln"/>
    <w:autoRedefine/>
    <w:rsid w:val="00632B9A"/>
    <w:pPr>
      <w:numPr>
        <w:numId w:val="16"/>
      </w:numPr>
      <w:spacing w:after="60"/>
      <w:ind w:left="1208" w:hanging="357"/>
      <w:jc w:val="both"/>
    </w:pPr>
  </w:style>
  <w:style w:type="paragraph" w:styleId="Seznamsodrkami5">
    <w:name w:val="List Bullet 5"/>
    <w:basedOn w:val="Normln"/>
    <w:semiHidden/>
    <w:rsid w:val="00632B9A"/>
    <w:pPr>
      <w:numPr>
        <w:numId w:val="17"/>
      </w:numPr>
    </w:pPr>
  </w:style>
  <w:style w:type="character" w:styleId="Siln">
    <w:name w:val="Strong"/>
    <w:qFormat/>
    <w:rsid w:val="00632B9A"/>
    <w:rPr>
      <w:b/>
      <w:bCs/>
    </w:rPr>
  </w:style>
  <w:style w:type="character" w:styleId="Sledovanodkaz">
    <w:name w:val="FollowedHyperlink"/>
    <w:semiHidden/>
    <w:rsid w:val="00632B9A"/>
    <w:rPr>
      <w:color w:val="800080"/>
      <w:u w:val="single"/>
    </w:rPr>
  </w:style>
  <w:style w:type="table" w:styleId="Sloupcetabulky1">
    <w:name w:val="Table Columns 1"/>
    <w:basedOn w:val="Normlntabulka"/>
    <w:semiHidden/>
    <w:rsid w:val="00632B9A"/>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632B9A"/>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632B9A"/>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632B9A"/>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632B9A"/>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632B9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632B9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632B9A"/>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632B9A"/>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632B9A"/>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632B9A"/>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632B9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632B9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632B9A"/>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632B9A"/>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632B9A"/>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632B9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632B9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632B9A"/>
    <w:pPr>
      <w:spacing w:after="120"/>
      <w:ind w:left="1440" w:right="1440"/>
    </w:pPr>
  </w:style>
  <w:style w:type="character" w:styleId="UkzkaHTML">
    <w:name w:val="HTML Sample"/>
    <w:semiHidden/>
    <w:rsid w:val="00632B9A"/>
    <w:rPr>
      <w:rFonts w:ascii="Courier New" w:hAnsi="Courier New" w:cs="Courier New"/>
    </w:rPr>
  </w:style>
  <w:style w:type="table" w:styleId="Webovtabulka1">
    <w:name w:val="Table Web 1"/>
    <w:basedOn w:val="Normlntabulka"/>
    <w:semiHidden/>
    <w:rsid w:val="00632B9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632B9A"/>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632B9A"/>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632B9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632B9A"/>
    <w:pPr>
      <w:ind w:firstLine="210"/>
    </w:pPr>
  </w:style>
  <w:style w:type="paragraph" w:styleId="Zkladntextodsazen">
    <w:name w:val="Body Text Indent"/>
    <w:basedOn w:val="Normln"/>
    <w:semiHidden/>
    <w:rsid w:val="00632B9A"/>
    <w:pPr>
      <w:spacing w:after="120"/>
      <w:ind w:left="283"/>
    </w:pPr>
  </w:style>
  <w:style w:type="paragraph" w:styleId="Zkladntext-prvnodsazen2">
    <w:name w:val="Body Text First Indent 2"/>
    <w:basedOn w:val="Zkladntextodsazen"/>
    <w:semiHidden/>
    <w:rsid w:val="00632B9A"/>
    <w:pPr>
      <w:ind w:firstLine="210"/>
    </w:pPr>
  </w:style>
  <w:style w:type="paragraph" w:styleId="Zkladntext2">
    <w:name w:val="Body Text 2"/>
    <w:basedOn w:val="Normln"/>
    <w:semiHidden/>
    <w:rsid w:val="00632B9A"/>
    <w:pPr>
      <w:spacing w:after="120" w:line="480" w:lineRule="auto"/>
    </w:pPr>
  </w:style>
  <w:style w:type="paragraph" w:styleId="Zkladntext3">
    <w:name w:val="Body Text 3"/>
    <w:basedOn w:val="Normln"/>
    <w:semiHidden/>
    <w:rsid w:val="00632B9A"/>
    <w:pPr>
      <w:spacing w:after="120"/>
    </w:pPr>
    <w:rPr>
      <w:sz w:val="16"/>
      <w:szCs w:val="16"/>
    </w:rPr>
  </w:style>
  <w:style w:type="paragraph" w:styleId="Zkladntextodsazen2">
    <w:name w:val="Body Text Indent 2"/>
    <w:basedOn w:val="Normln"/>
    <w:semiHidden/>
    <w:rsid w:val="00632B9A"/>
    <w:pPr>
      <w:spacing w:after="120" w:line="480" w:lineRule="auto"/>
      <w:ind w:left="283"/>
    </w:pPr>
  </w:style>
  <w:style w:type="paragraph" w:styleId="Zkladntextodsazen3">
    <w:name w:val="Body Text Indent 3"/>
    <w:basedOn w:val="Normln"/>
    <w:semiHidden/>
    <w:rsid w:val="00632B9A"/>
    <w:pPr>
      <w:spacing w:after="120"/>
      <w:ind w:left="283"/>
    </w:pPr>
    <w:rPr>
      <w:sz w:val="16"/>
      <w:szCs w:val="16"/>
    </w:rPr>
  </w:style>
  <w:style w:type="paragraph" w:styleId="Zvr">
    <w:name w:val="Closing"/>
    <w:basedOn w:val="Normln"/>
    <w:semiHidden/>
    <w:rsid w:val="00632B9A"/>
    <w:pPr>
      <w:ind w:left="4252"/>
    </w:pPr>
  </w:style>
  <w:style w:type="character" w:styleId="Zvraznn">
    <w:name w:val="Emphasis"/>
    <w:qFormat/>
    <w:rsid w:val="00632B9A"/>
    <w:rPr>
      <w:i/>
      <w:iCs/>
    </w:rPr>
  </w:style>
  <w:style w:type="character" w:customStyle="1" w:styleId="TextnormyChar">
    <w:name w:val="Text normy Char"/>
    <w:rsid w:val="00632B9A"/>
    <w:rPr>
      <w:rFonts w:ascii="Arial" w:hAnsi="Arial"/>
      <w:lang w:val="cs-CZ" w:eastAsia="cs-CZ" w:bidi="ar-SA"/>
    </w:rPr>
  </w:style>
  <w:style w:type="character" w:customStyle="1" w:styleId="NadpislnkuChar">
    <w:name w:val="Nadpis článku Char"/>
    <w:link w:val="Nadpislnku"/>
    <w:rsid w:val="00632B9A"/>
    <w:rPr>
      <w:rFonts w:ascii="Arial" w:hAnsi="Arial"/>
      <w:b/>
    </w:rPr>
  </w:style>
  <w:style w:type="character" w:customStyle="1" w:styleId="Nadpis2Char">
    <w:name w:val="Nadpis 2 Char"/>
    <w:basedOn w:val="NadpislnkuChar"/>
    <w:link w:val="Nadpis2"/>
    <w:rsid w:val="00632B9A"/>
    <w:rPr>
      <w:rFonts w:ascii="Arial" w:hAnsi="Arial"/>
      <w:b/>
    </w:rPr>
  </w:style>
  <w:style w:type="character" w:customStyle="1" w:styleId="TextnormyChar1">
    <w:name w:val="Text normy Char1"/>
    <w:link w:val="Textnormy"/>
    <w:uiPriority w:val="99"/>
    <w:rsid w:val="00632B9A"/>
    <w:rPr>
      <w:rFonts w:ascii="Arial" w:hAnsi="Arial"/>
    </w:rPr>
  </w:style>
  <w:style w:type="paragraph" w:customStyle="1" w:styleId="bibliografie">
    <w:name w:val="bibliografie"/>
    <w:basedOn w:val="slovanseznamvnorm"/>
    <w:next w:val="Textnormy"/>
    <w:rsid w:val="00632B9A"/>
    <w:pPr>
      <w:numPr>
        <w:numId w:val="19"/>
      </w:numPr>
      <w:tabs>
        <w:tab w:val="clear" w:pos="360"/>
      </w:tabs>
      <w:ind w:left="567" w:hanging="567"/>
    </w:pPr>
  </w:style>
  <w:style w:type="character" w:styleId="Odkaznakoment">
    <w:name w:val="annotation reference"/>
    <w:rsid w:val="00632B9A"/>
    <w:rPr>
      <w:sz w:val="16"/>
      <w:szCs w:val="16"/>
    </w:rPr>
  </w:style>
  <w:style w:type="paragraph" w:styleId="Textkomente">
    <w:name w:val="annotation text"/>
    <w:basedOn w:val="Normln"/>
    <w:link w:val="TextkomenteChar"/>
    <w:rsid w:val="00632B9A"/>
  </w:style>
  <w:style w:type="character" w:customStyle="1" w:styleId="TextkomenteChar">
    <w:name w:val="Text komentáře Char"/>
    <w:link w:val="Textkomente"/>
    <w:rsid w:val="00632B9A"/>
    <w:rPr>
      <w:rFonts w:ascii="Arial" w:hAnsi="Arial"/>
    </w:rPr>
  </w:style>
  <w:style w:type="paragraph" w:styleId="Pedmtkomente">
    <w:name w:val="annotation subject"/>
    <w:basedOn w:val="Textkomente"/>
    <w:next w:val="Textkomente"/>
    <w:link w:val="PedmtkomenteChar"/>
    <w:rsid w:val="00632B9A"/>
    <w:rPr>
      <w:b/>
      <w:bCs/>
    </w:rPr>
  </w:style>
  <w:style w:type="character" w:customStyle="1" w:styleId="PedmtkomenteChar">
    <w:name w:val="Předmět komentáře Char"/>
    <w:link w:val="Pedmtkomente"/>
    <w:rsid w:val="00632B9A"/>
    <w:rPr>
      <w:rFonts w:ascii="Arial" w:hAnsi="Arial"/>
      <w:b/>
      <w:bCs/>
    </w:rPr>
  </w:style>
  <w:style w:type="paragraph" w:styleId="Textbubliny">
    <w:name w:val="Balloon Text"/>
    <w:basedOn w:val="Normln"/>
    <w:link w:val="TextbublinyChar"/>
    <w:rsid w:val="00632B9A"/>
    <w:rPr>
      <w:rFonts w:ascii="Tahoma" w:hAnsi="Tahoma" w:cs="Tahoma"/>
      <w:sz w:val="16"/>
      <w:szCs w:val="16"/>
    </w:rPr>
  </w:style>
  <w:style w:type="character" w:customStyle="1" w:styleId="TextbublinyChar">
    <w:name w:val="Text bubliny Char"/>
    <w:link w:val="Textbubliny"/>
    <w:rsid w:val="00632B9A"/>
    <w:rPr>
      <w:rFonts w:ascii="Tahoma" w:hAnsi="Tahoma" w:cs="Tahoma"/>
      <w:sz w:val="16"/>
      <w:szCs w:val="16"/>
    </w:rPr>
  </w:style>
  <w:style w:type="character" w:customStyle="1" w:styleId="1StrNN-1-23Char">
    <w:name w:val="1StrNN-1-23 Char"/>
    <w:link w:val="1StrNN-1-23"/>
    <w:rsid w:val="00632B9A"/>
    <w:rPr>
      <w:rFonts w:ascii="Arial" w:hAnsi="Arial"/>
      <w:b/>
      <w:sz w:val="28"/>
    </w:rPr>
  </w:style>
  <w:style w:type="character" w:customStyle="1" w:styleId="1StrNN-4-4Char">
    <w:name w:val="1StrNN-4-4 Char"/>
    <w:basedOn w:val="1StrNN-1-23Char"/>
    <w:link w:val="1StrNN-4-4"/>
    <w:rsid w:val="00632B9A"/>
    <w:rPr>
      <w:rFonts w:ascii="Arial" w:hAnsi="Arial"/>
      <w:b/>
      <w:sz w:val="28"/>
    </w:rPr>
  </w:style>
  <w:style w:type="character" w:customStyle="1" w:styleId="Nadpis1Char">
    <w:name w:val="Nadpis 1 Char"/>
    <w:link w:val="Nadpis1"/>
    <w:uiPriority w:val="99"/>
    <w:rsid w:val="00632B9A"/>
    <w:rPr>
      <w:rFonts w:ascii="Arial" w:hAnsi="Arial"/>
      <w:b/>
      <w:sz w:val="22"/>
    </w:rPr>
  </w:style>
  <w:style w:type="character" w:customStyle="1" w:styleId="Nadpis3Char">
    <w:name w:val="Nadpis 3 Char"/>
    <w:link w:val="Nadpis3"/>
    <w:rsid w:val="00632B9A"/>
    <w:rPr>
      <w:rFonts w:ascii="Arial" w:hAnsi="Arial"/>
      <w:b/>
    </w:rPr>
  </w:style>
  <w:style w:type="character" w:customStyle="1" w:styleId="Nadpis4Char">
    <w:name w:val="Nadpis 4 Char"/>
    <w:link w:val="Nadpis4"/>
    <w:rsid w:val="00632B9A"/>
    <w:rPr>
      <w:rFonts w:ascii="Arial" w:hAnsi="Arial"/>
      <w:b/>
    </w:rPr>
  </w:style>
  <w:style w:type="character" w:customStyle="1" w:styleId="Nadpis5Char">
    <w:name w:val="Nadpis 5 Char"/>
    <w:link w:val="Nadpis5"/>
    <w:rsid w:val="00632B9A"/>
    <w:rPr>
      <w:rFonts w:ascii="Arial" w:hAnsi="Arial"/>
      <w:b/>
    </w:rPr>
  </w:style>
  <w:style w:type="character" w:customStyle="1" w:styleId="Nadpis6Char">
    <w:name w:val="Nadpis 6 Char"/>
    <w:link w:val="Nadpis6"/>
    <w:rsid w:val="00632B9A"/>
    <w:rPr>
      <w:rFonts w:ascii="Arial" w:hAnsi="Arial"/>
      <w:b/>
    </w:rPr>
  </w:style>
  <w:style w:type="character" w:customStyle="1" w:styleId="Nadpis7Char">
    <w:name w:val="Nadpis 7 Char"/>
    <w:aliases w:val="not to be used 7 Char"/>
    <w:link w:val="Nadpis7"/>
    <w:rsid w:val="00632B9A"/>
    <w:rPr>
      <w:rFonts w:ascii="Arial" w:hAnsi="Arial"/>
      <w:b/>
    </w:rPr>
  </w:style>
  <w:style w:type="character" w:customStyle="1" w:styleId="Nadpis8Char">
    <w:name w:val="Nadpis 8 Char"/>
    <w:aliases w:val="not to be used 8 Char"/>
    <w:link w:val="Nadpis8"/>
    <w:rsid w:val="00632B9A"/>
    <w:rPr>
      <w:rFonts w:ascii="Arial" w:hAnsi="Arial"/>
      <w:b/>
    </w:rPr>
  </w:style>
  <w:style w:type="character" w:customStyle="1" w:styleId="Nadpis9Char">
    <w:name w:val="Nadpis 9 Char"/>
    <w:aliases w:val="not to be used 9 Char"/>
    <w:link w:val="Nadpis9"/>
    <w:rsid w:val="00632B9A"/>
    <w:rPr>
      <w:rFonts w:ascii="Arial" w:hAnsi="Arial"/>
      <w:b/>
    </w:rPr>
  </w:style>
  <w:style w:type="character" w:customStyle="1" w:styleId="PoznmkaChar">
    <w:name w:val="Poznámka Char"/>
    <w:link w:val="Poznmka"/>
    <w:locked/>
    <w:rsid w:val="00632B9A"/>
    <w:rPr>
      <w:rFonts w:ascii="Arial" w:hAnsi="Arial"/>
      <w:sz w:val="18"/>
    </w:rPr>
  </w:style>
  <w:style w:type="character" w:customStyle="1" w:styleId="ZhlavChar">
    <w:name w:val="Záhlaví Char"/>
    <w:link w:val="Zhlav"/>
    <w:rsid w:val="00632B9A"/>
    <w:rPr>
      <w:rFonts w:ascii="Arial" w:hAnsi="Arial"/>
      <w:sz w:val="18"/>
    </w:rPr>
  </w:style>
  <w:style w:type="character" w:customStyle="1" w:styleId="ZpatChar">
    <w:name w:val="Zápatí Char"/>
    <w:link w:val="Zpat"/>
    <w:rsid w:val="00632B9A"/>
    <w:rPr>
      <w:rFonts w:ascii="Arial" w:hAnsi="Arial"/>
      <w:sz w:val="18"/>
    </w:rPr>
  </w:style>
  <w:style w:type="character" w:customStyle="1" w:styleId="ZkladntextChar">
    <w:name w:val="Základní text Char"/>
    <w:link w:val="Zkladntext"/>
    <w:rsid w:val="00632B9A"/>
    <w:rPr>
      <w:rFonts w:ascii="Arial" w:hAnsi="Arial"/>
    </w:rPr>
  </w:style>
  <w:style w:type="character" w:customStyle="1" w:styleId="TextpoznpodarouChar">
    <w:name w:val="Text pozn. pod čarou Char"/>
    <w:aliases w:val="EPP16_Fußnotentext Char"/>
    <w:link w:val="Textpoznpodarou"/>
    <w:rsid w:val="00632B9A"/>
    <w:rPr>
      <w:rFonts w:ascii="Arial" w:hAnsi="Arial"/>
      <w:sz w:val="18"/>
    </w:rPr>
  </w:style>
  <w:style w:type="character" w:customStyle="1" w:styleId="TextnormyCharChar">
    <w:name w:val="Text normy Char Char"/>
    <w:semiHidden/>
    <w:rsid w:val="00632B9A"/>
    <w:rPr>
      <w:rFonts w:ascii="Arial" w:hAnsi="Arial"/>
      <w:noProof w:val="0"/>
      <w:lang w:val="cs-CZ" w:eastAsia="cs-CZ" w:bidi="ar-SA"/>
    </w:rPr>
  </w:style>
  <w:style w:type="paragraph" w:customStyle="1" w:styleId="Default">
    <w:name w:val="Default"/>
    <w:rsid w:val="00632B9A"/>
    <w:pPr>
      <w:autoSpaceDE w:val="0"/>
      <w:autoSpaceDN w:val="0"/>
      <w:adjustRightInd w:val="0"/>
    </w:pPr>
    <w:rPr>
      <w:rFonts w:ascii="Arial" w:hAnsi="Arial" w:cs="Arial"/>
      <w:color w:val="000000"/>
      <w:sz w:val="24"/>
      <w:szCs w:val="24"/>
    </w:rPr>
  </w:style>
  <w:style w:type="paragraph" w:customStyle="1" w:styleId="zzLc5">
    <w:name w:val="zzLc5"/>
    <w:basedOn w:val="Normln"/>
    <w:next w:val="Normln"/>
    <w:rsid w:val="00632B9A"/>
    <w:pPr>
      <w:tabs>
        <w:tab w:val="num" w:pos="1080"/>
      </w:tabs>
    </w:pPr>
  </w:style>
  <w:style w:type="paragraph" w:customStyle="1" w:styleId="zzLc6">
    <w:name w:val="zzLc6"/>
    <w:basedOn w:val="Normln"/>
    <w:next w:val="Normln"/>
    <w:rsid w:val="00632B9A"/>
    <w:pPr>
      <w:tabs>
        <w:tab w:val="num" w:pos="1440"/>
      </w:tabs>
    </w:pPr>
  </w:style>
  <w:style w:type="paragraph" w:customStyle="1" w:styleId="Figuretitle">
    <w:name w:val="Figure title"/>
    <w:basedOn w:val="Normln"/>
    <w:next w:val="Normln"/>
    <w:rsid w:val="00632B9A"/>
    <w:pPr>
      <w:suppressAutoHyphens/>
      <w:spacing w:before="220" w:after="220"/>
      <w:jc w:val="center"/>
    </w:pPr>
    <w:rPr>
      <w:b/>
    </w:rPr>
  </w:style>
  <w:style w:type="paragraph" w:customStyle="1" w:styleId="Nadpis">
    <w:name w:val="Nadpis"/>
    <w:basedOn w:val="Normln"/>
    <w:rsid w:val="00632B9A"/>
    <w:rPr>
      <w:b/>
      <w:caps/>
      <w:sz w:val="28"/>
    </w:rPr>
  </w:style>
  <w:style w:type="paragraph" w:customStyle="1" w:styleId="a2">
    <w:name w:val="a2"/>
    <w:basedOn w:val="Nadpis2"/>
    <w:next w:val="Normln"/>
    <w:rsid w:val="00632B9A"/>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632B9A"/>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632B9A"/>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632B9A"/>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632B9A"/>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632B9A"/>
    <w:pPr>
      <w:keepNext/>
      <w:pageBreakBefore/>
      <w:spacing w:after="760" w:line="310" w:lineRule="exact"/>
      <w:jc w:val="center"/>
      <w:outlineLvl w:val="0"/>
    </w:pPr>
    <w:rPr>
      <w:b/>
      <w:sz w:val="28"/>
    </w:rPr>
  </w:style>
  <w:style w:type="paragraph" w:customStyle="1" w:styleId="Definition">
    <w:name w:val="Definition"/>
    <w:basedOn w:val="Normln"/>
    <w:next w:val="Normln"/>
    <w:rsid w:val="00632B9A"/>
  </w:style>
  <w:style w:type="paragraph" w:customStyle="1" w:styleId="Note">
    <w:name w:val="Note"/>
    <w:basedOn w:val="Normln"/>
    <w:next w:val="Normln"/>
    <w:rsid w:val="00632B9A"/>
    <w:pPr>
      <w:tabs>
        <w:tab w:val="left" w:pos="960"/>
      </w:tabs>
      <w:spacing w:line="210" w:lineRule="atLeast"/>
    </w:pPr>
    <w:rPr>
      <w:sz w:val="18"/>
    </w:rPr>
  </w:style>
  <w:style w:type="paragraph" w:customStyle="1" w:styleId="Terms">
    <w:name w:val="Term(s)"/>
    <w:basedOn w:val="Normln"/>
    <w:next w:val="Definition"/>
    <w:rsid w:val="00632B9A"/>
    <w:pPr>
      <w:keepNext/>
      <w:suppressAutoHyphens/>
    </w:pPr>
    <w:rPr>
      <w:b/>
    </w:rPr>
  </w:style>
  <w:style w:type="paragraph" w:customStyle="1" w:styleId="TermNum">
    <w:name w:val="TermNum"/>
    <w:basedOn w:val="Normln"/>
    <w:next w:val="Terms"/>
    <w:rsid w:val="00632B9A"/>
    <w:pPr>
      <w:keepNext/>
    </w:pPr>
    <w:rPr>
      <w:b/>
    </w:rPr>
  </w:style>
  <w:style w:type="paragraph" w:customStyle="1" w:styleId="Tabletitle">
    <w:name w:val="Table title"/>
    <w:basedOn w:val="Normln"/>
    <w:next w:val="Normln"/>
    <w:rsid w:val="00632B9A"/>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632B9A"/>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632B9A"/>
    <w:rPr>
      <w:b/>
      <w:bCs/>
    </w:rPr>
  </w:style>
  <w:style w:type="paragraph" w:customStyle="1" w:styleId="Tabelle">
    <w:name w:val="Tabelle"/>
    <w:basedOn w:val="Zkladntext"/>
    <w:rsid w:val="00632B9A"/>
    <w:pPr>
      <w:tabs>
        <w:tab w:val="left" w:pos="6946"/>
      </w:tabs>
      <w:spacing w:before="60" w:after="60"/>
    </w:pPr>
    <w:rPr>
      <w:rFonts w:cs="Arial"/>
      <w:lang w:val="en-GB" w:eastAsia="de-DE"/>
    </w:rPr>
  </w:style>
  <w:style w:type="paragraph" w:customStyle="1" w:styleId="Tabletext8">
    <w:name w:val="Table text (8)"/>
    <w:basedOn w:val="Normln"/>
    <w:rsid w:val="00632B9A"/>
    <w:pPr>
      <w:spacing w:before="60" w:after="60" w:line="190" w:lineRule="atLeast"/>
      <w:jc w:val="both"/>
    </w:pPr>
    <w:rPr>
      <w:rFonts w:eastAsia="MS Mincho"/>
      <w:sz w:val="16"/>
      <w:lang w:val="en-GB" w:eastAsia="ja-JP"/>
    </w:rPr>
  </w:style>
  <w:style w:type="paragraph" w:customStyle="1" w:styleId="zzLn5">
    <w:name w:val="zzLn5"/>
    <w:basedOn w:val="Normln"/>
    <w:next w:val="Normln"/>
    <w:rsid w:val="00632B9A"/>
    <w:pPr>
      <w:tabs>
        <w:tab w:val="num" w:pos="3240"/>
      </w:tabs>
      <w:spacing w:after="240" w:line="230" w:lineRule="atLeast"/>
    </w:pPr>
    <w:rPr>
      <w:rFonts w:eastAsia="MS Mincho"/>
      <w:lang w:val="en-GB" w:eastAsia="ja-JP"/>
    </w:rPr>
  </w:style>
  <w:style w:type="paragraph" w:customStyle="1" w:styleId="zzLn6">
    <w:name w:val="zzLn6"/>
    <w:basedOn w:val="Normln"/>
    <w:next w:val="Normln"/>
    <w:rsid w:val="00632B9A"/>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632B9A"/>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632B9A"/>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632B9A"/>
    <w:rPr>
      <w:b/>
    </w:rPr>
  </w:style>
  <w:style w:type="paragraph" w:customStyle="1" w:styleId="TAC">
    <w:name w:val="TAC"/>
    <w:basedOn w:val="TAL"/>
    <w:rsid w:val="00632B9A"/>
    <w:pPr>
      <w:jc w:val="center"/>
    </w:pPr>
  </w:style>
  <w:style w:type="paragraph" w:customStyle="1" w:styleId="TAL">
    <w:name w:val="TAL"/>
    <w:basedOn w:val="Normln"/>
    <w:rsid w:val="00632B9A"/>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632B9A"/>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632B9A"/>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632B9A"/>
    <w:pPr>
      <w:pageBreakBefore/>
      <w:spacing w:after="760" w:line="310" w:lineRule="exact"/>
      <w:jc w:val="center"/>
    </w:pPr>
    <w:rPr>
      <w:rFonts w:eastAsia="MS Mincho"/>
      <w:b/>
      <w:sz w:val="28"/>
      <w:lang w:val="en-GB" w:eastAsia="ja-JP"/>
    </w:rPr>
  </w:style>
  <w:style w:type="character" w:customStyle="1" w:styleId="NzevChar">
    <w:name w:val="Název Char"/>
    <w:link w:val="Nzev"/>
    <w:rsid w:val="00632B9A"/>
    <w:rPr>
      <w:rFonts w:ascii="Arial" w:hAnsi="Arial" w:cs="Arial"/>
      <w:b/>
      <w:bCs/>
      <w:kern w:val="28"/>
      <w:sz w:val="32"/>
      <w:szCs w:val="3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Default Paragraph Font" w:uiPriority="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632B9A"/>
    <w:rPr>
      <w:rFonts w:ascii="Arial" w:hAnsi="Arial"/>
    </w:rPr>
  </w:style>
  <w:style w:type="paragraph" w:styleId="Nadpis1">
    <w:name w:val="heading 1"/>
    <w:basedOn w:val="Nadpiskapitoly"/>
    <w:next w:val="Textnormy"/>
    <w:link w:val="Nadpis1Char"/>
    <w:uiPriority w:val="99"/>
    <w:qFormat/>
    <w:rsid w:val="00632B9A"/>
    <w:pPr>
      <w:spacing w:after="60"/>
      <w:outlineLvl w:val="0"/>
    </w:pPr>
    <w:rPr>
      <w:sz w:val="22"/>
    </w:rPr>
  </w:style>
  <w:style w:type="paragraph" w:styleId="Nadpis2">
    <w:name w:val="heading 2"/>
    <w:basedOn w:val="Nadpislnku"/>
    <w:next w:val="Textnormy"/>
    <w:link w:val="Nadpis2Char"/>
    <w:qFormat/>
    <w:rsid w:val="00632B9A"/>
    <w:pPr>
      <w:outlineLvl w:val="1"/>
    </w:pPr>
  </w:style>
  <w:style w:type="paragraph" w:styleId="Nadpis3">
    <w:name w:val="heading 3"/>
    <w:basedOn w:val="Nadpislnku"/>
    <w:next w:val="Textnormy"/>
    <w:link w:val="Nadpis3Char"/>
    <w:qFormat/>
    <w:rsid w:val="00632B9A"/>
    <w:pPr>
      <w:outlineLvl w:val="2"/>
    </w:pPr>
  </w:style>
  <w:style w:type="paragraph" w:styleId="Nadpis4">
    <w:name w:val="heading 4"/>
    <w:basedOn w:val="Nadpislnku"/>
    <w:next w:val="Textnormy"/>
    <w:link w:val="Nadpis4Char"/>
    <w:qFormat/>
    <w:rsid w:val="00632B9A"/>
    <w:pPr>
      <w:outlineLvl w:val="3"/>
    </w:pPr>
  </w:style>
  <w:style w:type="paragraph" w:styleId="Nadpis5">
    <w:name w:val="heading 5"/>
    <w:basedOn w:val="Nadpislnku"/>
    <w:next w:val="Textnormy"/>
    <w:link w:val="Nadpis5Char"/>
    <w:qFormat/>
    <w:rsid w:val="00632B9A"/>
    <w:pPr>
      <w:outlineLvl w:val="4"/>
    </w:pPr>
  </w:style>
  <w:style w:type="paragraph" w:styleId="Nadpis6">
    <w:name w:val="heading 6"/>
    <w:basedOn w:val="Nadpislnku"/>
    <w:next w:val="Textnormy"/>
    <w:link w:val="Nadpis6Char"/>
    <w:qFormat/>
    <w:rsid w:val="00632B9A"/>
    <w:pPr>
      <w:outlineLvl w:val="5"/>
    </w:pPr>
  </w:style>
  <w:style w:type="paragraph" w:styleId="Nadpis7">
    <w:name w:val="heading 7"/>
    <w:aliases w:val="not to be used 7"/>
    <w:basedOn w:val="Nadpislnku"/>
    <w:next w:val="Textnormy"/>
    <w:link w:val="Nadpis7Char"/>
    <w:qFormat/>
    <w:rsid w:val="00632B9A"/>
    <w:pPr>
      <w:outlineLvl w:val="6"/>
    </w:pPr>
  </w:style>
  <w:style w:type="paragraph" w:styleId="Nadpis8">
    <w:name w:val="heading 8"/>
    <w:aliases w:val="not to be used 8"/>
    <w:basedOn w:val="Nadpislnku"/>
    <w:next w:val="Textnormy"/>
    <w:link w:val="Nadpis8Char"/>
    <w:qFormat/>
    <w:rsid w:val="00632B9A"/>
    <w:pPr>
      <w:outlineLvl w:val="7"/>
    </w:pPr>
  </w:style>
  <w:style w:type="paragraph" w:styleId="Nadpis9">
    <w:name w:val="heading 9"/>
    <w:aliases w:val="not to be used 9"/>
    <w:basedOn w:val="Nadpislnku"/>
    <w:next w:val="Textnormy"/>
    <w:link w:val="Nadpis9Char"/>
    <w:qFormat/>
    <w:rsid w:val="00632B9A"/>
    <w:pPr>
      <w:outlineLvl w:val="8"/>
    </w:pPr>
  </w:style>
  <w:style w:type="character" w:default="1" w:styleId="Standardnpsmoodstavce">
    <w:name w:val="Default Paragraph Font"/>
    <w:uiPriority w:val="1"/>
    <w:semiHidden/>
    <w:unhideWhenUsed/>
    <w:rsid w:val="00632B9A"/>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rsid w:val="00632B9A"/>
  </w:style>
  <w:style w:type="paragraph" w:customStyle="1" w:styleId="Nadpiskapitoly">
    <w:name w:val="Nadpis kapitoly"/>
    <w:basedOn w:val="Nadpislnku"/>
    <w:next w:val="Textnormy"/>
    <w:rsid w:val="00632B9A"/>
    <w:pPr>
      <w:spacing w:before="240" w:after="180"/>
    </w:pPr>
    <w:rPr>
      <w:sz w:val="24"/>
    </w:rPr>
  </w:style>
  <w:style w:type="paragraph" w:customStyle="1" w:styleId="Nadpislnku">
    <w:name w:val="Nadpis článku"/>
    <w:basedOn w:val="Textnormy"/>
    <w:next w:val="Textnormy"/>
    <w:link w:val="NadpislnkuChar"/>
    <w:rsid w:val="00632B9A"/>
    <w:pPr>
      <w:keepNext/>
      <w:keepLines/>
      <w:suppressAutoHyphens/>
      <w:spacing w:before="120"/>
      <w:jc w:val="left"/>
    </w:pPr>
    <w:rPr>
      <w:b/>
    </w:rPr>
  </w:style>
  <w:style w:type="paragraph" w:customStyle="1" w:styleId="Textnormy">
    <w:name w:val="Text normy"/>
    <w:link w:val="TextnormyChar1"/>
    <w:uiPriority w:val="99"/>
    <w:rsid w:val="00632B9A"/>
    <w:pPr>
      <w:spacing w:after="120"/>
      <w:jc w:val="both"/>
    </w:pPr>
    <w:rPr>
      <w:rFonts w:ascii="Arial" w:hAnsi="Arial"/>
    </w:rPr>
  </w:style>
  <w:style w:type="paragraph" w:customStyle="1" w:styleId="1StrTrZn">
    <w:name w:val="1StrTrZn"/>
    <w:basedOn w:val="Textnormy"/>
    <w:rsid w:val="00632B9A"/>
    <w:pPr>
      <w:spacing w:before="80" w:after="80" w:line="340" w:lineRule="exact"/>
      <w:jc w:val="left"/>
    </w:pPr>
    <w:rPr>
      <w:sz w:val="28"/>
    </w:rPr>
  </w:style>
  <w:style w:type="paragraph" w:customStyle="1" w:styleId="1StrNN-2-23">
    <w:name w:val="1StrNN-2-23"/>
    <w:basedOn w:val="1StrNN-1-23"/>
    <w:rsid w:val="00632B9A"/>
    <w:pPr>
      <w:spacing w:before="480"/>
    </w:pPr>
  </w:style>
  <w:style w:type="paragraph" w:customStyle="1" w:styleId="1StrNN-1-23">
    <w:name w:val="1StrNN-1-23"/>
    <w:basedOn w:val="Textnormy"/>
    <w:link w:val="1StrNN-1-23Char"/>
    <w:rsid w:val="00632B9A"/>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632B9A"/>
    <w:pPr>
      <w:widowControl w:val="0"/>
      <w:suppressAutoHyphens/>
      <w:jc w:val="left"/>
    </w:pPr>
    <w:rPr>
      <w:sz w:val="18"/>
      <w:lang w:val="en-GB"/>
    </w:rPr>
  </w:style>
  <w:style w:type="paragraph" w:styleId="slovanseznam">
    <w:name w:val="List Number"/>
    <w:basedOn w:val="Textnormy"/>
    <w:rsid w:val="00632B9A"/>
    <w:pPr>
      <w:numPr>
        <w:numId w:val="4"/>
      </w:numPr>
      <w:ind w:left="284" w:hanging="284"/>
    </w:pPr>
  </w:style>
  <w:style w:type="paragraph" w:styleId="Rejstk1">
    <w:name w:val="index 1"/>
    <w:basedOn w:val="Textnormy"/>
    <w:next w:val="Textnormy"/>
    <w:rsid w:val="00632B9A"/>
    <w:pPr>
      <w:tabs>
        <w:tab w:val="right" w:pos="9923"/>
      </w:tabs>
      <w:spacing w:after="60"/>
      <w:ind w:left="198" w:hanging="198"/>
      <w:jc w:val="left"/>
    </w:pPr>
    <w:rPr>
      <w:sz w:val="18"/>
    </w:rPr>
  </w:style>
  <w:style w:type="paragraph" w:customStyle="1" w:styleId="Shodnost">
    <w:name w:val="Shodnost"/>
    <w:basedOn w:val="Textnormy"/>
    <w:next w:val="Textnormy"/>
    <w:rsid w:val="00632B9A"/>
    <w:pPr>
      <w:keepNext/>
      <w:keepLines/>
      <w:tabs>
        <w:tab w:val="right" w:pos="9923"/>
      </w:tabs>
      <w:spacing w:before="240" w:after="360"/>
      <w:jc w:val="left"/>
    </w:pPr>
    <w:rPr>
      <w:sz w:val="28"/>
    </w:rPr>
  </w:style>
  <w:style w:type="character" w:styleId="slostrnky">
    <w:name w:val="page number"/>
    <w:rsid w:val="00632B9A"/>
    <w:rPr>
      <w:rFonts w:ascii="Arial" w:hAnsi="Arial"/>
      <w:sz w:val="18"/>
    </w:rPr>
  </w:style>
  <w:style w:type="paragraph" w:customStyle="1" w:styleId="Poznmka">
    <w:name w:val="Poznámka"/>
    <w:basedOn w:val="Textnormy"/>
    <w:next w:val="Textnormy"/>
    <w:link w:val="PoznmkaChar"/>
    <w:rsid w:val="00632B9A"/>
    <w:pPr>
      <w:spacing w:before="80" w:after="200"/>
    </w:pPr>
    <w:rPr>
      <w:sz w:val="18"/>
    </w:rPr>
  </w:style>
  <w:style w:type="paragraph" w:customStyle="1" w:styleId="Seznampoznmek">
    <w:name w:val="Seznam poznámek"/>
    <w:basedOn w:val="Poznmka"/>
    <w:rsid w:val="00632B9A"/>
    <w:pPr>
      <w:spacing w:before="0" w:after="120"/>
      <w:ind w:left="284" w:hanging="284"/>
    </w:pPr>
  </w:style>
  <w:style w:type="paragraph" w:styleId="Zhlav">
    <w:name w:val="header"/>
    <w:basedOn w:val="Textnormy"/>
    <w:link w:val="ZhlavChar"/>
    <w:rsid w:val="00632B9A"/>
    <w:rPr>
      <w:sz w:val="18"/>
    </w:rPr>
  </w:style>
  <w:style w:type="paragraph" w:styleId="Zpat">
    <w:name w:val="footer"/>
    <w:basedOn w:val="Textnormy"/>
    <w:link w:val="ZpatChar"/>
    <w:rsid w:val="00632B9A"/>
    <w:pPr>
      <w:jc w:val="center"/>
    </w:pPr>
    <w:rPr>
      <w:sz w:val="18"/>
    </w:rPr>
  </w:style>
  <w:style w:type="paragraph" w:styleId="Zkladntext">
    <w:name w:val="Body Text"/>
    <w:basedOn w:val="Normln"/>
    <w:link w:val="ZkladntextChar"/>
    <w:rsid w:val="00632B9A"/>
    <w:pPr>
      <w:spacing w:after="120"/>
    </w:pPr>
  </w:style>
  <w:style w:type="paragraph" w:styleId="Obsah2">
    <w:name w:val="toc 2"/>
    <w:basedOn w:val="Obsah1"/>
    <w:next w:val="Textnormy"/>
    <w:uiPriority w:val="39"/>
    <w:rsid w:val="00632B9A"/>
  </w:style>
  <w:style w:type="paragraph" w:styleId="Obsah1">
    <w:name w:val="toc 1"/>
    <w:basedOn w:val="Textnormy"/>
    <w:next w:val="Textnormy"/>
    <w:uiPriority w:val="39"/>
    <w:rsid w:val="00632B9A"/>
    <w:pPr>
      <w:tabs>
        <w:tab w:val="right" w:leader="dot" w:pos="9752"/>
        <w:tab w:val="right" w:pos="9923"/>
      </w:tabs>
      <w:ind w:left="567" w:hanging="567"/>
      <w:jc w:val="left"/>
    </w:pPr>
    <w:rPr>
      <w:noProof/>
      <w:sz w:val="18"/>
    </w:rPr>
  </w:style>
  <w:style w:type="paragraph" w:styleId="Obsah5">
    <w:name w:val="toc 5"/>
    <w:basedOn w:val="Obsah1"/>
    <w:next w:val="Textnormy"/>
    <w:semiHidden/>
    <w:rsid w:val="00632B9A"/>
  </w:style>
  <w:style w:type="paragraph" w:styleId="Obsah3">
    <w:name w:val="toc 3"/>
    <w:basedOn w:val="Obsah1"/>
    <w:next w:val="Textnormy"/>
    <w:rsid w:val="00632B9A"/>
  </w:style>
  <w:style w:type="paragraph" w:styleId="Obsah4">
    <w:name w:val="toc 4"/>
    <w:basedOn w:val="Obsah1"/>
    <w:next w:val="Textnormy"/>
    <w:rsid w:val="00632B9A"/>
  </w:style>
  <w:style w:type="paragraph" w:styleId="Obsah6">
    <w:name w:val="toc 6"/>
    <w:basedOn w:val="Obsah1"/>
    <w:next w:val="Textnormy"/>
    <w:rsid w:val="00632B9A"/>
  </w:style>
  <w:style w:type="paragraph" w:styleId="Obsah7">
    <w:name w:val="toc 7"/>
    <w:basedOn w:val="Obsah1"/>
    <w:next w:val="Textnormy"/>
    <w:semiHidden/>
    <w:rsid w:val="00632B9A"/>
  </w:style>
  <w:style w:type="paragraph" w:styleId="Obsah8">
    <w:name w:val="toc 8"/>
    <w:basedOn w:val="Obsah1"/>
    <w:next w:val="Textnormy"/>
    <w:semiHidden/>
    <w:rsid w:val="00632B9A"/>
  </w:style>
  <w:style w:type="paragraph" w:styleId="Obsah9">
    <w:name w:val="toc 9"/>
    <w:basedOn w:val="Normln"/>
    <w:next w:val="Normln"/>
    <w:autoRedefine/>
    <w:semiHidden/>
    <w:rsid w:val="00632B9A"/>
    <w:pPr>
      <w:ind w:left="1600"/>
    </w:pPr>
  </w:style>
  <w:style w:type="paragraph" w:customStyle="1" w:styleId="Abecednseznam">
    <w:name w:val="Abecední seznam"/>
    <w:basedOn w:val="Textnormy"/>
    <w:rsid w:val="00632B9A"/>
    <w:pPr>
      <w:numPr>
        <w:numId w:val="21"/>
      </w:numPr>
      <w:tabs>
        <w:tab w:val="clear" w:pos="360"/>
      </w:tabs>
    </w:pPr>
  </w:style>
  <w:style w:type="paragraph" w:customStyle="1" w:styleId="slovanseznamvnorm">
    <w:name w:val="Číslovaný seznam v normě"/>
    <w:basedOn w:val="Textnormy"/>
    <w:rsid w:val="00632B9A"/>
    <w:pPr>
      <w:numPr>
        <w:numId w:val="2"/>
      </w:numPr>
      <w:tabs>
        <w:tab w:val="clear" w:pos="360"/>
      </w:tabs>
    </w:pPr>
  </w:style>
  <w:style w:type="paragraph" w:customStyle="1" w:styleId="Seznamvnorm">
    <w:name w:val="Seznam v normě"/>
    <w:basedOn w:val="Textnormy"/>
    <w:rsid w:val="00632B9A"/>
    <w:pPr>
      <w:numPr>
        <w:numId w:val="1"/>
      </w:numPr>
      <w:tabs>
        <w:tab w:val="clear" w:pos="360"/>
      </w:tabs>
      <w:ind w:left="284" w:hanging="284"/>
    </w:pPr>
  </w:style>
  <w:style w:type="paragraph" w:customStyle="1" w:styleId="Obrzek">
    <w:name w:val="Obrázek"/>
    <w:basedOn w:val="Textnormy"/>
    <w:next w:val="NadpisTabObr"/>
    <w:rsid w:val="00632B9A"/>
    <w:pPr>
      <w:keepNext/>
      <w:spacing w:after="160"/>
      <w:jc w:val="center"/>
    </w:pPr>
  </w:style>
  <w:style w:type="paragraph" w:customStyle="1" w:styleId="NadpisTabObr">
    <w:name w:val="NadpisTabObr"/>
    <w:basedOn w:val="Nadpislnku"/>
    <w:next w:val="Textnormy"/>
    <w:rsid w:val="00632B9A"/>
    <w:pPr>
      <w:keepNext w:val="0"/>
      <w:jc w:val="center"/>
    </w:pPr>
  </w:style>
  <w:style w:type="paragraph" w:styleId="Titulek">
    <w:name w:val="caption"/>
    <w:basedOn w:val="Normln"/>
    <w:next w:val="Normln"/>
    <w:qFormat/>
    <w:rsid w:val="00632B9A"/>
    <w:pPr>
      <w:spacing w:before="120" w:after="120"/>
    </w:pPr>
    <w:rPr>
      <w:b/>
    </w:rPr>
  </w:style>
  <w:style w:type="paragraph" w:styleId="Textpoznpodarou">
    <w:name w:val="footnote text"/>
    <w:aliases w:val="EPP16_Fußnotentext"/>
    <w:basedOn w:val="Poznmka"/>
    <w:link w:val="TextpoznpodarouChar"/>
    <w:rsid w:val="00632B9A"/>
    <w:pPr>
      <w:spacing w:before="60" w:after="0"/>
    </w:pPr>
  </w:style>
  <w:style w:type="paragraph" w:customStyle="1" w:styleId="1StrCN">
    <w:name w:val="1StrCN"/>
    <w:basedOn w:val="Textnormy"/>
    <w:next w:val="1StrTrZn"/>
    <w:rsid w:val="00632B9A"/>
    <w:pPr>
      <w:spacing w:before="180" w:after="0" w:line="340" w:lineRule="exact"/>
      <w:jc w:val="left"/>
    </w:pPr>
    <w:rPr>
      <w:b/>
      <w:noProof/>
      <w:sz w:val="32"/>
    </w:rPr>
  </w:style>
  <w:style w:type="paragraph" w:customStyle="1" w:styleId="1Str1Rad">
    <w:name w:val="1Str1Rad"/>
    <w:basedOn w:val="Textnormy"/>
    <w:rsid w:val="00632B9A"/>
    <w:pPr>
      <w:widowControl w:val="0"/>
      <w:tabs>
        <w:tab w:val="left" w:pos="7371"/>
        <w:tab w:val="right" w:pos="9923"/>
      </w:tabs>
    </w:pPr>
  </w:style>
  <w:style w:type="paragraph" w:customStyle="1" w:styleId="esknorma">
    <w:name w:val="Česká norma"/>
    <w:basedOn w:val="Textnormy"/>
    <w:next w:val="1Str1Rad"/>
    <w:rsid w:val="00632B9A"/>
    <w:pPr>
      <w:spacing w:after="0"/>
      <w:jc w:val="left"/>
    </w:pPr>
    <w:rPr>
      <w:sz w:val="28"/>
    </w:rPr>
  </w:style>
  <w:style w:type="paragraph" w:styleId="Zptenadresanaoblku">
    <w:name w:val="envelope return"/>
    <w:basedOn w:val="Normln"/>
    <w:rsid w:val="00632B9A"/>
  </w:style>
  <w:style w:type="paragraph" w:styleId="Hlavikarejstku">
    <w:name w:val="index heading"/>
    <w:basedOn w:val="Textnormy"/>
    <w:next w:val="Rejstk1"/>
    <w:rsid w:val="00632B9A"/>
    <w:pPr>
      <w:spacing w:before="120" w:after="60"/>
      <w:jc w:val="left"/>
    </w:pPr>
    <w:rPr>
      <w:b/>
      <w:sz w:val="18"/>
    </w:rPr>
  </w:style>
  <w:style w:type="paragraph" w:customStyle="1" w:styleId="Texttabulky">
    <w:name w:val="Text tabulky"/>
    <w:basedOn w:val="Textnormy"/>
    <w:rsid w:val="00632B9A"/>
    <w:pPr>
      <w:suppressAutoHyphens/>
      <w:spacing w:before="60" w:after="60"/>
      <w:jc w:val="left"/>
    </w:pPr>
    <w:rPr>
      <w:sz w:val="18"/>
    </w:rPr>
  </w:style>
  <w:style w:type="numbering" w:styleId="111111">
    <w:name w:val="Outline List 2"/>
    <w:basedOn w:val="Bezseznamu"/>
    <w:semiHidden/>
    <w:rsid w:val="00632B9A"/>
    <w:pPr>
      <w:numPr>
        <w:numId w:val="6"/>
      </w:numPr>
    </w:pPr>
  </w:style>
  <w:style w:type="paragraph" w:customStyle="1" w:styleId="EvropNorma">
    <w:name w:val="EvropNorma"/>
    <w:basedOn w:val="Textnormy"/>
    <w:rsid w:val="00632B9A"/>
    <w:pPr>
      <w:pageBreakBefore/>
      <w:pBdr>
        <w:bottom w:val="single" w:sz="6" w:space="6" w:color="auto"/>
      </w:pBdr>
      <w:tabs>
        <w:tab w:val="left" w:pos="8505"/>
      </w:tabs>
      <w:jc w:val="left"/>
    </w:pPr>
    <w:rPr>
      <w:b/>
      <w:kern w:val="28"/>
      <w:sz w:val="24"/>
    </w:rPr>
  </w:style>
  <w:style w:type="paragraph" w:customStyle="1" w:styleId="ICS">
    <w:name w:val="ICS"/>
    <w:basedOn w:val="Textnormy"/>
    <w:rsid w:val="00632B9A"/>
    <w:pPr>
      <w:tabs>
        <w:tab w:val="right" w:pos="9923"/>
      </w:tabs>
      <w:spacing w:after="480"/>
    </w:pPr>
    <w:rPr>
      <w:kern w:val="28"/>
    </w:rPr>
  </w:style>
  <w:style w:type="paragraph" w:customStyle="1" w:styleId="NzNorCZ">
    <w:name w:val="NázNorCZ"/>
    <w:basedOn w:val="Textnormy"/>
    <w:next w:val="NzNorUS"/>
    <w:rsid w:val="00632B9A"/>
    <w:pPr>
      <w:suppressAutoHyphens/>
      <w:spacing w:after="240"/>
      <w:ind w:left="1134" w:right="1134"/>
      <w:jc w:val="center"/>
    </w:pPr>
    <w:rPr>
      <w:b/>
    </w:rPr>
  </w:style>
  <w:style w:type="paragraph" w:customStyle="1" w:styleId="NzNorUS">
    <w:name w:val="NázNorUS"/>
    <w:basedOn w:val="Textnormy"/>
    <w:next w:val="NzNorFraGer"/>
    <w:rsid w:val="00632B9A"/>
    <w:pPr>
      <w:suppressAutoHyphens/>
      <w:spacing w:after="240"/>
      <w:ind w:left="1134" w:right="1134"/>
      <w:jc w:val="center"/>
    </w:pPr>
    <w:rPr>
      <w:lang w:val="en-GB"/>
    </w:rPr>
  </w:style>
  <w:style w:type="paragraph" w:customStyle="1" w:styleId="NzNorFraGer">
    <w:name w:val="NázNorFraGer"/>
    <w:basedOn w:val="Textnormy"/>
    <w:next w:val="Textnormy"/>
    <w:rsid w:val="00632B9A"/>
    <w:pPr>
      <w:tabs>
        <w:tab w:val="left" w:pos="4536"/>
      </w:tabs>
      <w:suppressAutoHyphens/>
      <w:spacing w:after="480"/>
      <w:jc w:val="left"/>
    </w:pPr>
  </w:style>
  <w:style w:type="paragraph" w:customStyle="1" w:styleId="Pidat4body">
    <w:name w:val="Přidat4body"/>
    <w:basedOn w:val="1StrNN-1-23"/>
    <w:semiHidden/>
    <w:rsid w:val="00632B9A"/>
    <w:pPr>
      <w:spacing w:before="0" w:line="80" w:lineRule="exact"/>
      <w:ind w:right="0"/>
    </w:pPr>
    <w:rPr>
      <w:color w:val="FF0000"/>
      <w:sz w:val="8"/>
    </w:rPr>
  </w:style>
  <w:style w:type="paragraph" w:customStyle="1" w:styleId="1StrNN-3-23">
    <w:name w:val="1StrNN-3-23"/>
    <w:basedOn w:val="1StrNN-1-23"/>
    <w:rsid w:val="00632B9A"/>
    <w:pPr>
      <w:spacing w:before="300"/>
    </w:pPr>
  </w:style>
  <w:style w:type="paragraph" w:customStyle="1" w:styleId="1StrNN-X">
    <w:name w:val="1StrNN-X"/>
    <w:basedOn w:val="1StrNN-1-23"/>
    <w:rsid w:val="00632B9A"/>
    <w:pPr>
      <w:spacing w:before="180" w:after="180"/>
    </w:pPr>
  </w:style>
  <w:style w:type="paragraph" w:customStyle="1" w:styleId="1StrNN-1-4">
    <w:name w:val="1StrNN-1-4"/>
    <w:basedOn w:val="1StrNN-1-23"/>
    <w:rsid w:val="00632B9A"/>
    <w:pPr>
      <w:spacing w:before="800"/>
    </w:pPr>
  </w:style>
  <w:style w:type="paragraph" w:customStyle="1" w:styleId="1StrNN-2-4">
    <w:name w:val="1StrNN-2-4"/>
    <w:basedOn w:val="1StrNN-1-23"/>
    <w:rsid w:val="00632B9A"/>
  </w:style>
  <w:style w:type="paragraph" w:customStyle="1" w:styleId="1StrNN-3-4">
    <w:name w:val="1StrNN-3-4"/>
    <w:basedOn w:val="1StrNN-1-23"/>
    <w:rsid w:val="00632B9A"/>
    <w:pPr>
      <w:spacing w:before="460"/>
    </w:pPr>
  </w:style>
  <w:style w:type="paragraph" w:customStyle="1" w:styleId="1StrNN-4-4">
    <w:name w:val="1StrNN-4-4"/>
    <w:basedOn w:val="1StrNN-1-23"/>
    <w:link w:val="1StrNN-4-4Char"/>
    <w:rsid w:val="00632B9A"/>
    <w:pPr>
      <w:spacing w:before="340"/>
    </w:pPr>
  </w:style>
  <w:style w:type="paragraph" w:customStyle="1" w:styleId="Poznmkavnorm">
    <w:name w:val="Poznámka v normě"/>
    <w:basedOn w:val="Textnormy"/>
    <w:next w:val="Textnormy"/>
    <w:rsid w:val="00632B9A"/>
    <w:pPr>
      <w:spacing w:before="80" w:after="200"/>
    </w:pPr>
    <w:rPr>
      <w:sz w:val="18"/>
    </w:rPr>
  </w:style>
  <w:style w:type="paragraph" w:customStyle="1" w:styleId="TextnormyUS">
    <w:name w:val="Text normy US"/>
    <w:basedOn w:val="Textnormy"/>
    <w:autoRedefine/>
    <w:rsid w:val="00632B9A"/>
    <w:pPr>
      <w:spacing w:after="0"/>
    </w:pPr>
    <w:rPr>
      <w:noProof/>
    </w:rPr>
  </w:style>
  <w:style w:type="character" w:styleId="Znakapoznpodarou">
    <w:name w:val="footnote reference"/>
    <w:rsid w:val="00632B9A"/>
    <w:rPr>
      <w:vertAlign w:val="superscript"/>
    </w:rPr>
  </w:style>
  <w:style w:type="paragraph" w:customStyle="1" w:styleId="ABCseznamCZ">
    <w:name w:val="ABC seznamCZ"/>
    <w:basedOn w:val="Textnormy"/>
    <w:rsid w:val="00632B9A"/>
    <w:pPr>
      <w:numPr>
        <w:numId w:val="18"/>
      </w:numPr>
    </w:pPr>
  </w:style>
  <w:style w:type="paragraph" w:customStyle="1" w:styleId="Tir">
    <w:name w:val="Tiráž"/>
    <w:basedOn w:val="Normln"/>
    <w:rsid w:val="00632B9A"/>
    <w:pPr>
      <w:framePr w:w="9356" w:hSpace="142" w:wrap="around" w:hAnchor="margin" w:yAlign="bottom" w:anchorLock="1"/>
    </w:pPr>
    <w:rPr>
      <w:noProof/>
      <w:sz w:val="16"/>
    </w:rPr>
  </w:style>
  <w:style w:type="paragraph" w:customStyle="1" w:styleId="1StrCopyright">
    <w:name w:val="1StrCopyright"/>
    <w:basedOn w:val="Zpat"/>
    <w:rsid w:val="00632B9A"/>
    <w:pPr>
      <w:tabs>
        <w:tab w:val="left" w:pos="2155"/>
        <w:tab w:val="right" w:pos="9923"/>
      </w:tabs>
      <w:spacing w:after="0"/>
      <w:ind w:left="2126" w:hanging="2126"/>
      <w:jc w:val="left"/>
    </w:pPr>
  </w:style>
  <w:style w:type="paragraph" w:customStyle="1" w:styleId="ABCSeznamUS">
    <w:name w:val="ABC SeznamUS"/>
    <w:basedOn w:val="Textnormy"/>
    <w:rsid w:val="00632B9A"/>
    <w:pPr>
      <w:numPr>
        <w:numId w:val="5"/>
      </w:numPr>
      <w:tabs>
        <w:tab w:val="clear" w:pos="360"/>
      </w:tabs>
    </w:pPr>
    <w:rPr>
      <w:snapToGrid w:val="0"/>
      <w:lang w:val="en-US"/>
    </w:rPr>
  </w:style>
  <w:style w:type="paragraph" w:customStyle="1" w:styleId="Textnormy1str">
    <w:name w:val="Text normy 1str"/>
    <w:basedOn w:val="Textnormy"/>
    <w:rsid w:val="00632B9A"/>
    <w:pPr>
      <w:jc w:val="left"/>
    </w:pPr>
  </w:style>
  <w:style w:type="paragraph" w:customStyle="1" w:styleId="1StrNN-4-3">
    <w:name w:val="1StrNN-4-3"/>
    <w:basedOn w:val="1StrNN-1-23"/>
    <w:rsid w:val="00632B9A"/>
    <w:pPr>
      <w:spacing w:before="160"/>
    </w:pPr>
  </w:style>
  <w:style w:type="paragraph" w:customStyle="1" w:styleId="Upozornn">
    <w:name w:val="Upozornění"/>
    <w:basedOn w:val="Normln"/>
    <w:rsid w:val="00632B9A"/>
    <w:pPr>
      <w:framePr w:w="9356" w:hSpace="142" w:wrap="around" w:hAnchor="margin" w:yAlign="bottom" w:anchorLock="1"/>
      <w:jc w:val="both"/>
    </w:pPr>
    <w:rPr>
      <w:sz w:val="18"/>
    </w:rPr>
  </w:style>
  <w:style w:type="character" w:styleId="Hypertextovodkaz">
    <w:name w:val="Hyperlink"/>
    <w:rsid w:val="00632B9A"/>
    <w:rPr>
      <w:color w:val="0000FF"/>
      <w:u w:val="single"/>
    </w:rPr>
  </w:style>
  <w:style w:type="numbering" w:styleId="1ai">
    <w:name w:val="Outline List 1"/>
    <w:basedOn w:val="Bezseznamu"/>
    <w:semiHidden/>
    <w:rsid w:val="00632B9A"/>
    <w:pPr>
      <w:numPr>
        <w:numId w:val="7"/>
      </w:numPr>
    </w:pPr>
  </w:style>
  <w:style w:type="paragraph" w:styleId="AdresaHTML">
    <w:name w:val="HTML Address"/>
    <w:basedOn w:val="Normln"/>
    <w:semiHidden/>
    <w:rsid w:val="00632B9A"/>
    <w:rPr>
      <w:i/>
      <w:iCs/>
    </w:rPr>
  </w:style>
  <w:style w:type="paragraph" w:styleId="Adresanaoblku">
    <w:name w:val="envelope address"/>
    <w:basedOn w:val="Normln"/>
    <w:semiHidden/>
    <w:rsid w:val="00632B9A"/>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632B9A"/>
  </w:style>
  <w:style w:type="table" w:styleId="Barevntabulka1">
    <w:name w:val="Table Colorful 1"/>
    <w:basedOn w:val="Normlntabulka"/>
    <w:semiHidden/>
    <w:rsid w:val="00632B9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632B9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632B9A"/>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632B9A"/>
    <w:rPr>
      <w:i/>
      <w:iCs/>
    </w:rPr>
  </w:style>
  <w:style w:type="character" w:styleId="slodku">
    <w:name w:val="line number"/>
    <w:basedOn w:val="Standardnpsmoodstavce"/>
    <w:semiHidden/>
    <w:rsid w:val="00632B9A"/>
  </w:style>
  <w:style w:type="paragraph" w:styleId="slovanseznam2">
    <w:name w:val="List Number 2"/>
    <w:basedOn w:val="Normln"/>
    <w:rsid w:val="00632B9A"/>
    <w:pPr>
      <w:numPr>
        <w:numId w:val="8"/>
      </w:numPr>
    </w:pPr>
  </w:style>
  <w:style w:type="paragraph" w:styleId="slovanseznam3">
    <w:name w:val="List Number 3"/>
    <w:basedOn w:val="Normln"/>
    <w:rsid w:val="00632B9A"/>
    <w:pPr>
      <w:numPr>
        <w:numId w:val="9"/>
      </w:numPr>
    </w:pPr>
  </w:style>
  <w:style w:type="paragraph" w:styleId="slovanseznam4">
    <w:name w:val="List Number 4"/>
    <w:basedOn w:val="Normln"/>
    <w:rsid w:val="00632B9A"/>
    <w:pPr>
      <w:numPr>
        <w:numId w:val="10"/>
      </w:numPr>
    </w:pPr>
  </w:style>
  <w:style w:type="paragraph" w:styleId="slovanseznam5">
    <w:name w:val="List Number 5"/>
    <w:basedOn w:val="Normln"/>
    <w:semiHidden/>
    <w:rsid w:val="00632B9A"/>
    <w:pPr>
      <w:numPr>
        <w:numId w:val="11"/>
      </w:numPr>
    </w:pPr>
  </w:style>
  <w:style w:type="numbering" w:styleId="lnekoddl">
    <w:name w:val="Outline List 3"/>
    <w:basedOn w:val="Bezseznamu"/>
    <w:semiHidden/>
    <w:rsid w:val="00632B9A"/>
    <w:pPr>
      <w:numPr>
        <w:numId w:val="12"/>
      </w:numPr>
    </w:pPr>
  </w:style>
  <w:style w:type="paragraph" w:styleId="Datum">
    <w:name w:val="Date"/>
    <w:basedOn w:val="Normln"/>
    <w:next w:val="Normln"/>
    <w:semiHidden/>
    <w:rsid w:val="00632B9A"/>
  </w:style>
  <w:style w:type="character" w:styleId="DefiniceHTML">
    <w:name w:val="HTML Definition"/>
    <w:semiHidden/>
    <w:rsid w:val="00632B9A"/>
    <w:rPr>
      <w:i/>
      <w:iCs/>
    </w:rPr>
  </w:style>
  <w:style w:type="table" w:styleId="Elegantntabulka">
    <w:name w:val="Table Elegant"/>
    <w:basedOn w:val="Normlntabulka"/>
    <w:semiHidden/>
    <w:rsid w:val="00632B9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632B9A"/>
    <w:rPr>
      <w:rFonts w:ascii="Courier New" w:hAnsi="Courier New" w:cs="Courier New"/>
    </w:rPr>
  </w:style>
  <w:style w:type="table" w:styleId="Jednoduchtabulka1">
    <w:name w:val="Table Simple 1"/>
    <w:basedOn w:val="Normlntabulka"/>
    <w:semiHidden/>
    <w:rsid w:val="00632B9A"/>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632B9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632B9A"/>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632B9A"/>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632B9A"/>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632B9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632B9A"/>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632B9A"/>
    <w:rPr>
      <w:rFonts w:ascii="Courier New" w:hAnsi="Courier New" w:cs="Courier New"/>
      <w:sz w:val="20"/>
      <w:szCs w:val="20"/>
    </w:rPr>
  </w:style>
  <w:style w:type="character" w:styleId="KdHTML">
    <w:name w:val="HTML Code"/>
    <w:semiHidden/>
    <w:rsid w:val="00632B9A"/>
    <w:rPr>
      <w:rFonts w:ascii="Courier New" w:hAnsi="Courier New" w:cs="Courier New"/>
      <w:sz w:val="20"/>
      <w:szCs w:val="20"/>
    </w:rPr>
  </w:style>
  <w:style w:type="table" w:styleId="Moderntabulka">
    <w:name w:val="Table Contemporary"/>
    <w:basedOn w:val="Normlntabulka"/>
    <w:semiHidden/>
    <w:rsid w:val="00632B9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632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632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632B9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632B9A"/>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632B9A"/>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632B9A"/>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632B9A"/>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632B9A"/>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632B9A"/>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632B9A"/>
  </w:style>
  <w:style w:type="paragraph" w:styleId="Nzev">
    <w:name w:val="Title"/>
    <w:basedOn w:val="Normln"/>
    <w:link w:val="NzevChar"/>
    <w:qFormat/>
    <w:rsid w:val="00632B9A"/>
    <w:pPr>
      <w:spacing w:before="240" w:after="60"/>
      <w:jc w:val="center"/>
      <w:outlineLvl w:val="0"/>
    </w:pPr>
    <w:rPr>
      <w:rFonts w:cs="Arial"/>
      <w:b/>
      <w:bCs/>
      <w:kern w:val="28"/>
      <w:sz w:val="32"/>
      <w:szCs w:val="32"/>
    </w:rPr>
  </w:style>
  <w:style w:type="paragraph" w:styleId="Normlnweb">
    <w:name w:val="Normal (Web)"/>
    <w:basedOn w:val="Normln"/>
    <w:semiHidden/>
    <w:rsid w:val="00632B9A"/>
    <w:rPr>
      <w:rFonts w:ascii="Times New Roman" w:hAnsi="Times New Roman"/>
      <w:sz w:val="24"/>
      <w:szCs w:val="24"/>
    </w:rPr>
  </w:style>
  <w:style w:type="paragraph" w:styleId="Normlnodsazen">
    <w:name w:val="Normal Indent"/>
    <w:basedOn w:val="Normln"/>
    <w:semiHidden/>
    <w:rsid w:val="00632B9A"/>
    <w:pPr>
      <w:ind w:left="708"/>
    </w:pPr>
  </w:style>
  <w:style w:type="paragraph" w:styleId="Osloven">
    <w:name w:val="Salutation"/>
    <w:basedOn w:val="Normln"/>
    <w:next w:val="Normln"/>
    <w:semiHidden/>
    <w:rsid w:val="00632B9A"/>
  </w:style>
  <w:style w:type="paragraph" w:styleId="Podpis">
    <w:name w:val="Signature"/>
    <w:basedOn w:val="Normln"/>
    <w:semiHidden/>
    <w:rsid w:val="00632B9A"/>
    <w:pPr>
      <w:ind w:left="4252"/>
    </w:pPr>
  </w:style>
  <w:style w:type="paragraph" w:styleId="Podpise-mailu">
    <w:name w:val="E-mail Signature"/>
    <w:basedOn w:val="Normln"/>
    <w:semiHidden/>
    <w:rsid w:val="00632B9A"/>
  </w:style>
  <w:style w:type="paragraph" w:styleId="Podtitul">
    <w:name w:val="Subtitle"/>
    <w:basedOn w:val="Normln"/>
    <w:qFormat/>
    <w:rsid w:val="00632B9A"/>
    <w:pPr>
      <w:spacing w:after="60"/>
      <w:jc w:val="center"/>
      <w:outlineLvl w:val="1"/>
    </w:pPr>
    <w:rPr>
      <w:rFonts w:cs="Arial"/>
      <w:sz w:val="24"/>
      <w:szCs w:val="24"/>
    </w:rPr>
  </w:style>
  <w:style w:type="paragraph" w:styleId="Pokraovnseznamu">
    <w:name w:val="List Continue"/>
    <w:basedOn w:val="Normln"/>
    <w:rsid w:val="00632B9A"/>
    <w:pPr>
      <w:spacing w:after="120"/>
      <w:ind w:left="283"/>
    </w:pPr>
  </w:style>
  <w:style w:type="paragraph" w:styleId="Pokraovnseznamu2">
    <w:name w:val="List Continue 2"/>
    <w:basedOn w:val="Normln"/>
    <w:rsid w:val="00632B9A"/>
    <w:pPr>
      <w:spacing w:after="120"/>
      <w:ind w:left="566"/>
    </w:pPr>
  </w:style>
  <w:style w:type="paragraph" w:styleId="Pokraovnseznamu3">
    <w:name w:val="List Continue 3"/>
    <w:basedOn w:val="Normln"/>
    <w:rsid w:val="00632B9A"/>
    <w:pPr>
      <w:spacing w:after="120"/>
      <w:ind w:left="849"/>
    </w:pPr>
  </w:style>
  <w:style w:type="paragraph" w:styleId="Pokraovnseznamu4">
    <w:name w:val="List Continue 4"/>
    <w:basedOn w:val="Normln"/>
    <w:rsid w:val="00632B9A"/>
    <w:pPr>
      <w:spacing w:after="120"/>
      <w:ind w:left="1132"/>
    </w:pPr>
  </w:style>
  <w:style w:type="paragraph" w:styleId="Pokraovnseznamu5">
    <w:name w:val="List Continue 5"/>
    <w:basedOn w:val="Normln"/>
    <w:semiHidden/>
    <w:rsid w:val="00632B9A"/>
    <w:pPr>
      <w:spacing w:after="120"/>
      <w:ind w:left="1415"/>
    </w:pPr>
  </w:style>
  <w:style w:type="table" w:styleId="Profesionlntabulka">
    <w:name w:val="Table Professional"/>
    <w:basedOn w:val="Normlntabulka"/>
    <w:semiHidden/>
    <w:rsid w:val="00632B9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632B9A"/>
    <w:rPr>
      <w:i/>
      <w:iCs/>
    </w:rPr>
  </w:style>
  <w:style w:type="paragraph" w:styleId="Prosttext">
    <w:name w:val="Plain Text"/>
    <w:basedOn w:val="Normln"/>
    <w:semiHidden/>
    <w:rsid w:val="00632B9A"/>
    <w:rPr>
      <w:rFonts w:ascii="Courier New" w:hAnsi="Courier New" w:cs="Courier New"/>
    </w:rPr>
  </w:style>
  <w:style w:type="character" w:styleId="PsacstrojHTML">
    <w:name w:val="HTML Typewriter"/>
    <w:semiHidden/>
    <w:rsid w:val="00632B9A"/>
    <w:rPr>
      <w:rFonts w:ascii="Courier New" w:hAnsi="Courier New" w:cs="Courier New"/>
      <w:sz w:val="20"/>
      <w:szCs w:val="20"/>
    </w:rPr>
  </w:style>
  <w:style w:type="paragraph" w:styleId="Seznam">
    <w:name w:val="List"/>
    <w:basedOn w:val="Normln"/>
    <w:semiHidden/>
    <w:rsid w:val="00632B9A"/>
    <w:pPr>
      <w:ind w:left="283" w:hanging="283"/>
    </w:pPr>
  </w:style>
  <w:style w:type="paragraph" w:styleId="Seznam2">
    <w:name w:val="List 2"/>
    <w:basedOn w:val="Normln"/>
    <w:semiHidden/>
    <w:rsid w:val="00632B9A"/>
    <w:pPr>
      <w:ind w:left="566" w:hanging="283"/>
    </w:pPr>
  </w:style>
  <w:style w:type="paragraph" w:styleId="Seznam3">
    <w:name w:val="List 3"/>
    <w:basedOn w:val="Normln"/>
    <w:semiHidden/>
    <w:rsid w:val="00632B9A"/>
    <w:pPr>
      <w:ind w:left="849" w:hanging="283"/>
    </w:pPr>
  </w:style>
  <w:style w:type="paragraph" w:styleId="Seznam4">
    <w:name w:val="List 4"/>
    <w:basedOn w:val="Normln"/>
    <w:semiHidden/>
    <w:rsid w:val="00632B9A"/>
    <w:pPr>
      <w:ind w:left="1132" w:hanging="283"/>
    </w:pPr>
  </w:style>
  <w:style w:type="paragraph" w:styleId="Seznam5">
    <w:name w:val="List 5"/>
    <w:basedOn w:val="Normln"/>
    <w:semiHidden/>
    <w:rsid w:val="00632B9A"/>
    <w:pPr>
      <w:ind w:left="1415" w:hanging="283"/>
    </w:pPr>
  </w:style>
  <w:style w:type="paragraph" w:styleId="Seznamsodrkami">
    <w:name w:val="List Bullet"/>
    <w:basedOn w:val="Normln"/>
    <w:semiHidden/>
    <w:rsid w:val="00632B9A"/>
    <w:pPr>
      <w:numPr>
        <w:numId w:val="13"/>
      </w:numPr>
    </w:pPr>
  </w:style>
  <w:style w:type="paragraph" w:styleId="Seznamsodrkami2">
    <w:name w:val="List Bullet 2"/>
    <w:basedOn w:val="Normln"/>
    <w:semiHidden/>
    <w:rsid w:val="00632B9A"/>
    <w:pPr>
      <w:numPr>
        <w:numId w:val="14"/>
      </w:numPr>
    </w:pPr>
  </w:style>
  <w:style w:type="paragraph" w:styleId="Seznamsodrkami3">
    <w:name w:val="List Bullet 3"/>
    <w:basedOn w:val="Normln"/>
    <w:semiHidden/>
    <w:rsid w:val="00632B9A"/>
    <w:pPr>
      <w:numPr>
        <w:numId w:val="15"/>
      </w:numPr>
    </w:pPr>
  </w:style>
  <w:style w:type="paragraph" w:styleId="Seznamsodrkami4">
    <w:name w:val="List Bullet 4"/>
    <w:basedOn w:val="Normln"/>
    <w:autoRedefine/>
    <w:rsid w:val="00632B9A"/>
    <w:pPr>
      <w:numPr>
        <w:numId w:val="16"/>
      </w:numPr>
      <w:spacing w:after="60"/>
      <w:ind w:left="1208" w:hanging="357"/>
      <w:jc w:val="both"/>
    </w:pPr>
  </w:style>
  <w:style w:type="paragraph" w:styleId="Seznamsodrkami5">
    <w:name w:val="List Bullet 5"/>
    <w:basedOn w:val="Normln"/>
    <w:semiHidden/>
    <w:rsid w:val="00632B9A"/>
    <w:pPr>
      <w:numPr>
        <w:numId w:val="17"/>
      </w:numPr>
    </w:pPr>
  </w:style>
  <w:style w:type="character" w:styleId="Siln">
    <w:name w:val="Strong"/>
    <w:qFormat/>
    <w:rsid w:val="00632B9A"/>
    <w:rPr>
      <w:b/>
      <w:bCs/>
    </w:rPr>
  </w:style>
  <w:style w:type="character" w:styleId="Sledovanodkaz">
    <w:name w:val="FollowedHyperlink"/>
    <w:semiHidden/>
    <w:rsid w:val="00632B9A"/>
    <w:rPr>
      <w:color w:val="800080"/>
      <w:u w:val="single"/>
    </w:rPr>
  </w:style>
  <w:style w:type="table" w:styleId="Sloupcetabulky1">
    <w:name w:val="Table Columns 1"/>
    <w:basedOn w:val="Normlntabulka"/>
    <w:semiHidden/>
    <w:rsid w:val="00632B9A"/>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632B9A"/>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632B9A"/>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632B9A"/>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632B9A"/>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632B9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632B9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632B9A"/>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632B9A"/>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632B9A"/>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632B9A"/>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632B9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632B9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632B9A"/>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632B9A"/>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632B9A"/>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632B9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632B9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632B9A"/>
    <w:pPr>
      <w:spacing w:after="120"/>
      <w:ind w:left="1440" w:right="1440"/>
    </w:pPr>
  </w:style>
  <w:style w:type="character" w:styleId="UkzkaHTML">
    <w:name w:val="HTML Sample"/>
    <w:semiHidden/>
    <w:rsid w:val="00632B9A"/>
    <w:rPr>
      <w:rFonts w:ascii="Courier New" w:hAnsi="Courier New" w:cs="Courier New"/>
    </w:rPr>
  </w:style>
  <w:style w:type="table" w:styleId="Webovtabulka1">
    <w:name w:val="Table Web 1"/>
    <w:basedOn w:val="Normlntabulka"/>
    <w:semiHidden/>
    <w:rsid w:val="00632B9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632B9A"/>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632B9A"/>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632B9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632B9A"/>
    <w:pPr>
      <w:ind w:firstLine="210"/>
    </w:pPr>
  </w:style>
  <w:style w:type="paragraph" w:styleId="Zkladntextodsazen">
    <w:name w:val="Body Text Indent"/>
    <w:basedOn w:val="Normln"/>
    <w:semiHidden/>
    <w:rsid w:val="00632B9A"/>
    <w:pPr>
      <w:spacing w:after="120"/>
      <w:ind w:left="283"/>
    </w:pPr>
  </w:style>
  <w:style w:type="paragraph" w:styleId="Zkladntext-prvnodsazen2">
    <w:name w:val="Body Text First Indent 2"/>
    <w:basedOn w:val="Zkladntextodsazen"/>
    <w:semiHidden/>
    <w:rsid w:val="00632B9A"/>
    <w:pPr>
      <w:ind w:firstLine="210"/>
    </w:pPr>
  </w:style>
  <w:style w:type="paragraph" w:styleId="Zkladntext2">
    <w:name w:val="Body Text 2"/>
    <w:basedOn w:val="Normln"/>
    <w:semiHidden/>
    <w:rsid w:val="00632B9A"/>
    <w:pPr>
      <w:spacing w:after="120" w:line="480" w:lineRule="auto"/>
    </w:pPr>
  </w:style>
  <w:style w:type="paragraph" w:styleId="Zkladntext3">
    <w:name w:val="Body Text 3"/>
    <w:basedOn w:val="Normln"/>
    <w:semiHidden/>
    <w:rsid w:val="00632B9A"/>
    <w:pPr>
      <w:spacing w:after="120"/>
    </w:pPr>
    <w:rPr>
      <w:sz w:val="16"/>
      <w:szCs w:val="16"/>
    </w:rPr>
  </w:style>
  <w:style w:type="paragraph" w:styleId="Zkladntextodsazen2">
    <w:name w:val="Body Text Indent 2"/>
    <w:basedOn w:val="Normln"/>
    <w:semiHidden/>
    <w:rsid w:val="00632B9A"/>
    <w:pPr>
      <w:spacing w:after="120" w:line="480" w:lineRule="auto"/>
      <w:ind w:left="283"/>
    </w:pPr>
  </w:style>
  <w:style w:type="paragraph" w:styleId="Zkladntextodsazen3">
    <w:name w:val="Body Text Indent 3"/>
    <w:basedOn w:val="Normln"/>
    <w:semiHidden/>
    <w:rsid w:val="00632B9A"/>
    <w:pPr>
      <w:spacing w:after="120"/>
      <w:ind w:left="283"/>
    </w:pPr>
    <w:rPr>
      <w:sz w:val="16"/>
      <w:szCs w:val="16"/>
    </w:rPr>
  </w:style>
  <w:style w:type="paragraph" w:styleId="Zvr">
    <w:name w:val="Closing"/>
    <w:basedOn w:val="Normln"/>
    <w:semiHidden/>
    <w:rsid w:val="00632B9A"/>
    <w:pPr>
      <w:ind w:left="4252"/>
    </w:pPr>
  </w:style>
  <w:style w:type="character" w:styleId="Zvraznn">
    <w:name w:val="Emphasis"/>
    <w:qFormat/>
    <w:rsid w:val="00632B9A"/>
    <w:rPr>
      <w:i/>
      <w:iCs/>
    </w:rPr>
  </w:style>
  <w:style w:type="character" w:customStyle="1" w:styleId="TextnormyChar">
    <w:name w:val="Text normy Char"/>
    <w:rsid w:val="00632B9A"/>
    <w:rPr>
      <w:rFonts w:ascii="Arial" w:hAnsi="Arial"/>
      <w:lang w:val="cs-CZ" w:eastAsia="cs-CZ" w:bidi="ar-SA"/>
    </w:rPr>
  </w:style>
  <w:style w:type="character" w:customStyle="1" w:styleId="NadpislnkuChar">
    <w:name w:val="Nadpis článku Char"/>
    <w:link w:val="Nadpislnku"/>
    <w:rsid w:val="00632B9A"/>
    <w:rPr>
      <w:rFonts w:ascii="Arial" w:hAnsi="Arial"/>
      <w:b/>
    </w:rPr>
  </w:style>
  <w:style w:type="character" w:customStyle="1" w:styleId="Nadpis2Char">
    <w:name w:val="Nadpis 2 Char"/>
    <w:basedOn w:val="NadpislnkuChar"/>
    <w:link w:val="Nadpis2"/>
    <w:rsid w:val="00632B9A"/>
    <w:rPr>
      <w:rFonts w:ascii="Arial" w:hAnsi="Arial"/>
      <w:b/>
    </w:rPr>
  </w:style>
  <w:style w:type="character" w:customStyle="1" w:styleId="TextnormyChar1">
    <w:name w:val="Text normy Char1"/>
    <w:link w:val="Textnormy"/>
    <w:uiPriority w:val="99"/>
    <w:rsid w:val="00632B9A"/>
    <w:rPr>
      <w:rFonts w:ascii="Arial" w:hAnsi="Arial"/>
    </w:rPr>
  </w:style>
  <w:style w:type="paragraph" w:customStyle="1" w:styleId="bibliografie">
    <w:name w:val="bibliografie"/>
    <w:basedOn w:val="slovanseznamvnorm"/>
    <w:next w:val="Textnormy"/>
    <w:rsid w:val="00632B9A"/>
    <w:pPr>
      <w:numPr>
        <w:numId w:val="19"/>
      </w:numPr>
      <w:tabs>
        <w:tab w:val="clear" w:pos="360"/>
      </w:tabs>
      <w:ind w:left="567" w:hanging="567"/>
    </w:pPr>
  </w:style>
  <w:style w:type="character" w:styleId="Odkaznakoment">
    <w:name w:val="annotation reference"/>
    <w:rsid w:val="00632B9A"/>
    <w:rPr>
      <w:sz w:val="16"/>
      <w:szCs w:val="16"/>
    </w:rPr>
  </w:style>
  <w:style w:type="paragraph" w:styleId="Textkomente">
    <w:name w:val="annotation text"/>
    <w:basedOn w:val="Normln"/>
    <w:link w:val="TextkomenteChar"/>
    <w:rsid w:val="00632B9A"/>
  </w:style>
  <w:style w:type="character" w:customStyle="1" w:styleId="TextkomenteChar">
    <w:name w:val="Text komentáře Char"/>
    <w:link w:val="Textkomente"/>
    <w:rsid w:val="00632B9A"/>
    <w:rPr>
      <w:rFonts w:ascii="Arial" w:hAnsi="Arial"/>
    </w:rPr>
  </w:style>
  <w:style w:type="paragraph" w:styleId="Pedmtkomente">
    <w:name w:val="annotation subject"/>
    <w:basedOn w:val="Textkomente"/>
    <w:next w:val="Textkomente"/>
    <w:link w:val="PedmtkomenteChar"/>
    <w:rsid w:val="00632B9A"/>
    <w:rPr>
      <w:b/>
      <w:bCs/>
    </w:rPr>
  </w:style>
  <w:style w:type="character" w:customStyle="1" w:styleId="PedmtkomenteChar">
    <w:name w:val="Předmět komentáře Char"/>
    <w:link w:val="Pedmtkomente"/>
    <w:rsid w:val="00632B9A"/>
    <w:rPr>
      <w:rFonts w:ascii="Arial" w:hAnsi="Arial"/>
      <w:b/>
      <w:bCs/>
    </w:rPr>
  </w:style>
  <w:style w:type="paragraph" w:styleId="Textbubliny">
    <w:name w:val="Balloon Text"/>
    <w:basedOn w:val="Normln"/>
    <w:link w:val="TextbublinyChar"/>
    <w:rsid w:val="00632B9A"/>
    <w:rPr>
      <w:rFonts w:ascii="Tahoma" w:hAnsi="Tahoma" w:cs="Tahoma"/>
      <w:sz w:val="16"/>
      <w:szCs w:val="16"/>
    </w:rPr>
  </w:style>
  <w:style w:type="character" w:customStyle="1" w:styleId="TextbublinyChar">
    <w:name w:val="Text bubliny Char"/>
    <w:link w:val="Textbubliny"/>
    <w:rsid w:val="00632B9A"/>
    <w:rPr>
      <w:rFonts w:ascii="Tahoma" w:hAnsi="Tahoma" w:cs="Tahoma"/>
      <w:sz w:val="16"/>
      <w:szCs w:val="16"/>
    </w:rPr>
  </w:style>
  <w:style w:type="character" w:customStyle="1" w:styleId="1StrNN-1-23Char">
    <w:name w:val="1StrNN-1-23 Char"/>
    <w:link w:val="1StrNN-1-23"/>
    <w:rsid w:val="00632B9A"/>
    <w:rPr>
      <w:rFonts w:ascii="Arial" w:hAnsi="Arial"/>
      <w:b/>
      <w:sz w:val="28"/>
    </w:rPr>
  </w:style>
  <w:style w:type="character" w:customStyle="1" w:styleId="1StrNN-4-4Char">
    <w:name w:val="1StrNN-4-4 Char"/>
    <w:basedOn w:val="1StrNN-1-23Char"/>
    <w:link w:val="1StrNN-4-4"/>
    <w:rsid w:val="00632B9A"/>
    <w:rPr>
      <w:rFonts w:ascii="Arial" w:hAnsi="Arial"/>
      <w:b/>
      <w:sz w:val="28"/>
    </w:rPr>
  </w:style>
  <w:style w:type="character" w:customStyle="1" w:styleId="Nadpis1Char">
    <w:name w:val="Nadpis 1 Char"/>
    <w:link w:val="Nadpis1"/>
    <w:uiPriority w:val="99"/>
    <w:rsid w:val="00632B9A"/>
    <w:rPr>
      <w:rFonts w:ascii="Arial" w:hAnsi="Arial"/>
      <w:b/>
      <w:sz w:val="22"/>
    </w:rPr>
  </w:style>
  <w:style w:type="character" w:customStyle="1" w:styleId="Nadpis3Char">
    <w:name w:val="Nadpis 3 Char"/>
    <w:link w:val="Nadpis3"/>
    <w:rsid w:val="00632B9A"/>
    <w:rPr>
      <w:rFonts w:ascii="Arial" w:hAnsi="Arial"/>
      <w:b/>
    </w:rPr>
  </w:style>
  <w:style w:type="character" w:customStyle="1" w:styleId="Nadpis4Char">
    <w:name w:val="Nadpis 4 Char"/>
    <w:link w:val="Nadpis4"/>
    <w:rsid w:val="00632B9A"/>
    <w:rPr>
      <w:rFonts w:ascii="Arial" w:hAnsi="Arial"/>
      <w:b/>
    </w:rPr>
  </w:style>
  <w:style w:type="character" w:customStyle="1" w:styleId="Nadpis5Char">
    <w:name w:val="Nadpis 5 Char"/>
    <w:link w:val="Nadpis5"/>
    <w:rsid w:val="00632B9A"/>
    <w:rPr>
      <w:rFonts w:ascii="Arial" w:hAnsi="Arial"/>
      <w:b/>
    </w:rPr>
  </w:style>
  <w:style w:type="character" w:customStyle="1" w:styleId="Nadpis6Char">
    <w:name w:val="Nadpis 6 Char"/>
    <w:link w:val="Nadpis6"/>
    <w:rsid w:val="00632B9A"/>
    <w:rPr>
      <w:rFonts w:ascii="Arial" w:hAnsi="Arial"/>
      <w:b/>
    </w:rPr>
  </w:style>
  <w:style w:type="character" w:customStyle="1" w:styleId="Nadpis7Char">
    <w:name w:val="Nadpis 7 Char"/>
    <w:aliases w:val="not to be used 7 Char"/>
    <w:link w:val="Nadpis7"/>
    <w:rsid w:val="00632B9A"/>
    <w:rPr>
      <w:rFonts w:ascii="Arial" w:hAnsi="Arial"/>
      <w:b/>
    </w:rPr>
  </w:style>
  <w:style w:type="character" w:customStyle="1" w:styleId="Nadpis8Char">
    <w:name w:val="Nadpis 8 Char"/>
    <w:aliases w:val="not to be used 8 Char"/>
    <w:link w:val="Nadpis8"/>
    <w:rsid w:val="00632B9A"/>
    <w:rPr>
      <w:rFonts w:ascii="Arial" w:hAnsi="Arial"/>
      <w:b/>
    </w:rPr>
  </w:style>
  <w:style w:type="character" w:customStyle="1" w:styleId="Nadpis9Char">
    <w:name w:val="Nadpis 9 Char"/>
    <w:aliases w:val="not to be used 9 Char"/>
    <w:link w:val="Nadpis9"/>
    <w:rsid w:val="00632B9A"/>
    <w:rPr>
      <w:rFonts w:ascii="Arial" w:hAnsi="Arial"/>
      <w:b/>
    </w:rPr>
  </w:style>
  <w:style w:type="character" w:customStyle="1" w:styleId="PoznmkaChar">
    <w:name w:val="Poznámka Char"/>
    <w:link w:val="Poznmka"/>
    <w:locked/>
    <w:rsid w:val="00632B9A"/>
    <w:rPr>
      <w:rFonts w:ascii="Arial" w:hAnsi="Arial"/>
      <w:sz w:val="18"/>
    </w:rPr>
  </w:style>
  <w:style w:type="character" w:customStyle="1" w:styleId="ZhlavChar">
    <w:name w:val="Záhlaví Char"/>
    <w:link w:val="Zhlav"/>
    <w:rsid w:val="00632B9A"/>
    <w:rPr>
      <w:rFonts w:ascii="Arial" w:hAnsi="Arial"/>
      <w:sz w:val="18"/>
    </w:rPr>
  </w:style>
  <w:style w:type="character" w:customStyle="1" w:styleId="ZpatChar">
    <w:name w:val="Zápatí Char"/>
    <w:link w:val="Zpat"/>
    <w:rsid w:val="00632B9A"/>
    <w:rPr>
      <w:rFonts w:ascii="Arial" w:hAnsi="Arial"/>
      <w:sz w:val="18"/>
    </w:rPr>
  </w:style>
  <w:style w:type="character" w:customStyle="1" w:styleId="ZkladntextChar">
    <w:name w:val="Základní text Char"/>
    <w:link w:val="Zkladntext"/>
    <w:rsid w:val="00632B9A"/>
    <w:rPr>
      <w:rFonts w:ascii="Arial" w:hAnsi="Arial"/>
    </w:rPr>
  </w:style>
  <w:style w:type="character" w:customStyle="1" w:styleId="TextpoznpodarouChar">
    <w:name w:val="Text pozn. pod čarou Char"/>
    <w:aliases w:val="EPP16_Fußnotentext Char"/>
    <w:link w:val="Textpoznpodarou"/>
    <w:rsid w:val="00632B9A"/>
    <w:rPr>
      <w:rFonts w:ascii="Arial" w:hAnsi="Arial"/>
      <w:sz w:val="18"/>
    </w:rPr>
  </w:style>
  <w:style w:type="character" w:customStyle="1" w:styleId="TextnormyCharChar">
    <w:name w:val="Text normy Char Char"/>
    <w:semiHidden/>
    <w:rsid w:val="00632B9A"/>
    <w:rPr>
      <w:rFonts w:ascii="Arial" w:hAnsi="Arial"/>
      <w:noProof w:val="0"/>
      <w:lang w:val="cs-CZ" w:eastAsia="cs-CZ" w:bidi="ar-SA"/>
    </w:rPr>
  </w:style>
  <w:style w:type="paragraph" w:customStyle="1" w:styleId="Default">
    <w:name w:val="Default"/>
    <w:rsid w:val="00632B9A"/>
    <w:pPr>
      <w:autoSpaceDE w:val="0"/>
      <w:autoSpaceDN w:val="0"/>
      <w:adjustRightInd w:val="0"/>
    </w:pPr>
    <w:rPr>
      <w:rFonts w:ascii="Arial" w:hAnsi="Arial" w:cs="Arial"/>
      <w:color w:val="000000"/>
      <w:sz w:val="24"/>
      <w:szCs w:val="24"/>
    </w:rPr>
  </w:style>
  <w:style w:type="paragraph" w:customStyle="1" w:styleId="zzLc5">
    <w:name w:val="zzLc5"/>
    <w:basedOn w:val="Normln"/>
    <w:next w:val="Normln"/>
    <w:rsid w:val="00632B9A"/>
    <w:pPr>
      <w:tabs>
        <w:tab w:val="num" w:pos="1080"/>
      </w:tabs>
    </w:pPr>
  </w:style>
  <w:style w:type="paragraph" w:customStyle="1" w:styleId="zzLc6">
    <w:name w:val="zzLc6"/>
    <w:basedOn w:val="Normln"/>
    <w:next w:val="Normln"/>
    <w:rsid w:val="00632B9A"/>
    <w:pPr>
      <w:tabs>
        <w:tab w:val="num" w:pos="1440"/>
      </w:tabs>
    </w:pPr>
  </w:style>
  <w:style w:type="paragraph" w:customStyle="1" w:styleId="Figuretitle">
    <w:name w:val="Figure title"/>
    <w:basedOn w:val="Normln"/>
    <w:next w:val="Normln"/>
    <w:rsid w:val="00632B9A"/>
    <w:pPr>
      <w:suppressAutoHyphens/>
      <w:spacing w:before="220" w:after="220"/>
      <w:jc w:val="center"/>
    </w:pPr>
    <w:rPr>
      <w:b/>
    </w:rPr>
  </w:style>
  <w:style w:type="paragraph" w:customStyle="1" w:styleId="Nadpis">
    <w:name w:val="Nadpis"/>
    <w:basedOn w:val="Normln"/>
    <w:rsid w:val="00632B9A"/>
    <w:rPr>
      <w:b/>
      <w:caps/>
      <w:sz w:val="28"/>
    </w:rPr>
  </w:style>
  <w:style w:type="paragraph" w:customStyle="1" w:styleId="a2">
    <w:name w:val="a2"/>
    <w:basedOn w:val="Nadpis2"/>
    <w:next w:val="Normln"/>
    <w:rsid w:val="00632B9A"/>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632B9A"/>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632B9A"/>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632B9A"/>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632B9A"/>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632B9A"/>
    <w:pPr>
      <w:keepNext/>
      <w:pageBreakBefore/>
      <w:spacing w:after="760" w:line="310" w:lineRule="exact"/>
      <w:jc w:val="center"/>
      <w:outlineLvl w:val="0"/>
    </w:pPr>
    <w:rPr>
      <w:b/>
      <w:sz w:val="28"/>
    </w:rPr>
  </w:style>
  <w:style w:type="paragraph" w:customStyle="1" w:styleId="Definition">
    <w:name w:val="Definition"/>
    <w:basedOn w:val="Normln"/>
    <w:next w:val="Normln"/>
    <w:rsid w:val="00632B9A"/>
  </w:style>
  <w:style w:type="paragraph" w:customStyle="1" w:styleId="Note">
    <w:name w:val="Note"/>
    <w:basedOn w:val="Normln"/>
    <w:next w:val="Normln"/>
    <w:rsid w:val="00632B9A"/>
    <w:pPr>
      <w:tabs>
        <w:tab w:val="left" w:pos="960"/>
      </w:tabs>
      <w:spacing w:line="210" w:lineRule="atLeast"/>
    </w:pPr>
    <w:rPr>
      <w:sz w:val="18"/>
    </w:rPr>
  </w:style>
  <w:style w:type="paragraph" w:customStyle="1" w:styleId="Terms">
    <w:name w:val="Term(s)"/>
    <w:basedOn w:val="Normln"/>
    <w:next w:val="Definition"/>
    <w:rsid w:val="00632B9A"/>
    <w:pPr>
      <w:keepNext/>
      <w:suppressAutoHyphens/>
    </w:pPr>
    <w:rPr>
      <w:b/>
    </w:rPr>
  </w:style>
  <w:style w:type="paragraph" w:customStyle="1" w:styleId="TermNum">
    <w:name w:val="TermNum"/>
    <w:basedOn w:val="Normln"/>
    <w:next w:val="Terms"/>
    <w:rsid w:val="00632B9A"/>
    <w:pPr>
      <w:keepNext/>
    </w:pPr>
    <w:rPr>
      <w:b/>
    </w:rPr>
  </w:style>
  <w:style w:type="paragraph" w:customStyle="1" w:styleId="Tabletitle">
    <w:name w:val="Table title"/>
    <w:basedOn w:val="Normln"/>
    <w:next w:val="Normln"/>
    <w:rsid w:val="00632B9A"/>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632B9A"/>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632B9A"/>
    <w:rPr>
      <w:b/>
      <w:bCs/>
    </w:rPr>
  </w:style>
  <w:style w:type="paragraph" w:customStyle="1" w:styleId="Tabelle">
    <w:name w:val="Tabelle"/>
    <w:basedOn w:val="Zkladntext"/>
    <w:rsid w:val="00632B9A"/>
    <w:pPr>
      <w:tabs>
        <w:tab w:val="left" w:pos="6946"/>
      </w:tabs>
      <w:spacing w:before="60" w:after="60"/>
    </w:pPr>
    <w:rPr>
      <w:rFonts w:cs="Arial"/>
      <w:lang w:val="en-GB" w:eastAsia="de-DE"/>
    </w:rPr>
  </w:style>
  <w:style w:type="paragraph" w:customStyle="1" w:styleId="Tabletext8">
    <w:name w:val="Table text (8)"/>
    <w:basedOn w:val="Normln"/>
    <w:rsid w:val="00632B9A"/>
    <w:pPr>
      <w:spacing w:before="60" w:after="60" w:line="190" w:lineRule="atLeast"/>
      <w:jc w:val="both"/>
    </w:pPr>
    <w:rPr>
      <w:rFonts w:eastAsia="MS Mincho"/>
      <w:sz w:val="16"/>
      <w:lang w:val="en-GB" w:eastAsia="ja-JP"/>
    </w:rPr>
  </w:style>
  <w:style w:type="paragraph" w:customStyle="1" w:styleId="zzLn5">
    <w:name w:val="zzLn5"/>
    <w:basedOn w:val="Normln"/>
    <w:next w:val="Normln"/>
    <w:rsid w:val="00632B9A"/>
    <w:pPr>
      <w:tabs>
        <w:tab w:val="num" w:pos="3240"/>
      </w:tabs>
      <w:spacing w:after="240" w:line="230" w:lineRule="atLeast"/>
    </w:pPr>
    <w:rPr>
      <w:rFonts w:eastAsia="MS Mincho"/>
      <w:lang w:val="en-GB" w:eastAsia="ja-JP"/>
    </w:rPr>
  </w:style>
  <w:style w:type="paragraph" w:customStyle="1" w:styleId="zzLn6">
    <w:name w:val="zzLn6"/>
    <w:basedOn w:val="Normln"/>
    <w:next w:val="Normln"/>
    <w:rsid w:val="00632B9A"/>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632B9A"/>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632B9A"/>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632B9A"/>
    <w:rPr>
      <w:b/>
    </w:rPr>
  </w:style>
  <w:style w:type="paragraph" w:customStyle="1" w:styleId="TAC">
    <w:name w:val="TAC"/>
    <w:basedOn w:val="TAL"/>
    <w:rsid w:val="00632B9A"/>
    <w:pPr>
      <w:jc w:val="center"/>
    </w:pPr>
  </w:style>
  <w:style w:type="paragraph" w:customStyle="1" w:styleId="TAL">
    <w:name w:val="TAL"/>
    <w:basedOn w:val="Normln"/>
    <w:rsid w:val="00632B9A"/>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632B9A"/>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632B9A"/>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632B9A"/>
    <w:pPr>
      <w:pageBreakBefore/>
      <w:spacing w:after="760" w:line="310" w:lineRule="exact"/>
      <w:jc w:val="center"/>
    </w:pPr>
    <w:rPr>
      <w:rFonts w:eastAsia="MS Mincho"/>
      <w:b/>
      <w:sz w:val="28"/>
      <w:lang w:val="en-GB" w:eastAsia="ja-JP"/>
    </w:rPr>
  </w:style>
  <w:style w:type="character" w:customStyle="1" w:styleId="NzevChar">
    <w:name w:val="Název Char"/>
    <w:link w:val="Nzev"/>
    <w:rsid w:val="00632B9A"/>
    <w:rPr>
      <w:rFonts w:ascii="Arial" w:hAnsi="Arial" w:cs="Arial"/>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tisa.org"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yperlink" Target="http://www.itsterminology.org"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S:\Standard-Extrakty\extrakt_template.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FDD0BD-40A0-45A4-9F94-4E9992BC1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extrakt_template.dotx</Template>
  <TotalTime>10</TotalTime>
  <Pages>5</Pages>
  <Words>1719</Words>
  <Characters>10335</Characters>
  <Application>Microsoft Office Word</Application>
  <DocSecurity>0</DocSecurity>
  <Lines>86</Lines>
  <Paragraphs>24</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12030</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Lenka</dc:creator>
  <cp:lastModifiedBy>LenS</cp:lastModifiedBy>
  <cp:revision>4</cp:revision>
  <cp:lastPrinted>2017-02-17T14:02:00Z</cp:lastPrinted>
  <dcterms:created xsi:type="dcterms:W3CDTF">2017-02-22T13:34:00Z</dcterms:created>
  <dcterms:modified xsi:type="dcterms:W3CDTF">2017-04-24T09:12:00Z</dcterms:modified>
</cp:coreProperties>
</file>