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8F113A4" w14:textId="77777777" w:rsidR="00B45E5B" w:rsidRPr="00877D3F" w:rsidRDefault="00A84C11">
      <w:pPr>
        <w:pStyle w:val="Nzev"/>
      </w:pPr>
      <w:r w:rsidRPr="00877D3F">
        <w:rPr>
          <w:noProof/>
          <w:lang w:val="en-US" w:eastAsia="en-US" w:bidi="ar-SA"/>
        </w:rPr>
        <w:drawing>
          <wp:anchor distT="0" distB="0" distL="114300" distR="114300" simplePos="0" relativeHeight="251657728" behindDoc="1" locked="0" layoutInCell="1" allowOverlap="1" wp14:anchorId="55CB07C0" wp14:editId="68F52365">
            <wp:simplePos x="0" y="0"/>
            <wp:positionH relativeFrom="page">
              <wp:posOffset>0</wp:posOffset>
            </wp:positionH>
            <wp:positionV relativeFrom="page">
              <wp:posOffset>-449580</wp:posOffset>
            </wp:positionV>
            <wp:extent cx="75565" cy="151765"/>
            <wp:effectExtent l="0" t="0" r="0" b="0"/>
            <wp:wrapSquare wrapText="bothSides"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jdgxs"/>
      <w:bookmarkEnd w:id="0"/>
      <w:r w:rsidR="00B45E5B" w:rsidRPr="00877D3F">
        <w:t>EXTRAKT z technické specifikace ISO</w:t>
      </w:r>
    </w:p>
    <w:p w14:paraId="238B37F2" w14:textId="77777777" w:rsidR="00B45E5B" w:rsidRPr="00877D3F" w:rsidRDefault="00B45E5B">
      <w:pPr>
        <w:spacing w:after="0" w:line="100" w:lineRule="atLeast"/>
        <w:rPr>
          <w:sz w:val="16"/>
          <w:szCs w:val="16"/>
        </w:rPr>
      </w:pPr>
      <w:r w:rsidRPr="00877D3F">
        <w:rPr>
          <w:b/>
        </w:rPr>
        <w:t>Extrakt nenahrazuje samotnou technickou normu, je pouze informativním materiálem o normě.</w:t>
      </w:r>
    </w:p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6764"/>
        <w:gridCol w:w="2266"/>
      </w:tblGrid>
      <w:tr w:rsidR="00B45E5B" w:rsidRPr="00877D3F" w14:paraId="45CEFC00" w14:textId="77777777">
        <w:trPr>
          <w:trHeight w:val="1200"/>
        </w:trPr>
        <w:tc>
          <w:tcPr>
            <w:tcW w:w="676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DDCA56E" w14:textId="77777777" w:rsidR="00B45E5B" w:rsidRPr="00877D3F" w:rsidRDefault="009D0278" w:rsidP="005212A0">
            <w:pPr>
              <w:pStyle w:val="Podnadpis"/>
              <w:rPr>
                <w:i w:val="0"/>
              </w:rPr>
            </w:pPr>
            <w:bookmarkStart w:id="1" w:name="_30j0zll"/>
            <w:bookmarkEnd w:id="1"/>
            <w:r w:rsidRPr="00877D3F">
              <w:rPr>
                <w:i w:val="0"/>
              </w:rPr>
              <w:t>Inteligentní dopravní systémy – Dopravní a cestovní informace v dopravním protokolu expertní skupiny, 2. generace (TPEG2) – Část 1</w:t>
            </w:r>
            <w:r w:rsidR="005212A0">
              <w:rPr>
                <w:i w:val="0"/>
              </w:rPr>
              <w:t>5</w:t>
            </w:r>
            <w:r w:rsidRPr="00877D3F">
              <w:rPr>
                <w:i w:val="0"/>
              </w:rPr>
              <w:t xml:space="preserve">: </w:t>
            </w:r>
            <w:r w:rsidR="00BA22CA" w:rsidRPr="00BA22CA">
              <w:rPr>
                <w:i w:val="0"/>
              </w:rPr>
              <w:t>Aplikace pro vybrané dopravní události (TEC)</w:t>
            </w:r>
          </w:p>
        </w:tc>
        <w:tc>
          <w:tcPr>
            <w:tcW w:w="226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4C36CA4" w14:textId="77777777" w:rsidR="00B45E5B" w:rsidRPr="00877D3F" w:rsidRDefault="00B45E5B">
            <w:pPr>
              <w:spacing w:before="180" w:after="0" w:line="100" w:lineRule="atLeast"/>
              <w:jc w:val="left"/>
            </w:pPr>
            <w:r w:rsidRPr="00877D3F">
              <w:rPr>
                <w:b/>
                <w:sz w:val="32"/>
                <w:szCs w:val="32"/>
              </w:rPr>
              <w:t>ISO/TS 21219-1</w:t>
            </w:r>
            <w:r w:rsidR="005212A0">
              <w:rPr>
                <w:b/>
                <w:sz w:val="32"/>
                <w:szCs w:val="32"/>
              </w:rPr>
              <w:t>5</w:t>
            </w:r>
          </w:p>
          <w:p w14:paraId="282B96D6" w14:textId="77777777" w:rsidR="00B45E5B" w:rsidRPr="00877D3F" w:rsidRDefault="00B45E5B">
            <w:pPr>
              <w:spacing w:before="80" w:after="80" w:line="100" w:lineRule="atLeast"/>
              <w:jc w:val="left"/>
            </w:pPr>
          </w:p>
          <w:p w14:paraId="2B465F9E" w14:textId="77777777" w:rsidR="00B45E5B" w:rsidRPr="00877D3F" w:rsidRDefault="00B45E5B">
            <w:pPr>
              <w:spacing w:before="80" w:after="80" w:line="100" w:lineRule="atLeast"/>
              <w:jc w:val="left"/>
            </w:pPr>
            <w:r w:rsidRPr="00877D3F">
              <w:rPr>
                <w:sz w:val="28"/>
                <w:szCs w:val="28"/>
              </w:rPr>
              <w:t>01 8388</w:t>
            </w:r>
          </w:p>
        </w:tc>
      </w:tr>
    </w:tbl>
    <w:p w14:paraId="30A67068" w14:textId="77777777" w:rsidR="00B45E5B" w:rsidRPr="00877D3F" w:rsidRDefault="009D0278" w:rsidP="00217DE3">
      <w:pPr>
        <w:keepNext/>
        <w:keepLines/>
        <w:tabs>
          <w:tab w:val="left" w:pos="7920"/>
        </w:tabs>
        <w:spacing w:before="240" w:after="360" w:line="100" w:lineRule="atLeast"/>
        <w:jc w:val="right"/>
      </w:pPr>
      <w:r w:rsidRPr="00877D3F">
        <w:rPr>
          <w:sz w:val="28"/>
          <w:szCs w:val="28"/>
        </w:rPr>
        <w:t>Vydán</w:t>
      </w:r>
      <w:r w:rsidR="00217DE3">
        <w:rPr>
          <w:sz w:val="28"/>
          <w:szCs w:val="28"/>
        </w:rPr>
        <w:t>a</w:t>
      </w:r>
      <w:r w:rsidRPr="00877D3F">
        <w:rPr>
          <w:sz w:val="28"/>
          <w:szCs w:val="28"/>
        </w:rPr>
        <w:t xml:space="preserve"> 2016</w:t>
      </w:r>
      <w:r w:rsidR="00217DE3">
        <w:rPr>
          <w:sz w:val="28"/>
          <w:szCs w:val="28"/>
        </w:rPr>
        <w:t xml:space="preserve">, </w:t>
      </w:r>
      <w:r w:rsidR="005155BC">
        <w:rPr>
          <w:sz w:val="28"/>
          <w:szCs w:val="28"/>
        </w:rPr>
        <w:t>95</w:t>
      </w:r>
      <w:r w:rsidR="00B45E5B" w:rsidRPr="00877D3F">
        <w:rPr>
          <w:sz w:val="28"/>
          <w:szCs w:val="28"/>
        </w:rPr>
        <w:t xml:space="preserve"> stran</w:t>
      </w:r>
    </w:p>
    <w:p w14:paraId="7C33088A" w14:textId="77777777" w:rsidR="00B45E5B" w:rsidRPr="00877D3F" w:rsidRDefault="00B45E5B">
      <w:pPr>
        <w:pStyle w:val="Nadpis1"/>
      </w:pPr>
      <w:bookmarkStart w:id="2" w:name="_1fob9te"/>
      <w:bookmarkEnd w:id="2"/>
      <w:r w:rsidRPr="00877D3F">
        <w:t>Úvod</w:t>
      </w:r>
    </w:p>
    <w:p w14:paraId="4CDB9044" w14:textId="77777777" w:rsidR="00AE7A51" w:rsidRPr="00877D3F" w:rsidRDefault="00AE7A51" w:rsidP="00AE7A51">
      <w: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</w:t>
      </w:r>
    </w:p>
    <w:p w14:paraId="1E3A5D8B" w14:textId="77777777" w:rsidR="00AE7A51" w:rsidRPr="00877D3F" w:rsidRDefault="00AE7A51" w:rsidP="00AE7A51">
      <w: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</w:t>
      </w:r>
    </w:p>
    <w:p w14:paraId="402352FF" w14:textId="77777777" w:rsidR="00AE7A51" w:rsidRPr="00877D3F" w:rsidRDefault="00AE7A51" w:rsidP="00AE7A51">
      <w:r>
        <w:t xml:space="preserve">Více informací o kontextu TPEG je obsaženo v úvodu extraktu k části 1 normy TPEG (21219-1).</w:t>
      </w:r>
    </w:p>
    <w:p w14:paraId="2786B98A" w14:textId="77777777" w:rsidR="00AE7A51" w:rsidRPr="00877D3F" w:rsidRDefault="00AE7A51" w:rsidP="00AE7A51">
      <w: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</w:t>
      </w:r>
    </w:p>
    <w:p w14:paraId="7688A5F7" w14:textId="77777777" w:rsidR="00AE7A51" w:rsidRPr="00877D3F" w:rsidRDefault="00AE7A51" w:rsidP="00AE7A51">
      <w:r>
        <w:t xml:space="preserve">Tento extrakt (dále jen “popisovaný dokument”) popisuje část 15 normy TPEG „Aplikace pro vybrané dopravní události” (TPEG2-TEC), která specifikuje informace o dopravních událostech s vlivem na plynulost provozu.</w:t>
      </w:r>
    </w:p>
    <w:p w14:paraId="7353F5D4" w14:textId="77777777" w:rsidR="00AE7A51" w:rsidRPr="00877D3F" w:rsidRDefault="00AE7A51" w:rsidP="00AE7A51">
      <w:r>
        <w:rPr>
          <w:i/>
        </w:rPr>
        <w:t xml:space="preserve">Poznámka: Extrakt uvádí vybrané kapitoly popisovaného dokumentu a přejímá původní číslování kapitol.</w:t>
      </w:r>
    </w:p>
    <w:p w14:paraId="770AC504" w14:textId="77777777" w:rsidR="00B45E5B" w:rsidRPr="00877D3F" w:rsidRDefault="00B45E5B">
      <w:pPr>
        <w:pStyle w:val="Nadpis1"/>
      </w:pPr>
      <w:bookmarkStart w:id="3" w:name="_iq4c9lk7sli0"/>
      <w:bookmarkEnd w:id="3"/>
      <w:r w:rsidRPr="00877D3F">
        <w:t>Užití</w:t>
      </w:r>
    </w:p>
    <w:p w14:paraId="73352628" w14:textId="77777777" w:rsidR="00B45E5B" w:rsidRPr="00877D3F" w:rsidRDefault="00B45E5B">
      <w:r w:rsidRPr="00877D3F">
        <w:t>Popisovaný dokument stanovuje strukturu aplikace pro</w:t>
      </w:r>
      <w:r w:rsidRPr="00877D3F">
        <w:rPr>
          <w:b/>
          <w:bCs/>
        </w:rPr>
        <w:t xml:space="preserve"> </w:t>
      </w:r>
      <w:r w:rsidRPr="00AC24CA">
        <w:rPr>
          <w:bCs/>
        </w:rPr>
        <w:t>informace</w:t>
      </w:r>
      <w:r w:rsidRPr="00877D3F">
        <w:rPr>
          <w:b/>
          <w:bCs/>
        </w:rPr>
        <w:t xml:space="preserve"> </w:t>
      </w:r>
      <w:r w:rsidR="00AC24CA" w:rsidRPr="00877D3F">
        <w:t xml:space="preserve">o </w:t>
      </w:r>
      <w:r w:rsidR="005155BC">
        <w:t>dopravních událostech</w:t>
      </w:r>
      <w:r w:rsidR="00A55C51">
        <w:t xml:space="preserve"> s vlivem na plynulost dopravy</w:t>
      </w:r>
      <w:r w:rsidR="005155BC">
        <w:t xml:space="preserve">. </w:t>
      </w:r>
      <w:r w:rsidRPr="00877D3F">
        <w:t xml:space="preserve">Popisovaný dokument je nezbytný pro </w:t>
      </w:r>
      <w:r w:rsidRPr="00877D3F">
        <w:rPr>
          <w:b/>
        </w:rPr>
        <w:t>poskytovatele i příjemce</w:t>
      </w:r>
      <w:r w:rsidRPr="00877D3F">
        <w:t xml:space="preserve"> dopravních informací, jejich programátory, kteří pracují se samotným formátem XML či programují datové proudy pro DAB. </w:t>
      </w:r>
    </w:p>
    <w:p w14:paraId="5905C889" w14:textId="77777777" w:rsidR="00B45E5B" w:rsidRDefault="00B45E5B">
      <w:pPr>
        <w:pStyle w:val="Nadpis1"/>
      </w:pPr>
      <w:bookmarkStart w:id="4" w:name="_1t3h5sf"/>
      <w:bookmarkEnd w:id="4"/>
      <w:r w:rsidRPr="00877D3F">
        <w:t>1 Předmět</w:t>
      </w:r>
    </w:p>
    <w:p w14:paraId="4DEB2149" w14:textId="1D0063C9" w:rsidR="000A4695" w:rsidRDefault="00B45E5B" w:rsidP="005155BC">
      <w:r w:rsidRPr="00877D3F">
        <w:t xml:space="preserve">Popisovaný </w:t>
      </w:r>
      <w:r w:rsidR="005155BC">
        <w:t>dokument definuje aplikaci TPEG2-TEC</w:t>
      </w:r>
      <w:r w:rsidRPr="00877D3F">
        <w:t xml:space="preserve"> „</w:t>
      </w:r>
      <w:r w:rsidR="005155BC" w:rsidRPr="00877D3F">
        <w:t>Aplikace pro vybrané dopravní události</w:t>
      </w:r>
      <w:r w:rsidRPr="00877D3F">
        <w:t xml:space="preserve">“. Ta </w:t>
      </w:r>
      <w:r w:rsidR="000A4695" w:rsidRPr="000A4695">
        <w:t xml:space="preserve">byla speciálně navržena pro podporu informací o dopravních událostech </w:t>
      </w:r>
      <w:r w:rsidR="00A55C51">
        <w:t xml:space="preserve">s vlivem na plynulost dopravy a zpracování těchto událostí navigačním zařízením. Soustřeďuje se tedy zejména na kvantifikaci </w:t>
      </w:r>
      <w:r w:rsidR="00C75F3B">
        <w:t>následku</w:t>
      </w:r>
      <w:r w:rsidR="00A55C51">
        <w:t xml:space="preserve"> události na plynulost dopravy, informaci o příčině a o možné objízdné trase.</w:t>
      </w:r>
    </w:p>
    <w:p w14:paraId="5068CE7A" w14:textId="77777777" w:rsidR="005155BC" w:rsidRDefault="000A4695" w:rsidP="005155BC">
      <w:r>
        <w:t xml:space="preserve">Aplikace umožňuje sdílet se zařízením ve vozidle informace, za účelem zajištění bezpečnosti jízdy pro řidiče, výpočtu alternativních tras, zabránění zpoždění, upozornění řidiče na překážky na trase a poskytování informací o problémech na infrastruktuře.</w:t>
      </w:r>
    </w:p>
    <w:p w14:paraId="5FC5F9CE" w14:textId="77777777" w:rsidR="00B45E5B" w:rsidRPr="00877D3F" w:rsidRDefault="00B45E5B">
      <w:pPr>
        <w:pStyle w:val="Nadpis1"/>
      </w:pPr>
      <w:r w:rsidRPr="00877D3F">
        <w:t>2 Souvisící normy</w:t>
      </w:r>
    </w:p>
    <w:p w14:paraId="490D4BB9" w14:textId="77777777" w:rsidR="00B45E5B" w:rsidRPr="00877D3F" w:rsidRDefault="006203E9">
      <w:r>
        <w:t xml:space="preserve">Tento dokument uvádí 8 normativních odkazů na normu TPEG2 ISO 21219 části 1-7 a 9 stanovující sestavení zpráv z kontejnerů, odvození z modelu UML, vysílání zpráv a jejich signalizaci.</w:t>
      </w:r>
    </w:p>
    <w:p w14:paraId="1E1EC3AA" w14:textId="77777777" w:rsidR="00B45E5B" w:rsidRPr="00877D3F" w:rsidRDefault="00B45E5B">
      <w:pPr>
        <w:pStyle w:val="Nadpis1"/>
      </w:pPr>
      <w:r w:rsidRPr="00877D3F">
        <w:t>3 Termíny a definice</w:t>
      </w:r>
    </w:p>
    <w:p w14:paraId="1D4500DD" w14:textId="43697A57" w:rsidR="00B45E5B" w:rsidRPr="00877D3F" w:rsidRDefault="00B45E5B">
      <w:pPr>
        <w:rPr>
          <w:b/>
        </w:rPr>
      </w:pPr>
      <w:r>
        <w:t xml:space="preserve">Tato kapitola definuje 3 termíny. Jedná se o definici upozornění na místní nebezpečí, kontejner pro odkazy na polohu a odkazování na polohu.</w:t>
      </w:r>
    </w:p>
    <w:p w14:paraId="7B3EE949" w14:textId="77777777" w:rsidR="00B06E78" w:rsidRPr="00877D3F" w:rsidRDefault="00B06E78" w:rsidP="00B06E78">
      <w:bookmarkStart w:id="5" w:name="_gjdgxs1"/>
      <w:bookmarkEnd w:id="5"/>
      <w:r w:rsidRPr="00B06E78">
        <w:rPr>
          <w:b/>
        </w:rPr>
        <w:t>upozornění na místní nebezpečí</w:t>
      </w:r>
      <w:r w:rsidRPr="00877D3F">
        <w:t xml:space="preserve"> </w:t>
      </w:r>
      <w:r>
        <w:rPr>
          <w:i/>
        </w:rPr>
        <w:t>(l</w:t>
      </w:r>
      <w:r w:rsidRPr="00877D3F">
        <w:rPr>
          <w:i/>
        </w:rPr>
        <w:t>oca</w:t>
      </w:r>
      <w:r>
        <w:rPr>
          <w:i/>
        </w:rPr>
        <w:t>l hazard warning</w:t>
      </w:r>
      <w:r w:rsidRPr="00877D3F">
        <w:rPr>
          <w:i/>
        </w:rPr>
        <w:t>)</w:t>
      </w:r>
      <w:r w:rsidRPr="00877D3F">
        <w:t xml:space="preserve"> – </w:t>
      </w:r>
      <w:r>
        <w:t>zvl</w:t>
      </w:r>
      <w:r w:rsidR="00217DE3">
        <w:t>áštní forma dopravních událostí</w:t>
      </w:r>
      <w:r>
        <w:t xml:space="preserve"> týkajících se bezpečnosti, které jsou s vysokou prioritou zasílány řidiči, aby mu pomohly čelit nebezpečným situacím</w:t>
      </w:r>
    </w:p>
    <w:p w14:paraId="37888EE7" w14:textId="77777777" w:rsidR="00B45E5B" w:rsidRPr="00877D3F" w:rsidRDefault="00B45E5B">
      <w:r w:rsidRPr="00877D3F">
        <w:rPr>
          <w:b/>
        </w:rPr>
        <w:t>odkazování na polohu</w:t>
      </w:r>
      <w:r w:rsidRPr="00877D3F">
        <w:t xml:space="preserve"> </w:t>
      </w:r>
      <w:r w:rsidRPr="00877D3F">
        <w:rPr>
          <w:i/>
        </w:rPr>
        <w:t>(</w:t>
      </w:r>
      <w:r w:rsidR="00B06E78">
        <w:rPr>
          <w:i/>
        </w:rPr>
        <w:t>l</w:t>
      </w:r>
      <w:r w:rsidRPr="00877D3F">
        <w:rPr>
          <w:i/>
        </w:rPr>
        <w:t xml:space="preserve">ocation </w:t>
      </w:r>
      <w:r w:rsidR="00B06E78">
        <w:rPr>
          <w:i/>
        </w:rPr>
        <w:t>r</w:t>
      </w:r>
      <w:r w:rsidRPr="00877D3F">
        <w:rPr>
          <w:i/>
        </w:rPr>
        <w:t>eferencing)</w:t>
      </w:r>
      <w:r w:rsidRPr="00877D3F">
        <w:t xml:space="preserve"> – prostředky umožňující syst</w:t>
      </w:r>
      <w:r w:rsidR="006203E9" w:rsidRPr="00877D3F">
        <w:t>ému přesně identifikovat polohu</w:t>
      </w:r>
    </w:p>
    <w:p w14:paraId="0CDF17A7" w14:textId="77777777" w:rsidR="00B45E5B" w:rsidRPr="00877D3F" w:rsidRDefault="00B45E5B">
      <w:pPr>
        <w:pStyle w:val="Nadpis1"/>
      </w:pPr>
      <w:bookmarkStart w:id="6" w:name="_30j0zll1"/>
      <w:bookmarkEnd w:id="6"/>
      <w:r w:rsidRPr="00877D3F">
        <w:t>4 Zkratky</w:t>
      </w:r>
    </w:p>
    <w:p w14:paraId="659B0C13" w14:textId="77777777" w:rsidR="00B45E5B" w:rsidRPr="00877D3F" w:rsidRDefault="00217DE3">
      <w:pPr>
        <w:rPr>
          <w:b/>
        </w:rPr>
      </w:pPr>
      <w:r>
        <w:t>Tato kapitola uvádí</w:t>
      </w:r>
      <w:r w:rsidR="00B45E5B" w:rsidRPr="00877D3F">
        <w:t xml:space="preserve"> </w:t>
      </w:r>
      <w:r w:rsidR="006203E9" w:rsidRPr="00877D3F">
        <w:t>1</w:t>
      </w:r>
      <w:r w:rsidR="008B2037">
        <w:t>1</w:t>
      </w:r>
      <w:r w:rsidR="00B45E5B" w:rsidRPr="00877D3F">
        <w:t xml:space="preserve"> zkratek reprezentujících jednotlivé části/kontejnery zprávy</w:t>
      </w:r>
      <w:r w:rsidR="008B2037">
        <w:t xml:space="preserve"> a další související obecné zkratky.</w:t>
      </w:r>
      <w:r w:rsidR="00B45E5B" w:rsidRPr="00877D3F">
        <w:t xml:space="preserve"> </w:t>
      </w:r>
    </w:p>
    <w:p w14:paraId="082B2DC4" w14:textId="77777777" w:rsidR="00B45E5B" w:rsidRPr="00877D3F" w:rsidRDefault="00B45E5B">
      <w:pPr>
        <w:ind w:left="284" w:hanging="284"/>
        <w:rPr>
          <w:i/>
        </w:rPr>
      </w:pPr>
      <w:r w:rsidRPr="00877D3F">
        <w:rPr>
          <w:b/>
        </w:rPr>
        <w:lastRenderedPageBreak/>
        <w:t>MMC</w:t>
      </w:r>
      <w:r w:rsidRPr="00877D3F">
        <w:tab/>
        <w:t xml:space="preserve">kontejner pro management zpráv </w:t>
      </w:r>
      <w:r w:rsidRPr="00877D3F">
        <w:rPr>
          <w:i/>
        </w:rPr>
        <w:t xml:space="preserve">(Message Management Container) </w:t>
      </w:r>
    </w:p>
    <w:p w14:paraId="7B876B27" w14:textId="77777777" w:rsidR="00B45E5B" w:rsidRPr="00877D3F" w:rsidRDefault="00B45E5B">
      <w:pPr>
        <w:ind w:left="284" w:hanging="284"/>
        <w:rPr>
          <w:b/>
        </w:rPr>
      </w:pPr>
      <w:r w:rsidRPr="00877D3F">
        <w:rPr>
          <w:b/>
        </w:rPr>
        <w:t>ADC</w:t>
      </w:r>
      <w:r w:rsidRPr="00877D3F">
        <w:rPr>
          <w:b/>
        </w:rPr>
        <w:tab/>
      </w:r>
      <w:r w:rsidRPr="00877D3F">
        <w:t xml:space="preserve">kontejner pro popis aplikace </w:t>
      </w:r>
      <w:r w:rsidRPr="00877D3F">
        <w:rPr>
          <w:i/>
        </w:rPr>
        <w:t xml:space="preserve">(Application Data Container) </w:t>
      </w:r>
    </w:p>
    <w:p w14:paraId="1526A4CA" w14:textId="77777777" w:rsidR="00B45E5B" w:rsidRDefault="00B45E5B" w:rsidP="006203E9">
      <w:pPr>
        <w:ind w:left="284" w:hanging="284"/>
        <w:rPr>
          <w:i/>
        </w:rPr>
      </w:pPr>
      <w:r w:rsidRPr="00877D3F">
        <w:rPr>
          <w:b/>
        </w:rPr>
        <w:t>LRC</w:t>
      </w:r>
      <w:r w:rsidRPr="00877D3F">
        <w:rPr>
          <w:b/>
        </w:rPr>
        <w:tab/>
      </w:r>
      <w:r w:rsidRPr="00877D3F">
        <w:t xml:space="preserve">kontejner pro odkazování na polohu </w:t>
      </w:r>
      <w:r w:rsidRPr="00877D3F">
        <w:rPr>
          <w:i/>
        </w:rPr>
        <w:t xml:space="preserve">(Location Referencing Container) </w:t>
      </w:r>
    </w:p>
    <w:p w14:paraId="068CA956" w14:textId="77777777" w:rsidR="00217DE3" w:rsidRPr="00C75F3B" w:rsidRDefault="00217DE3" w:rsidP="006203E9">
      <w:pPr>
        <w:ind w:left="284" w:hanging="284"/>
      </w:pPr>
      <w:r>
        <w:rPr>
          <w:b/>
        </w:rPr>
        <w:t xml:space="preserve">TEC</w:t>
      </w:r>
      <w:r>
        <w:t xml:space="preserve">    aplikace pro vybrané dopravní události </w:t>
      </w:r>
      <w:r>
        <w:rPr>
          <w:i/>
        </w:rPr>
        <w:t xml:space="preserve">(Traffic event compact)</w:t>
      </w:r>
    </w:p>
    <w:p w14:paraId="5D48F473" w14:textId="77777777" w:rsidR="00B45E5B" w:rsidRPr="00877D3F" w:rsidRDefault="00B45E5B">
      <w:pPr>
        <w:pStyle w:val="Nadpis1"/>
      </w:pPr>
      <w:r w:rsidRPr="00877D3F">
        <w:t>5 Podmínky a omezení aplikace</w:t>
      </w:r>
    </w:p>
    <w:p w14:paraId="52D6C00F" w14:textId="77777777" w:rsidR="00B45E5B" w:rsidRPr="00877D3F" w:rsidRDefault="00B45E5B">
      <w:r w:rsidRPr="00877D3F">
        <w:t xml:space="preserve">Tato kapitola (rozsah </w:t>
      </w:r>
      <w:r w:rsidR="00FA1D16">
        <w:t>2</w:t>
      </w:r>
      <w:r w:rsidRPr="00877D3F">
        <w:t xml:space="preserve"> strany) vymezuje: </w:t>
      </w:r>
    </w:p>
    <w:p w14:paraId="1392E8F4" w14:textId="77777777" w:rsidR="00B45E5B" w:rsidRPr="00877D3F" w:rsidRDefault="00B45E5B" w:rsidP="00082C36">
      <w:pPr>
        <w:pStyle w:val="Odstavecseseznamem"/>
        <w:numPr>
          <w:ilvl w:val="0"/>
          <w:numId w:val="5"/>
        </w:numPr>
        <w:spacing w:after="0"/>
        <w:jc w:val="left"/>
      </w:pPr>
      <w:r w:rsidRPr="00877D3F">
        <w:t>Identifikátor aplikace, stanovený pro všechny aplikace v TS 21219-1.</w:t>
      </w:r>
    </w:p>
    <w:p w14:paraId="05FF8288" w14:textId="77777777" w:rsidR="00B45E5B" w:rsidRPr="00877D3F" w:rsidRDefault="00217DE3" w:rsidP="00082C36">
      <w:pPr>
        <w:pStyle w:val="Odstavecseseznamem"/>
        <w:numPr>
          <w:ilvl w:val="0"/>
          <w:numId w:val="5"/>
        </w:numPr>
        <w:spacing w:after="0"/>
        <w:jc w:val="left"/>
      </w:pPr>
      <w:r>
        <w:t>Verzi aplikace.</w:t>
      </w:r>
      <w:r w:rsidR="00B45E5B" w:rsidRPr="00877D3F">
        <w:t xml:space="preserve"> </w:t>
      </w:r>
      <w:r>
        <w:t>V</w:t>
      </w:r>
      <w:r w:rsidR="00B45E5B" w:rsidRPr="00877D3F">
        <w:t xml:space="preserve">erze je klíčová z pohledu dekodéru, jednotlivé verze stejné aplikace se totiž mohou od sebe lišit strukturou, obsahem atp. </w:t>
      </w:r>
    </w:p>
    <w:p w14:paraId="363F3D20" w14:textId="77777777" w:rsidR="00B45E5B" w:rsidRPr="00877D3F" w:rsidRDefault="00B45E5B" w:rsidP="00082C36">
      <w:pPr>
        <w:pStyle w:val="Odstavecseseznamem"/>
        <w:numPr>
          <w:ilvl w:val="0"/>
          <w:numId w:val="5"/>
        </w:numPr>
        <w:spacing w:after="0"/>
        <w:jc w:val="left"/>
      </w:pPr>
      <w:r w:rsidRPr="00877D3F">
        <w:t xml:space="preserve">Pořadí kontejnerů, ze kterých je zpráva složena. Zpráva se skládá z kontejneru pro management zpráv (MMC), kontejneru s dopravní aplikací (ADC) a kontejneru pro odkazování na polohu (LRC). </w:t>
      </w:r>
    </w:p>
    <w:p w14:paraId="3318C46D" w14:textId="77777777" w:rsidR="00B45E5B" w:rsidRPr="00877D3F" w:rsidRDefault="00B45E5B" w:rsidP="00082C36">
      <w:pPr>
        <w:pStyle w:val="Odstavecseseznamem"/>
        <w:numPr>
          <w:ilvl w:val="0"/>
          <w:numId w:val="5"/>
        </w:numPr>
        <w:spacing w:after="0"/>
        <w:jc w:val="left"/>
      </w:pPr>
      <w:r w:rsidRPr="00877D3F">
        <w:t xml:space="preserve">Rozšiřitelnost a zpětnou kompatibilitu, jako požadavek na přeskočení neznámých částí zprávy dekodérem a specifikaci v budoucnu rozšiřitelných částí struktur TPEG </w:t>
      </w:r>
      <w:r w:rsidR="006203E9" w:rsidRPr="00877D3F">
        <w:t>zprávy</w:t>
      </w:r>
      <w:r w:rsidR="00217DE3">
        <w:t>.</w:t>
      </w:r>
    </w:p>
    <w:p w14:paraId="58344E3B" w14:textId="77777777" w:rsidR="00B45E5B" w:rsidRDefault="00B45E5B" w:rsidP="00082C36">
      <w:pPr>
        <w:pStyle w:val="Odstavecseseznamem"/>
        <w:numPr>
          <w:ilvl w:val="0"/>
          <w:numId w:val="5"/>
        </w:numPr>
        <w:spacing w:after="0"/>
        <w:jc w:val="left"/>
      </w:pPr>
      <w:r w:rsidRPr="00877D3F">
        <w:t>Rámec komponent služby TPE</w:t>
      </w:r>
      <w:r w:rsidR="00FA1D16">
        <w:t>G dle ISO/TS 21219-5</w:t>
      </w:r>
      <w:r w:rsidR="00217DE3">
        <w:t>.</w:t>
      </w:r>
    </w:p>
    <w:p w14:paraId="69AA15F5" w14:textId="77777777" w:rsidR="00FA1D16" w:rsidRDefault="00FA1D16" w:rsidP="00FA1D16">
      <w:pPr>
        <w:pStyle w:val="Odstavecseseznamem"/>
        <w:spacing w:after="0"/>
        <w:ind w:left="0"/>
        <w:jc w:val="left"/>
      </w:pPr>
    </w:p>
    <w:p w14:paraId="3D1940C1" w14:textId="77777777" w:rsidR="00FA1D16" w:rsidRDefault="00FA1D16" w:rsidP="00FA1D16">
      <w:pPr>
        <w:pStyle w:val="Odstavecseseznamem"/>
        <w:spacing w:after="0"/>
        <w:ind w:left="0"/>
        <w:jc w:val="left"/>
      </w:pPr>
      <w:r>
        <w:t xml:space="preserve">Rozšiřitelnost je v kapitole demonstrována na obrázcích 2 a 3, kdy je stávající struktura hypoteticky rozšířena o další komponenty, jednak nahrazující původní komponenty či vložené mezi existující komponenty.  </w:t>
      </w:r>
    </w:p>
    <w:p w14:paraId="0CD60368" w14:textId="77777777" w:rsidR="00FA1D16" w:rsidRPr="00877D3F" w:rsidRDefault="00FA1D16" w:rsidP="00FA1D16">
      <w:pPr>
        <w:pStyle w:val="Nadpis1"/>
      </w:pPr>
      <w:r>
        <w:t>6</w:t>
      </w:r>
      <w:r w:rsidRPr="00877D3F">
        <w:t> </w:t>
      </w:r>
      <w:r>
        <w:t>Struktura TEC</w:t>
      </w:r>
    </w:p>
    <w:p w14:paraId="094D77B7" w14:textId="77777777" w:rsidR="00FA1D16" w:rsidRDefault="00FA1D16" w:rsidP="00FA1D16">
      <w:r>
        <w:t>Tato kapitola (rozsah 1 obrázek) obsahuje UML model aplikace TEC.</w:t>
      </w:r>
    </w:p>
    <w:p w14:paraId="7BF64D2B" w14:textId="77777777" w:rsidR="00FA1D16" w:rsidRDefault="00A84C11" w:rsidP="00FA1D16">
      <w:pPr>
        <w:keepNext/>
      </w:pPr>
      <w:r w:rsidRPr="005379E0">
        <w:rPr>
          <w:noProof/>
          <w:lang w:val="en-US" w:eastAsia="en-US" w:bidi="ar-SA"/>
        </w:rPr>
        <w:lastRenderedPageBreak/>
        <w:drawing>
          <wp:inline distT="0" distB="0" distL="0" distR="0" wp14:anchorId="5727E0AB" wp14:editId="2FE2F130">
            <wp:extent cx="6191250" cy="4229100"/>
            <wp:effectExtent l="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5279" w14:textId="77777777" w:rsidR="00FA1D16" w:rsidRDefault="00217DE3" w:rsidP="00217DE3">
      <w:pPr>
        <w:pStyle w:val="Titulek"/>
        <w:jc w:val="center"/>
      </w:pPr>
      <w:r>
        <w:t>Obrázek</w:t>
      </w:r>
      <w:r w:rsidR="00FA1D16">
        <w:t xml:space="preserve">  </w:t>
      </w:r>
      <w:r w:rsidR="00FA1D16">
        <w:fldChar w:fldCharType="begin"/>
      </w:r>
      <w:r w:rsidR="00FA1D16">
        <w:instrText xml:space="preserve"> SEQ Obr._ \* ARABIC </w:instrText>
      </w:r>
      <w:r w:rsidR="00FA1D16">
        <w:fldChar w:fldCharType="separate"/>
      </w:r>
      <w:r w:rsidR="00B47019">
        <w:rPr>
          <w:noProof/>
        </w:rPr>
        <w:t>1</w:t>
      </w:r>
      <w:r w:rsidR="00FA1D16">
        <w:fldChar w:fldCharType="end"/>
      </w:r>
      <w:r w:rsidR="00FA1D16">
        <w:t xml:space="preserve"> </w:t>
      </w:r>
      <w:r>
        <w:t xml:space="preserve">– </w:t>
      </w:r>
      <w:r w:rsidR="00FA1D16">
        <w:t xml:space="preserve">UML </w:t>
      </w:r>
      <w:r>
        <w:t>model tříd aplikace TEC (obr.</w:t>
      </w:r>
      <w:r w:rsidR="00FA1D16">
        <w:t xml:space="preserve"> 4 normy)</w:t>
      </w:r>
    </w:p>
    <w:p w14:paraId="6E97BC81" w14:textId="77777777" w:rsidR="00FA1D16" w:rsidRPr="00877D3F" w:rsidRDefault="00FA1D16" w:rsidP="00FA1D16">
      <w:pPr>
        <w:pStyle w:val="Odstavecseseznamem"/>
        <w:spacing w:after="0"/>
        <w:ind w:left="0"/>
        <w:jc w:val="left"/>
      </w:pPr>
    </w:p>
    <w:p w14:paraId="4E2784D1" w14:textId="77777777" w:rsidR="00B45E5B" w:rsidRDefault="00302C96">
      <w:pPr>
        <w:pStyle w:val="Nadpis1"/>
      </w:pPr>
      <w:r>
        <w:t>7</w:t>
      </w:r>
      <w:r w:rsidR="00B45E5B" w:rsidRPr="00877D3F">
        <w:t xml:space="preserve"> Komponenty zprávy </w:t>
      </w:r>
      <w:r>
        <w:t>TEC</w:t>
      </w:r>
    </w:p>
    <w:p w14:paraId="5D1F2BC0" w14:textId="77777777" w:rsidR="00BF1A72" w:rsidRDefault="00B45E5B">
      <w:r w:rsidRPr="00877D3F">
        <w:t>Tato kapitola (rozsah 1</w:t>
      </w:r>
      <w:r w:rsidR="00302C96">
        <w:t>9</w:t>
      </w:r>
      <w:r w:rsidRPr="00877D3F">
        <w:t xml:space="preserve"> stran, obrázky a tabulky) popisuje jednotlivé komponenty zprávy </w:t>
      </w:r>
      <w:r w:rsidR="00302C96">
        <w:t>TEC</w:t>
      </w:r>
      <w:r w:rsidRPr="00877D3F">
        <w:t xml:space="preserve">. </w:t>
      </w:r>
    </w:p>
    <w:p w14:paraId="0FDE5F30" w14:textId="1C59BC43" w:rsidR="00302C96" w:rsidRDefault="00302C96" w:rsidP="00302C96">
      <w:r>
        <w:t xml:space="preserve">Stanovuje </w:t>
      </w:r>
      <w:r w:rsidRPr="00696FD4">
        <w:t>2 různé struktury zprávy TEC</w:t>
      </w:r>
      <w:r>
        <w:t>, jedna pro založení či změnu informace a druhá pro její zrušení. Stanoveny jsou formy zprávy TEC</w:t>
      </w:r>
      <w:r w:rsidR="00C75F3B">
        <w:t xml:space="preserve"> kde</w:t>
      </w:r>
      <w:r>
        <w:t xml:space="preserve"> struktura obsahuje:</w:t>
      </w:r>
    </w:p>
    <w:p w14:paraId="60F66045" w14:textId="77777777" w:rsidR="00302C96" w:rsidRDefault="00302C96" w:rsidP="00696FD4">
      <w:pPr>
        <w:pStyle w:val="Odstavecseseznamem"/>
        <w:numPr>
          <w:ilvl w:val="0"/>
          <w:numId w:val="5"/>
        </w:numPr>
        <w:spacing w:after="0"/>
        <w:jc w:val="left"/>
      </w:pPr>
      <w:r>
        <w:t>pouze MMC</w:t>
      </w:r>
      <w:r w:rsidR="004921E7">
        <w:t xml:space="preserve"> pro rušící zprávy</w:t>
      </w:r>
    </w:p>
    <w:p w14:paraId="66D81ADE" w14:textId="77777777" w:rsidR="00302C96" w:rsidRDefault="00302C96" w:rsidP="004142B7">
      <w:pPr>
        <w:pStyle w:val="Odstavecseseznamem"/>
        <w:numPr>
          <w:ilvl w:val="0"/>
          <w:numId w:val="5"/>
        </w:numPr>
        <w:jc w:val="left"/>
      </w:pPr>
      <w:r>
        <w:t>jeden MMC</w:t>
      </w:r>
      <w:r w:rsidR="004921E7">
        <w:t>,</w:t>
      </w:r>
      <w:r>
        <w:t xml:space="preserve"> jeden ADC a jeden LRC </w:t>
      </w:r>
    </w:p>
    <w:p w14:paraId="0B8BB4C2" w14:textId="77777777" w:rsidR="004142B7" w:rsidRDefault="007630D4" w:rsidP="004142B7">
      <w:r>
        <w:t xml:space="preserve">S ohledem na management zpráv podle ISO TS 21219-6 je používán pouze monolitický typ řízení zpráv. </w:t>
      </w:r>
      <w:r w:rsidR="004142B7" w:rsidRPr="004142B7">
        <w:t>Kontejner s odkazy na polohu se v popisovaném</w:t>
      </w:r>
      <w:r w:rsidR="004142B7">
        <w:t xml:space="preserve"> dokumentu neřeší, obsah kontejneru LRC je specifikován jinou částí normy.</w:t>
      </w:r>
    </w:p>
    <w:p w14:paraId="09A21E7E" w14:textId="1D077733" w:rsidR="007630D4" w:rsidRDefault="00984CFA" w:rsidP="00302C96">
      <w:r>
        <w:t xml:space="preserve">Zprávy TEC z důvodů pochopitelnosti a čitelnosti pro řidiče důsledně rozdělují </w:t>
      </w:r>
      <w:r w:rsidR="005975C3">
        <w:t>následek</w:t>
      </w:r>
      <w:r>
        <w:t xml:space="preserve"> a příčinu, kdy </w:t>
      </w:r>
      <w:r w:rsidR="005975C3">
        <w:t>následek</w:t>
      </w:r>
      <w:r>
        <w:t xml:space="preserve"> je vždy </w:t>
      </w:r>
      <w:r w:rsidR="00BB2F5E">
        <w:t>„</w:t>
      </w:r>
      <w:r>
        <w:t>pouze</w:t>
      </w:r>
      <w:r w:rsidR="00BB2F5E">
        <w:t>“</w:t>
      </w:r>
      <w:r>
        <w:t xml:space="preserve"> dopad na plynulost (od „neznámý“, </w:t>
      </w:r>
      <w:r w:rsidR="00BB2F5E">
        <w:t>„</w:t>
      </w:r>
      <w:r>
        <w:t>plynulý provoz</w:t>
      </w:r>
      <w:r w:rsidR="00BB2F5E">
        <w:t>“</w:t>
      </w:r>
      <w:r>
        <w:t xml:space="preserve"> až po </w:t>
      </w:r>
      <w:r w:rsidR="00BB2F5E">
        <w:t>„</w:t>
      </w:r>
      <w:r>
        <w:t>neprůjezdný</w:t>
      </w:r>
      <w:r w:rsidR="00BB2F5E">
        <w:t>“</w:t>
      </w:r>
      <w:r>
        <w:t xml:space="preserve"> a </w:t>
      </w:r>
      <w:r w:rsidR="00BB2F5E">
        <w:t>„</w:t>
      </w:r>
      <w:r>
        <w:t>uzavřený</w:t>
      </w:r>
      <w:r w:rsidR="00BB2F5E">
        <w:t>“</w:t>
      </w:r>
      <w:r>
        <w:t>) a příčina pot</w:t>
      </w:r>
      <w:r w:rsidR="006B2E01">
        <w:t>é všechny možné důvody události, např.:</w:t>
      </w:r>
    </w:p>
    <w:p w14:paraId="2B787B1A" w14:textId="77777777" w:rsidR="004921E7" w:rsidRDefault="00984CFA" w:rsidP="006B2E01">
      <w:pPr>
        <w:jc w:val="center"/>
        <w:rPr>
          <w:i/>
        </w:rPr>
      </w:pPr>
      <w:r>
        <w:rPr>
          <w:i/>
        </w:rPr>
        <w:t>Uzavřená komunikace</w:t>
      </w:r>
      <w:r w:rsidRPr="00984CFA">
        <w:rPr>
          <w:i/>
        </w:rPr>
        <w:t xml:space="preserve"> (effectCode =7 ), (</w:t>
      </w:r>
      <w:r>
        <w:rPr>
          <w:i/>
        </w:rPr>
        <w:t>kvůli</w:t>
      </w:r>
      <w:r w:rsidRPr="00984CFA">
        <w:rPr>
          <w:i/>
        </w:rPr>
        <w:t xml:space="preserve">) </w:t>
      </w:r>
      <w:r w:rsidR="006B2E01">
        <w:rPr>
          <w:i/>
        </w:rPr>
        <w:t xml:space="preserve">překážkám na silnici </w:t>
      </w:r>
      <w:r w:rsidRPr="00984CFA">
        <w:rPr>
          <w:i/>
        </w:rPr>
        <w:t>(causeCode = 10).</w:t>
      </w:r>
      <w:r w:rsidR="006B2E01">
        <w:rPr>
          <w:i/>
        </w:rPr>
        <w:t xml:space="preserve"> </w:t>
      </w:r>
    </w:p>
    <w:p w14:paraId="4817582E" w14:textId="77777777" w:rsidR="00984CFA" w:rsidRDefault="006B2E01" w:rsidP="006B2E01">
      <w:pPr>
        <w:jc w:val="center"/>
        <w:rPr>
          <w:i/>
        </w:rPr>
      </w:pPr>
      <w:r w:rsidRPr="006B2E01">
        <w:t>nebo</w:t>
      </w:r>
    </w:p>
    <w:p w14:paraId="429EBE58" w14:textId="77777777" w:rsidR="006B2E01" w:rsidRPr="00984CFA" w:rsidRDefault="006B2E01" w:rsidP="00984CFA">
      <w:pPr>
        <w:jc w:val="center"/>
        <w:rPr>
          <w:i/>
        </w:rPr>
      </w:pPr>
      <w:r>
        <w:rPr>
          <w:i/>
        </w:rPr>
        <w:t>Kolaps dopravy (z důvodu) zúžených jízdních pruhů</w:t>
      </w:r>
    </w:p>
    <w:p w14:paraId="5EF90371" w14:textId="42749134" w:rsidR="004E0611" w:rsidRDefault="004142B7" w:rsidP="00302C96">
      <w:r>
        <w:t xml:space="preserve">Zpráva </w:t>
      </w:r>
      <w:r w:rsidR="00B47019">
        <w:t xml:space="preserve">TEC </w:t>
      </w:r>
      <w:r>
        <w:t>se skládá z několika položek, které umožňují přijímači efektivně vypočítat vliv přijaté informace na trasu</w:t>
      </w:r>
      <w:r w:rsidR="004E0611">
        <w:t xml:space="preserve"> (</w:t>
      </w:r>
      <w:r w:rsidR="004E0611" w:rsidRPr="0076716A">
        <w:rPr>
          <w:b/>
        </w:rPr>
        <w:t xml:space="preserve">popis </w:t>
      </w:r>
      <w:r w:rsidR="00C75F3B">
        <w:rPr>
          <w:b/>
        </w:rPr>
        <w:t>následku</w:t>
      </w:r>
      <w:r w:rsidR="004E0611">
        <w:t>), nalézt případnou objízdnou trasu (</w:t>
      </w:r>
      <w:r w:rsidR="004E0611" w:rsidRPr="0076716A">
        <w:rPr>
          <w:b/>
        </w:rPr>
        <w:t>popis objížďky</w:t>
      </w:r>
      <w:r w:rsidR="004E0611">
        <w:t>) a zobrazit informaci řidiči (</w:t>
      </w:r>
      <w:r w:rsidR="004E0611" w:rsidRPr="0076716A">
        <w:rPr>
          <w:b/>
        </w:rPr>
        <w:t>popis příčiny</w:t>
      </w:r>
      <w:r w:rsidR="004E0611">
        <w:t>)</w:t>
      </w:r>
      <w:r>
        <w:t xml:space="preserve">. </w:t>
      </w:r>
      <w:r w:rsidR="004E0611">
        <w:t>Jedná se o:</w:t>
      </w:r>
    </w:p>
    <w:p w14:paraId="1205FF37" w14:textId="0CF36224" w:rsidR="004E0611" w:rsidRDefault="007F106E" w:rsidP="004E0611">
      <w:pPr>
        <w:pStyle w:val="Odstavecseseznamem"/>
        <w:numPr>
          <w:ilvl w:val="0"/>
          <w:numId w:val="9"/>
        </w:numPr>
        <w:spacing w:after="0"/>
        <w:jc w:val="left"/>
      </w:pPr>
      <w:r w:rsidRPr="00D1223A">
        <w:rPr>
          <w:b/>
        </w:rPr>
        <w:lastRenderedPageBreak/>
        <w:t xml:space="preserve">popis </w:t>
      </w:r>
      <w:r w:rsidR="00C75F3B">
        <w:rPr>
          <w:b/>
        </w:rPr>
        <w:t>následku</w:t>
      </w:r>
      <w:r>
        <w:t xml:space="preserve"> skládajícího se z</w:t>
      </w:r>
      <w:r w:rsidR="00BB2F5E">
        <w:t xml:space="preserve"> 1 povinné </w:t>
      </w:r>
      <w:r w:rsidR="00C26690">
        <w:t xml:space="preserve">a </w:t>
      </w:r>
      <w:r w:rsidR="00BB2F5E">
        <w:t xml:space="preserve">dalších </w:t>
      </w:r>
      <w:r w:rsidR="00C26690">
        <w:t>nepovinných položek</w:t>
      </w:r>
      <w:r>
        <w:t>:</w:t>
      </w:r>
    </w:p>
    <w:p w14:paraId="0B1C8972" w14:textId="77777777" w:rsidR="007F106E" w:rsidRDefault="00C26690" w:rsidP="007F106E">
      <w:pPr>
        <w:pStyle w:val="Odstavecseseznamem"/>
        <w:numPr>
          <w:ilvl w:val="1"/>
          <w:numId w:val="9"/>
        </w:numPr>
        <w:spacing w:after="0"/>
        <w:jc w:val="left"/>
      </w:pPr>
      <w:r>
        <w:t xml:space="preserve">[1..1] fráze popisující vliv na plynulost dopravy (pomalý provoz) a [0..1] tendence</w:t>
      </w:r>
    </w:p>
    <w:p w14:paraId="60D1912F" w14:textId="77777777" w:rsidR="007F106E" w:rsidRDefault="00C26690" w:rsidP="007F106E">
      <w:pPr>
        <w:pStyle w:val="Odstavecseseznamem"/>
        <w:numPr>
          <w:ilvl w:val="1"/>
          <w:numId w:val="9"/>
        </w:numPr>
        <w:spacing w:after="0"/>
        <w:jc w:val="left"/>
      </w:pPr>
      <w:r>
        <w:t>[0..1] počátku a konce platnosti</w:t>
      </w:r>
    </w:p>
    <w:p w14:paraId="62BBAFCF" w14:textId="77777777" w:rsidR="00C26690" w:rsidRDefault="00C26690" w:rsidP="007F106E">
      <w:pPr>
        <w:pStyle w:val="Odstavecseseznamem"/>
        <w:numPr>
          <w:ilvl w:val="1"/>
          <w:numId w:val="9"/>
        </w:numPr>
        <w:spacing w:after="0"/>
        <w:jc w:val="left"/>
      </w:pPr>
      <w:r>
        <w:t>[0..1] ovlivněné délky</w:t>
      </w:r>
    </w:p>
    <w:p w14:paraId="55547C14" w14:textId="77777777" w:rsidR="00C26690" w:rsidRDefault="00C26690" w:rsidP="007F106E">
      <w:pPr>
        <w:pStyle w:val="Odstavecseseznamem"/>
        <w:numPr>
          <w:ilvl w:val="1"/>
          <w:numId w:val="9"/>
        </w:numPr>
        <w:spacing w:after="0"/>
        <w:jc w:val="left"/>
      </w:pPr>
      <w:r>
        <w:t>[0..1] rychlosti průjezdu (průměrné, maximální dovolené, očekávané) a zpoždění</w:t>
      </w:r>
    </w:p>
    <w:p w14:paraId="2528E9FA" w14:textId="77777777" w:rsidR="00C26690" w:rsidRDefault="00C26690" w:rsidP="00C26690">
      <w:pPr>
        <w:pStyle w:val="Odstavecseseznamem"/>
        <w:numPr>
          <w:ilvl w:val="0"/>
          <w:numId w:val="9"/>
        </w:numPr>
        <w:spacing w:after="0"/>
        <w:jc w:val="left"/>
      </w:pPr>
      <w:r w:rsidRPr="00D1223A">
        <w:rPr>
          <w:b/>
        </w:rPr>
        <w:t>popis příčiny</w:t>
      </w:r>
      <w:r>
        <w:t xml:space="preserve"> problému sestávající se z nepovinných položek:</w:t>
      </w:r>
    </w:p>
    <w:p w14:paraId="2DA4E613" w14:textId="77777777" w:rsidR="00C26690" w:rsidRDefault="00C26690" w:rsidP="00C26690">
      <w:pPr>
        <w:pStyle w:val="Odstavecseseznamem"/>
        <w:numPr>
          <w:ilvl w:val="1"/>
          <w:numId w:val="9"/>
        </w:numPr>
        <w:spacing w:after="0"/>
        <w:jc w:val="left"/>
      </w:pPr>
      <w:r>
        <w:t>[0..*] fráze popisující příčinu</w:t>
      </w:r>
    </w:p>
    <w:p w14:paraId="2A1B40F8" w14:textId="77777777" w:rsidR="00C26690" w:rsidRDefault="00C26690" w:rsidP="00C26690">
      <w:pPr>
        <w:pStyle w:val="Odstavecseseznamem"/>
        <w:numPr>
          <w:ilvl w:val="1"/>
          <w:numId w:val="9"/>
        </w:numPr>
        <w:spacing w:after="0"/>
        <w:jc w:val="left"/>
      </w:pPr>
      <w:r>
        <w:t>[0..*] fráze popisující pokyny pro řidiče</w:t>
      </w:r>
    </w:p>
    <w:p w14:paraId="72982A4E" w14:textId="77777777" w:rsidR="00C26690" w:rsidRDefault="00C26690" w:rsidP="00C26690">
      <w:pPr>
        <w:pStyle w:val="Odstavecseseznamem"/>
        <w:numPr>
          <w:ilvl w:val="0"/>
          <w:numId w:val="9"/>
        </w:numPr>
        <w:spacing w:after="0"/>
        <w:jc w:val="left"/>
      </w:pPr>
      <w:r>
        <w:rPr>
          <w:b/>
        </w:rPr>
        <w:t xml:space="preserve">popis objízdné trasy a typ ovlivněných vozidel</w:t>
      </w:r>
      <w:r>
        <w:t xml:space="preserve"> sestávající se z nepovinných položek:</w:t>
      </w:r>
    </w:p>
    <w:p w14:paraId="529BE5BA" w14:textId="77777777" w:rsidR="00C26690" w:rsidRDefault="00C26690" w:rsidP="00C26690">
      <w:pPr>
        <w:pStyle w:val="Odstavecseseznamem"/>
        <w:numPr>
          <w:ilvl w:val="1"/>
          <w:numId w:val="9"/>
        </w:numPr>
        <w:spacing w:after="0"/>
        <w:jc w:val="left"/>
      </w:pPr>
      <w:r>
        <w:t>[0..*] charakteristiky a typy ovlivněných vozidel</w:t>
      </w:r>
    </w:p>
    <w:p w14:paraId="41C8DFEB" w14:textId="77777777" w:rsidR="00C26690" w:rsidRDefault="00C26690" w:rsidP="00C26690">
      <w:pPr>
        <w:pStyle w:val="Odstavecseseznamem"/>
        <w:numPr>
          <w:ilvl w:val="1"/>
          <w:numId w:val="9"/>
        </w:numPr>
        <w:jc w:val="left"/>
      </w:pPr>
      <w:r>
        <w:t>[0..*] strojový popis objízdné trasy</w:t>
      </w:r>
    </w:p>
    <w:p w14:paraId="524321EC" w14:textId="77777777" w:rsidR="00302C96" w:rsidRDefault="00BC7524" w:rsidP="00302C96">
      <w:r>
        <w:t xml:space="preserve">Každá z výše uvedených položek je v této kapitole popisovaného dokumentu podrobněji rozepsána, tak aby bylo zřejmé, co znamená a jak ji interpretovat. Například položka „zdržení“ (delay) je specifikována jako informace týkající se výhradně zdržení na hraničních přechodech .</w:t>
      </w:r>
    </w:p>
    <w:p w14:paraId="7479359F" w14:textId="77777777" w:rsidR="00D1223A" w:rsidRDefault="00D1223A" w:rsidP="00302C96">
      <w:r>
        <w:t xml:space="preserve">Příčina (cause) je podrobněji popsána v článcích 7.5-7.8 (rozsah 6 stran). Příčina může být:</w:t>
      </w:r>
    </w:p>
    <w:p w14:paraId="690AFB43" w14:textId="77777777" w:rsidR="00D1223A" w:rsidRDefault="00D1223A" w:rsidP="00D1223A">
      <w:pPr>
        <w:pStyle w:val="Odstavecseseznamem"/>
        <w:numPr>
          <w:ilvl w:val="0"/>
          <w:numId w:val="9"/>
        </w:numPr>
        <w:spacing w:after="0"/>
        <w:jc w:val="left"/>
      </w:pPr>
      <w:r>
        <w:t>Přímá příčina = popsaná v předmětné zprávě</w:t>
      </w:r>
    </w:p>
    <w:p w14:paraId="655625C2" w14:textId="77777777" w:rsidR="00D1223A" w:rsidRDefault="00D1223A" w:rsidP="00D1223A">
      <w:pPr>
        <w:numPr>
          <w:ilvl w:val="0"/>
          <w:numId w:val="10"/>
        </w:numPr>
      </w:pPr>
      <w:r>
        <w:t>Odkázaná příčina = odkazující na jinou zprávu v přijímači pomocí jejího identifikátoru</w:t>
      </w:r>
    </w:p>
    <w:p w14:paraId="34F37D50" w14:textId="77777777" w:rsidR="00D1223A" w:rsidRDefault="00B47019" w:rsidP="00302C96">
      <w:r>
        <w:t>Samotných příčin může být v události několik a mohou se různě kombinovat, zejména s ohledem na:</w:t>
      </w:r>
    </w:p>
    <w:p w14:paraId="7C1B26DF" w14:textId="7008C848" w:rsidR="00B47019" w:rsidRDefault="00BB2F5E" w:rsidP="00B47019">
      <w:pPr>
        <w:pStyle w:val="Odstavecseseznamem"/>
        <w:numPr>
          <w:ilvl w:val="0"/>
          <w:numId w:val="9"/>
        </w:numPr>
        <w:spacing w:after="0"/>
        <w:jc w:val="left"/>
      </w:pPr>
      <w:r>
        <w:t>Typ příčiny, závažnost (0-3) a upřesňující frázi</w:t>
      </w:r>
      <w:r w:rsidR="00B47019">
        <w:t xml:space="preserve"> </w:t>
      </w:r>
      <w:r w:rsidR="00C75F3B">
        <w:t xml:space="preserve">s </w:t>
      </w:r>
      <w:r w:rsidR="00B47019">
        <w:t>příčin</w:t>
      </w:r>
      <w:r w:rsidR="00C75F3B">
        <w:t>ou</w:t>
      </w:r>
    </w:p>
    <w:p w14:paraId="38AF3DC9" w14:textId="77777777" w:rsidR="00B47019" w:rsidRDefault="00B47019" w:rsidP="00B47019">
      <w:pPr>
        <w:pStyle w:val="Odstavecseseznamem"/>
        <w:numPr>
          <w:ilvl w:val="0"/>
          <w:numId w:val="9"/>
        </w:numPr>
        <w:spacing w:after="0"/>
        <w:jc w:val="left"/>
      </w:pPr>
      <w:r>
        <w:t>Délku příčiny a umístění příčiny od začátku polohy události</w:t>
      </w:r>
    </w:p>
    <w:p w14:paraId="35E21CC4" w14:textId="77777777" w:rsidR="00B47019" w:rsidRDefault="00B47019" w:rsidP="00B47019">
      <w:pPr>
        <w:pStyle w:val="Odstavecseseznamem"/>
        <w:numPr>
          <w:ilvl w:val="0"/>
          <w:numId w:val="9"/>
        </w:numPr>
        <w:jc w:val="left"/>
      </w:pPr>
      <w:r>
        <w:t xml:space="preserve">Typu </w:t>
      </w:r>
      <w:r w:rsidR="00BB2F5E">
        <w:t xml:space="preserve">a charakteristik </w:t>
      </w:r>
      <w:r>
        <w:t>vozidel, kterých se příčina týká a množství ovlivněných pruhů</w:t>
      </w:r>
    </w:p>
    <w:p w14:paraId="3E764F63" w14:textId="77777777" w:rsidR="00B47019" w:rsidRDefault="00B47019" w:rsidP="00302C96">
      <w:r>
        <w:t>V</w:t>
      </w:r>
      <w:r w:rsidR="00BB2F5E">
        <w:t> </w:t>
      </w:r>
      <w:r>
        <w:t>článku 7.8 je uvedeno několik grafických příkladů, z</w:t>
      </w:r>
      <w:r w:rsidR="00BB2F5E">
        <w:t> </w:t>
      </w:r>
      <w:r>
        <w:t>nichž jeden uvádíme ve zkrácené podobě níže.</w:t>
      </w:r>
    </w:p>
    <w:p w14:paraId="5BD06E0B" w14:textId="77777777" w:rsidR="00B47019" w:rsidRDefault="00B47019" w:rsidP="00B47019">
      <w:pPr>
        <w:autoSpaceDE w:val="0"/>
        <w:autoSpaceDN w:val="0"/>
        <w:adjustRightInd w:val="0"/>
        <w:jc w:val="left"/>
      </w:pPr>
      <w:r w:rsidRPr="00B47019">
        <w:rPr>
          <w:b/>
        </w:rPr>
        <w:t>Př</w:t>
      </w:r>
      <w:r w:rsidRPr="00B47019">
        <w:t xml:space="preserve">.: práce na silnici </w:t>
      </w:r>
      <w:r>
        <w:t>způsobující kolony vozidel s</w:t>
      </w:r>
      <w:r w:rsidR="00BB2F5E">
        <w:t> </w:t>
      </w:r>
      <w:r>
        <w:t>polohou události definovanou v</w:t>
      </w:r>
      <w:r w:rsidR="00BB2F5E">
        <w:t> </w:t>
      </w:r>
      <w:r>
        <w:t xml:space="preserve">kontejneru pro odkazování polohy. 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40000" cy="150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219-15_2019_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086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1A771B" w14:textId="5AEA8365" w:rsidR="00B47019" w:rsidRPr="00F30DBE" w:rsidRDefault="0019600B" w:rsidP="00F30DBE">
      <w:pPr>
        <w:keepNext/>
        <w:autoSpaceDE w:val="0"/>
        <w:autoSpaceDN w:val="0"/>
        <w:adjustRightInd w:val="0"/>
        <w:jc w:val="center"/>
        <w:rPr>
          <w:b/>
        </w:rPr>
      </w:pPr>
      <w:r w:rsidR="00F30DBE">
        <w:rPr>
          <w:b/>
        </w:rPr>
        <w:t>Obrázek</w:t>
      </w:r>
      <w:r w:rsidR="00B47019" w:rsidRPr="00F30DBE">
        <w:rPr>
          <w:b/>
        </w:rPr>
        <w:t xml:space="preserve"> </w:t>
      </w:r>
      <w:r w:rsidR="00B47019" w:rsidRPr="00F30DBE">
        <w:rPr>
          <w:b/>
        </w:rPr>
        <w:fldChar w:fldCharType="begin"/>
      </w:r>
      <w:r w:rsidR="00B47019" w:rsidRPr="00F30DBE">
        <w:rPr>
          <w:b/>
        </w:rPr>
        <w:instrText xml:space="preserve"> SEQ Obr._ \* ARABIC </w:instrText>
      </w:r>
      <w:r w:rsidR="00B47019" w:rsidRPr="00F30DBE">
        <w:rPr>
          <w:b/>
        </w:rPr>
        <w:fldChar w:fldCharType="separate"/>
      </w:r>
      <w:r w:rsidR="00B47019" w:rsidRPr="00F30DBE">
        <w:rPr>
          <w:b/>
          <w:noProof/>
        </w:rPr>
        <w:t>2</w:t>
      </w:r>
      <w:r w:rsidR="00B47019" w:rsidRPr="00F30DBE">
        <w:rPr>
          <w:b/>
        </w:rPr>
        <w:fldChar w:fldCharType="end"/>
      </w:r>
      <w:r w:rsidR="00B47019" w:rsidRPr="00F30DBE">
        <w:rPr>
          <w:b/>
        </w:rPr>
        <w:t xml:space="preserve"> </w:t>
      </w:r>
      <w:r w:rsidR="00F30DBE">
        <w:rPr>
          <w:b/>
        </w:rPr>
        <w:t xml:space="preserve">– </w:t>
      </w:r>
      <w:r w:rsidR="00B47019" w:rsidRPr="00F30DBE">
        <w:rPr>
          <w:b/>
        </w:rPr>
        <w:t>Ukázka k</w:t>
      </w:r>
      <w:r w:rsidR="00BB2F5E" w:rsidRPr="00F30DBE">
        <w:rPr>
          <w:b/>
        </w:rPr>
        <w:t> </w:t>
      </w:r>
      <w:r w:rsidR="00B47019" w:rsidRPr="00F30DBE">
        <w:rPr>
          <w:b/>
        </w:rPr>
        <w:t>příkladu zprávy (obr</w:t>
      </w:r>
      <w:r w:rsidR="00F30DBE">
        <w:rPr>
          <w:b/>
        </w:rPr>
        <w:t>.</w:t>
      </w:r>
      <w:r w:rsidR="00B47019" w:rsidRPr="00F30DBE">
        <w:rPr>
          <w:b/>
        </w:rPr>
        <w:t xml:space="preserve"> 6 normy)</w:t>
      </w:r>
    </w:p>
    <w:p w14:paraId="20584238" w14:textId="77777777" w:rsidR="00B47019" w:rsidRPr="00BB2F5E" w:rsidRDefault="00BB2F5E" w:rsidP="00BB2F5E">
      <w:pPr>
        <w:jc w:val="left"/>
      </w:pPr>
      <w:r w:rsidRPr="00BB2F5E">
        <w:t>Výše uvedený obrázek je v</w:t>
      </w:r>
      <w:r w:rsidR="00F30DBE">
        <w:t>e</w:t>
      </w:r>
      <w:r w:rsidRPr="00BB2F5E">
        <w:t> zprávách TEC popsán kódy obsaženými v následující tabulce.</w:t>
      </w:r>
    </w:p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1 – </w:t>
      </w:r>
      <w:r>
        <w:t xml:space="preserve">Hodnoty atributů v příkladu (tab. 8 normy)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230"/>
        <w:gridCol w:w="2686"/>
        <w:gridCol w:w="2686"/>
        <w:gridCol w:w="2686"/>
      </w:tblGrid>
      <w:tr w:rsidR="005B78FE" w:rsidRPr="00F30DBE" w14:paraId="7E4D8A17" w14:textId="77777777" w:rsidTr="005B78FE">
        <w:tc>
          <w:tcPr>
            <w:tcW w:w="66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C5E9C2" w14:textId="77777777" w:rsidR="005B78FE" w:rsidRPr="00F30DBE" w:rsidRDefault="005B78FE" w:rsidP="005B78FE">
            <w:pPr>
              <w:spacing w:after="0" w:line="100" w:lineRule="atLeast"/>
              <w:rPr>
                <w:b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8568" w14:textId="77777777" w:rsidR="005B78FE" w:rsidRPr="00F30DBE" w:rsidRDefault="005B78FE" w:rsidP="005B78FE">
            <w:pPr>
              <w:spacing w:after="0" w:line="100" w:lineRule="atLeast"/>
              <w:rPr>
                <w:b/>
              </w:rPr>
            </w:pPr>
            <w:r w:rsidRPr="00F30DBE">
              <w:rPr>
                <w:b/>
              </w:rPr>
              <w:t>Atribut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96A8" w14:textId="77777777" w:rsidR="005B78FE" w:rsidRPr="00F30DBE" w:rsidRDefault="005B78FE" w:rsidP="005B78FE">
            <w:pPr>
              <w:spacing w:after="0" w:line="100" w:lineRule="atLeast"/>
              <w:rPr>
                <w:b/>
              </w:rPr>
            </w:pPr>
            <w:r w:rsidRPr="00F30DBE">
              <w:rPr>
                <w:b/>
              </w:rPr>
              <w:t>Hodnota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FADDC" w14:textId="77777777" w:rsidR="005B78FE" w:rsidRPr="00F30DBE" w:rsidRDefault="005B78FE" w:rsidP="005B78FE">
            <w:pPr>
              <w:spacing w:after="0" w:line="100" w:lineRule="atLeast"/>
              <w:rPr>
                <w:b/>
              </w:rPr>
            </w:pPr>
            <w:r w:rsidRPr="00F30DBE">
              <w:rPr>
                <w:b/>
              </w:rPr>
              <w:t>Význam</w:t>
            </w:r>
          </w:p>
        </w:tc>
      </w:tr>
      <w:tr w:rsidR="005B78FE" w:rsidRPr="00877D3F" w14:paraId="0EE956A0" w14:textId="77777777" w:rsidTr="008B2135">
        <w:tc>
          <w:tcPr>
            <w:tcW w:w="66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B784E5" w14:textId="2D69B825" w:rsidR="005B78FE" w:rsidRPr="006E0149" w:rsidRDefault="005975C3" w:rsidP="005B78FE">
            <w:pPr>
              <w:spacing w:after="0" w:line="100" w:lineRule="atLeast"/>
            </w:pPr>
            <w:r>
              <w:t>Následek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3ECD" w14:textId="77777777" w:rsidR="005B78FE" w:rsidRDefault="005B78FE" w:rsidP="005B78FE">
            <w:pPr>
              <w:spacing w:after="0" w:line="100" w:lineRule="atLeast"/>
            </w:pPr>
            <w:r w:rsidRPr="005B78FE">
              <w:t>effectCode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10D2" w14:textId="77777777" w:rsidR="005B78FE" w:rsidRPr="002409B0" w:rsidRDefault="005B78FE" w:rsidP="005B78FE">
            <w:pPr>
              <w:spacing w:after="0" w:line="100" w:lineRule="atLeast"/>
            </w:pPr>
            <w:r w:rsidRPr="002409B0">
              <w:t>6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213AC" w14:textId="77777777" w:rsidR="005B78FE" w:rsidRPr="00975E81" w:rsidRDefault="005B78FE" w:rsidP="005B78FE">
            <w:pPr>
              <w:spacing w:after="0"/>
            </w:pPr>
            <w:r w:rsidRPr="00975E81">
              <w:t>“stationary traffic"</w:t>
            </w:r>
          </w:p>
        </w:tc>
      </w:tr>
      <w:tr w:rsidR="005B78FE" w:rsidRPr="00877D3F" w14:paraId="64B34FA8" w14:textId="77777777" w:rsidTr="008B2135">
        <w:tc>
          <w:tcPr>
            <w:tcW w:w="662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ACE0E3" w14:textId="77777777" w:rsidR="005B78FE" w:rsidRPr="006E0149" w:rsidRDefault="005B78FE" w:rsidP="005B78FE">
            <w:pPr>
              <w:spacing w:after="0" w:line="100" w:lineRule="atLeast"/>
            </w:pP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371D" w14:textId="77777777" w:rsidR="005B78FE" w:rsidRDefault="005B78FE" w:rsidP="005B78FE">
            <w:pPr>
              <w:spacing w:after="0" w:line="100" w:lineRule="atLeast"/>
            </w:pPr>
            <w:r w:rsidRPr="005B78FE">
              <w:t>lengthAffected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B146D" w14:textId="77777777" w:rsidR="005B78FE" w:rsidRPr="002409B0" w:rsidRDefault="005B78FE" w:rsidP="005B78FE">
            <w:pPr>
              <w:spacing w:after="0" w:line="100" w:lineRule="atLeast"/>
            </w:pPr>
            <w:r w:rsidRPr="002409B0">
              <w:t>5000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B589D" w14:textId="77777777" w:rsidR="005B78FE" w:rsidRPr="00975E81" w:rsidRDefault="005B78FE" w:rsidP="005B78FE">
            <w:pPr>
              <w:spacing w:after="0"/>
            </w:pPr>
            <w:r w:rsidRPr="00975E81">
              <w:t>5000m</w:t>
            </w:r>
          </w:p>
        </w:tc>
      </w:tr>
      <w:tr w:rsidR="005B78FE" w:rsidRPr="00877D3F" w14:paraId="4BC7ADE4" w14:textId="77777777" w:rsidTr="008B2135">
        <w:tc>
          <w:tcPr>
            <w:tcW w:w="662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03CAF4" w14:textId="77777777" w:rsidR="005B78FE" w:rsidRPr="006E0149" w:rsidRDefault="005B78FE" w:rsidP="005B78FE">
            <w:pPr>
              <w:spacing w:after="0" w:line="100" w:lineRule="atLeast"/>
            </w:pP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D434" w14:textId="77777777" w:rsidR="005B78FE" w:rsidRPr="00CD1BA7" w:rsidRDefault="005B78FE" w:rsidP="005B78FE">
            <w:pPr>
              <w:spacing w:after="0" w:line="100" w:lineRule="atLeast"/>
            </w:pPr>
            <w:r w:rsidRPr="00CD1BA7">
              <w:t>averageSpeedAbsolute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6F0A" w14:textId="77777777" w:rsidR="005B78FE" w:rsidRPr="002409B0" w:rsidRDefault="005B78FE" w:rsidP="005B78FE">
            <w:pPr>
              <w:spacing w:after="0" w:line="100" w:lineRule="atLeast"/>
            </w:pPr>
            <w:r w:rsidRPr="002409B0">
              <w:t xml:space="preserve">5m/s 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A8330" w14:textId="77777777" w:rsidR="005B78FE" w:rsidRPr="00975E81" w:rsidRDefault="005B78FE" w:rsidP="005B78FE">
            <w:pPr>
              <w:spacing w:after="0"/>
            </w:pPr>
            <w:r w:rsidRPr="00975E81">
              <w:t>20kph</w:t>
            </w:r>
          </w:p>
        </w:tc>
      </w:tr>
      <w:tr w:rsidR="005B78FE" w:rsidRPr="00877D3F" w14:paraId="4988B71B" w14:textId="77777777" w:rsidTr="008B2135">
        <w:trPr>
          <w:trHeight w:val="70"/>
        </w:trPr>
        <w:tc>
          <w:tcPr>
            <w:tcW w:w="66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66DB6B" w14:textId="77777777" w:rsidR="005B78FE" w:rsidRPr="006E0149" w:rsidRDefault="005B78FE" w:rsidP="005B78FE">
            <w:pPr>
              <w:spacing w:after="0" w:line="100" w:lineRule="atLeast"/>
            </w:pPr>
            <w:r>
              <w:t xml:space="preserve">Příčina 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7EAC" w14:textId="77777777" w:rsidR="005B78FE" w:rsidRPr="00CD1BA7" w:rsidRDefault="005B78FE" w:rsidP="005B78FE">
            <w:pPr>
              <w:spacing w:after="0" w:line="100" w:lineRule="atLeast"/>
            </w:pPr>
            <w:r w:rsidRPr="00CD1BA7">
              <w:t>causeCode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6E6A" w14:textId="77777777" w:rsidR="005B78FE" w:rsidRPr="002409B0" w:rsidRDefault="005B78FE" w:rsidP="005B78FE">
            <w:pPr>
              <w:spacing w:after="0" w:line="100" w:lineRule="atLeast"/>
            </w:pPr>
            <w:r w:rsidRPr="002409B0">
              <w:t>3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CC1EE" w14:textId="77777777" w:rsidR="005B78FE" w:rsidRPr="00975E81" w:rsidRDefault="005B78FE" w:rsidP="005B78FE">
            <w:pPr>
              <w:spacing w:after="0"/>
            </w:pPr>
            <w:r w:rsidRPr="00975E81">
              <w:t>“roadworks"</w:t>
            </w:r>
          </w:p>
        </w:tc>
      </w:tr>
      <w:tr w:rsidR="005B78FE" w:rsidRPr="00877D3F" w14:paraId="42E1E310" w14:textId="77777777" w:rsidTr="008B2135">
        <w:trPr>
          <w:trHeight w:val="70"/>
        </w:trPr>
        <w:tc>
          <w:tcPr>
            <w:tcW w:w="662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E55303" w14:textId="77777777" w:rsidR="005B78FE" w:rsidRPr="006E0149" w:rsidRDefault="005B78FE" w:rsidP="005B78FE">
            <w:pPr>
              <w:spacing w:after="0" w:line="100" w:lineRule="atLeast"/>
            </w:pP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6984" w14:textId="77777777" w:rsidR="005B78FE" w:rsidRDefault="005B78FE" w:rsidP="005B78FE">
            <w:pPr>
              <w:spacing w:after="0" w:line="100" w:lineRule="atLeast"/>
            </w:pPr>
            <w:r w:rsidRPr="00CD1BA7">
              <w:t>lengthAffected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B51C" w14:textId="77777777" w:rsidR="005B78FE" w:rsidRDefault="005B78FE" w:rsidP="005B78FE">
            <w:pPr>
              <w:spacing w:after="0" w:line="100" w:lineRule="atLeast"/>
            </w:pPr>
            <w:r w:rsidRPr="002409B0">
              <w:t>10000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AC9F1" w14:textId="77777777" w:rsidR="005B78FE" w:rsidRDefault="005B78FE" w:rsidP="005B78FE">
            <w:pPr>
              <w:spacing w:after="0"/>
            </w:pPr>
            <w:r w:rsidRPr="00975E81">
              <w:t>10000m</w:t>
            </w:r>
          </w:p>
        </w:tc>
      </w:tr>
    </w:tbl>
    <w:p w14:paraId="6ED0C5B6" w14:textId="77777777" w:rsidR="00B47019" w:rsidRDefault="00B47019" w:rsidP="00302C96"/>
    <w:p w14:paraId="5A3DBC58" w14:textId="77777777" w:rsidR="005B78FE" w:rsidRDefault="005B78FE" w:rsidP="00302C96">
      <w:r>
        <w:t xml:space="preserve">Články 7.9 a 7.10 popisují </w:t>
      </w:r>
      <w:r w:rsidRPr="0076716A">
        <w:rPr>
          <w:b/>
        </w:rPr>
        <w:t>pokyny pro řidiče</w:t>
      </w:r>
      <w:r>
        <w:t xml:space="preserve"> a </w:t>
      </w:r>
      <w:r w:rsidRPr="0076716A">
        <w:rPr>
          <w:b/>
        </w:rPr>
        <w:t>charakteristiky vozidel</w:t>
      </w:r>
      <w:r>
        <w:t xml:space="preserve"> (1 strana)</w:t>
      </w:r>
    </w:p>
    <w:p w14:paraId="0D6F6519" w14:textId="77777777" w:rsidR="00302C96" w:rsidRDefault="0009683A">
      <w:r>
        <w:t xml:space="preserve">Článek 7.11 (rozsah 3 strany, tabulky a obrázky) popisuje </w:t>
      </w:r>
      <w:r w:rsidRPr="0076716A">
        <w:rPr>
          <w:b/>
        </w:rPr>
        <w:t>objížďku</w:t>
      </w:r>
      <w:r>
        <w:t xml:space="preserve">, resp. </w:t>
      </w:r>
      <w:r w:rsidR="00F30DBE">
        <w:t>to,</w:t>
      </w:r>
      <w:r>
        <w:t xml:space="preserve"> jak je zakódovaná do TPEG TEC zprávy. V jedné zprávě může být stanovena žádná, jedna, či více různých objížděk pro různé typy/charakteristiky vozidel či pro různé typy dopravy. </w:t>
      </w:r>
    </w:p>
    <w:p w14:paraId="05861D7E" w14:textId="77777777" w:rsidR="007A5EEB" w:rsidRDefault="007A5EEB">
      <w:r>
        <w:t xml:space="preserve">V TEC zprávě je trasa každé objížďky složena ze </w:t>
      </w:r>
      <w:r w:rsidRPr="0019600B">
        <w:t>seznamu</w:t>
      </w:r>
      <w:r>
        <w:t xml:space="preserve"> segmentů silniční sítě a jejich použitelno</w:t>
      </w:r>
      <w:r w:rsidR="00F30DBE">
        <w:t>sti/</w:t>
      </w:r>
      <w:r>
        <w:t>vhodnosti pro objížďku. Seznam tedy neobsahuje jen segmenty trasy objížďky ale i části okolních komunikací. Ke každému segmentu sítě ze seznamu je přiřazena použitelnost pro hledání trasy objížďky (od „uzavřeno“, „přístupová cesta“, „trasa objížďky“ po „omezený vjezd“ a „nevhodné pro objížďku“). Vyhodnocením použitelnosti segmentů koncový přijímač řidiče vyhledá správnou trasu.</w:t>
      </w:r>
    </w:p>
    <w:p w14:paraId="0526211A" w14:textId="77777777" w:rsidR="00C97C85" w:rsidRDefault="007A5EEB">
      <w:r>
        <w:t>V článku je také definována rámcová strategie hledání objížďky pr</w:t>
      </w:r>
      <w:r w:rsidR="0076716A">
        <w:t xml:space="preserve">o přijímač a 2 příklady s textovým popisem a silničním schématem objížďky.  </w:t>
      </w:r>
    </w:p>
    <w:p w14:paraId="22D08A02" w14:textId="77777777" w:rsidR="00C97C85" w:rsidRDefault="0076716A">
      <w:r>
        <w:t xml:space="preserve">Článek 7.12 (5 stran, příklady a obrázky) popisuje </w:t>
      </w:r>
      <w:r w:rsidR="00261892">
        <w:t>dočasné omezení rychlosti, kdy poloha události může být rozdělena do několika sekcí pomocí ofsetu a délky</w:t>
      </w:r>
      <w:r w:rsidR="00FE242E">
        <w:t xml:space="preserve"> a každé takové sekci přiděleno jiné dočasné omezení rychlosti. Pro popis rychlostního omezení přesahujícího lokaci popsanou v dané zprávě se musí použít nová zpráva, která na původní zprávu odkáže pomocí „Odkázané příčiny“.</w:t>
      </w:r>
    </w:p>
    <w:p w14:paraId="354B44F8" w14:textId="223188A9" w:rsidR="00C97C85" w:rsidRDefault="00776C8E">
      <w:r>
        <w:t xml:space="preserve">Články 7.13 až 7.15 </w:t>
      </w:r>
      <w:r w:rsidR="00945EA3">
        <w:t>uvádí</w:t>
      </w:r>
      <w:r w:rsidR="00C97C85">
        <w:t xml:space="preserve"> (3 odstavce) jakým způsobem je v aplikaci TEC popsána poloha události (</w:t>
      </w:r>
      <w:bookmarkStart w:id="7" w:name="_Toc377476347"/>
      <w:bookmarkStart w:id="8" w:name="_Toc424308251"/>
      <w:r w:rsidR="00C97C85" w:rsidRPr="00304608">
        <w:t>ProblemLocation</w:t>
      </w:r>
      <w:bookmarkEnd w:id="7"/>
      <w:bookmarkEnd w:id="8"/>
      <w:r w:rsidR="00C97C85">
        <w:t>), poloha segmentů objížďky (</w:t>
      </w:r>
      <w:bookmarkStart w:id="9" w:name="_Toc377476349"/>
      <w:bookmarkStart w:id="10" w:name="_Toc424308253"/>
      <w:r w:rsidR="00C97C85" w:rsidRPr="00DD0EDF">
        <w:t>SegmentLocation</w:t>
      </w:r>
      <w:bookmarkEnd w:id="9"/>
      <w:bookmarkEnd w:id="10"/>
      <w:r w:rsidR="00C97C85">
        <w:t xml:space="preserve">) a poloha segmentů se </w:t>
      </w:r>
      <w:r w:rsidR="00C75F3B">
        <w:t>zvláštními omezeními</w:t>
      </w:r>
      <w:r w:rsidR="00C97C85">
        <w:t xml:space="preserve"> (</w:t>
      </w:r>
      <w:bookmarkStart w:id="11" w:name="_Toc377476348"/>
      <w:bookmarkStart w:id="12" w:name="_Toc424308252"/>
      <w:r w:rsidR="00C97C85" w:rsidRPr="00676247">
        <w:t>RestrictionLocation</w:t>
      </w:r>
      <w:bookmarkEnd w:id="11"/>
      <w:bookmarkEnd w:id="12"/>
      <w:r w:rsidR="00C97C85">
        <w:t xml:space="preserve">). Všechny tyto polohy </w:t>
      </w:r>
      <w:r w:rsidR="00BB2F5E">
        <w:t>odkazují</w:t>
      </w:r>
      <w:r w:rsidR="00C97C85">
        <w:t xml:space="preserve"> </w:t>
      </w:r>
      <w:r w:rsidR="00BB2F5E">
        <w:t xml:space="preserve">prostřednictvím unikátního ID </w:t>
      </w:r>
      <w:r w:rsidR="003134BE">
        <w:t>do LRC</w:t>
      </w:r>
      <w:r w:rsidR="00C97C85">
        <w:t xml:space="preserve">. </w:t>
      </w:r>
    </w:p>
    <w:p w14:paraId="23A1BA8F" w14:textId="77777777" w:rsidR="0040414D" w:rsidRPr="00877D3F" w:rsidRDefault="003134BE" w:rsidP="0040414D">
      <w:pPr>
        <w:pStyle w:val="Nadpis1"/>
      </w:pPr>
      <w:r>
        <w:t>8</w:t>
      </w:r>
      <w:r w:rsidR="0040414D">
        <w:t xml:space="preserve"> Datové typy</w:t>
      </w:r>
      <w:r w:rsidR="0040414D" w:rsidRPr="00877D3F">
        <w:t xml:space="preserve"> </w:t>
      </w:r>
      <w:r w:rsidR="0040414D">
        <w:t>TEC</w:t>
      </w:r>
    </w:p>
    <w:p w14:paraId="0E7EB8F9" w14:textId="6154832D" w:rsidR="0040414D" w:rsidRDefault="0040414D" w:rsidP="006E0149">
      <w:r>
        <w:t xml:space="preserve">Tato kapitola (rozsah 1 strana) obsahuje </w:t>
      </w:r>
      <w:r>
        <w:rPr>
          <w:b/>
        </w:rPr>
        <w:t>definice</w:t>
      </w:r>
      <w:r>
        <w:t xml:space="preserve"> 3 datových struktur (typů)</w:t>
      </w:r>
      <w:r w:rsidR="003134BE">
        <w:t>,</w:t>
      </w:r>
      <w:r>
        <w:t xml:space="preserve"> </w:t>
      </w:r>
      <w:r w:rsidR="00C75F3B">
        <w:t>s</w:t>
      </w:r>
      <w:r>
        <w:t xml:space="preserve">truktury </w:t>
      </w:r>
      <w:bookmarkStart w:id="13" w:name="_Toc377476351"/>
      <w:bookmarkStart w:id="14" w:name="_Toc424308255"/>
      <w:r w:rsidRPr="009D2C95">
        <w:t>RestrictionType</w:t>
      </w:r>
      <w:bookmarkEnd w:id="13"/>
      <w:bookmarkEnd w:id="14"/>
      <w:r>
        <w:t xml:space="preserve">, </w:t>
      </w:r>
      <w:bookmarkStart w:id="15" w:name="_Toc377476352"/>
      <w:bookmarkStart w:id="16" w:name="_Toc424308256"/>
      <w:r w:rsidRPr="009D2C95">
        <w:t>SegmentModifier</w:t>
      </w:r>
      <w:bookmarkEnd w:id="15"/>
      <w:bookmarkEnd w:id="16"/>
      <w:r>
        <w:t xml:space="preserve"> a </w:t>
      </w:r>
      <w:bookmarkStart w:id="17" w:name="_Toc377476353"/>
      <w:bookmarkStart w:id="18" w:name="_Toc424308257"/>
      <w:r w:rsidRPr="009D2C95">
        <w:t>TemporarySpeedLimitSection</w:t>
      </w:r>
      <w:bookmarkEnd w:id="17"/>
      <w:bookmarkEnd w:id="18"/>
      <w:r w:rsidR="00633B81">
        <w:t>.</w:t>
      </w:r>
    </w:p>
    <w:p w14:paraId="2E8AE4B3" w14:textId="77777777" w:rsidR="00605B79" w:rsidRDefault="00605B79" w:rsidP="00605B79">
      <w:r>
        <w:t>Následující tabulka ukazuje jednu z definicí tříd, skládající se z jednoho výčtového typu (</w:t>
      </w:r>
      <w:r w:rsidR="003134BE">
        <w:t>tec008</w:t>
      </w:r>
      <w:r>
        <w:t xml:space="preserve">) a </w:t>
      </w:r>
      <w:r w:rsidR="003134BE">
        <w:t>polohy segmentu</w:t>
      </w:r>
      <w:r>
        <w:t xml:space="preserve">. </w:t>
      </w:r>
    </w:p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2 – </w:t>
      </w:r>
      <w:r>
        <w:t xml:space="preserve">třída „SegmentModifier“ (tab. 21 normy)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50"/>
        <w:gridCol w:w="2694"/>
        <w:gridCol w:w="1276"/>
        <w:gridCol w:w="3368"/>
      </w:tblGrid>
      <w:tr w:rsidR="00C51677" w:rsidRPr="00945EA3" w14:paraId="11DD0104" w14:textId="77777777" w:rsidTr="00C51677">
        <w:tc>
          <w:tcPr>
            <w:tcW w:w="105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3E6FE" w14:textId="77777777" w:rsidR="00C51677" w:rsidRPr="00945EA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945EA3">
              <w:rPr>
                <w:b/>
                <w:lang w:val="en-GB"/>
              </w:rPr>
              <w:t>Name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73FD" w14:textId="77777777" w:rsidR="00C51677" w:rsidRPr="00945EA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945EA3">
              <w:rPr>
                <w:b/>
                <w:lang w:val="en-GB"/>
              </w:rPr>
              <w:t>Type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BA952" w14:textId="77777777" w:rsidR="00C51677" w:rsidRPr="00945EA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945EA3">
              <w:rPr>
                <w:b/>
                <w:lang w:val="en-GB"/>
              </w:rPr>
              <w:t>Multiplicity</w:t>
            </w:r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84A9" w14:textId="77777777" w:rsidR="00C51677" w:rsidRPr="00945EA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945EA3">
              <w:rPr>
                <w:b/>
                <w:lang w:val="en-GB"/>
              </w:rPr>
              <w:t>Description</w:t>
            </w:r>
          </w:p>
        </w:tc>
      </w:tr>
      <w:tr w:rsidR="00605B79" w:rsidRPr="00877D3F" w14:paraId="77039607" w14:textId="77777777" w:rsidTr="00C51677">
        <w:tc>
          <w:tcPr>
            <w:tcW w:w="10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CC414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diversionRoadType</w:t>
            </w: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2B00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tec008:DiversionRoadType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D82E2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1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2D073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Type of road used as a diversion</w:t>
            </w:r>
          </w:p>
        </w:tc>
      </w:tr>
      <w:tr w:rsidR="00605B79" w:rsidRPr="00877D3F" w14:paraId="06A332D3" w14:textId="77777777" w:rsidTr="00605B79">
        <w:trPr>
          <w:trHeight w:val="7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9F8AF8" w14:textId="77777777" w:rsidR="00605B79" w:rsidRPr="00C51677" w:rsidRDefault="00605B79" w:rsidP="00C51677">
            <w:pPr>
              <w:tabs>
                <w:tab w:val="center" w:pos="1102"/>
              </w:tabs>
              <w:spacing w:after="0" w:line="100" w:lineRule="atLeast"/>
              <w:jc w:val="center"/>
              <w:rPr>
                <w:lang w:val="en-GB"/>
              </w:rPr>
            </w:pPr>
            <w:r w:rsidRPr="00C51677">
              <w:rPr>
                <w:lang w:val="en-GB"/>
              </w:rPr>
              <w:t>Ordered Components</w:t>
            </w:r>
          </w:p>
        </w:tc>
      </w:tr>
      <w:tr w:rsidR="00605B79" w:rsidRPr="00877D3F" w14:paraId="6E688B2C" w14:textId="77777777" w:rsidTr="00C51677">
        <w:tc>
          <w:tcPr>
            <w:tcW w:w="10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17D41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segmentLocation</w:t>
            </w: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EDB9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SegmentLocation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29425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1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A2349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Position of the segment</w:t>
            </w:r>
          </w:p>
        </w:tc>
      </w:tr>
    </w:tbl>
    <w:p w14:paraId="3BB00727" w14:textId="77777777" w:rsidR="00B45E5B" w:rsidRPr="00877D3F" w:rsidRDefault="003134BE">
      <w:pPr>
        <w:pStyle w:val="Nadpis1"/>
      </w:pPr>
      <w:r>
        <w:t>9</w:t>
      </w:r>
      <w:r w:rsidR="006E0149">
        <w:t xml:space="preserve"> </w:t>
      </w:r>
      <w:r w:rsidR="00B45E5B" w:rsidRPr="00877D3F">
        <w:t xml:space="preserve">Tabulky </w:t>
      </w:r>
      <w:r w:rsidR="00967270">
        <w:t>TEC</w:t>
      </w:r>
    </w:p>
    <w:p w14:paraId="6B0F39DC" w14:textId="1E6A7251" w:rsidR="001546E6" w:rsidRDefault="00B45E5B" w:rsidP="001546E6">
      <w:r>
        <w:t xml:space="preserve">Tato kapitola (rozsah 25 stran) obsahuje definice výčtových typů aplikace TEC (ve 45 tabulkách). Následující tabulky jmenovitě uvádí tyto tabulky doplňují je popisem a příkladem obsahu. Tabulky níže obsahují shrnutí základních typů, obsahujících prvky na nejvyšší hierarchické úrovni zprávy, upřesňujících, stanovujících konkrétní typ příčiny a pokynů řidiči.</w:t>
      </w:r>
    </w:p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3 – </w:t>
      </w:r>
      <w:r>
        <w:t xml:space="preserve">Seznam základních tabulek TEC (zdroj: autor extraktu)</w:t>
      </w:r>
    </w:p>
    <w:p w14:paraId="422B8CD5" w14:textId="77777777" w:rsidR="00967270" w:rsidRDefault="00967270" w:rsidP="001546E6"/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2671"/>
        <w:gridCol w:w="3969"/>
        <w:gridCol w:w="2420"/>
      </w:tblGrid>
      <w:tr w:rsidR="00967270" w:rsidRPr="00877D3F" w14:paraId="58716DCC" w14:textId="77777777" w:rsidTr="003111C4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D95D5" w14:textId="77777777" w:rsidR="00967270" w:rsidRPr="00877D3F" w:rsidRDefault="00967270" w:rsidP="00B81B7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 xml:space="preserve">Tabulka </w:t>
            </w:r>
            <w:r w:rsidR="00B81B7B">
              <w:rPr>
                <w:b/>
              </w:rPr>
              <w:t>TEC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9EDC9" w14:textId="77777777" w:rsidR="00967270" w:rsidRPr="00877D3F" w:rsidRDefault="00967270" w:rsidP="003111C4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Popis</w:t>
            </w:r>
            <w:r w:rsidR="00053E81">
              <w:rPr>
                <w:b/>
              </w:rPr>
              <w:t xml:space="preserve"> výčtu (tabulky)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416F5" w14:textId="77777777" w:rsidR="00967270" w:rsidRPr="00877D3F" w:rsidRDefault="00967270" w:rsidP="003111C4">
            <w:pPr>
              <w:spacing w:after="0" w:line="100" w:lineRule="atLeast"/>
            </w:pPr>
            <w:r w:rsidRPr="00877D3F">
              <w:rPr>
                <w:b/>
              </w:rPr>
              <w:t>Obsah</w:t>
            </w:r>
          </w:p>
        </w:tc>
      </w:tr>
      <w:tr w:rsidR="00967270" w:rsidRPr="00877D3F" w14:paraId="216FD364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8E1F2D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t>tec001:EffectCode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EC2AF" w14:textId="77777777" w:rsidR="00967270" w:rsidRPr="00877D3F" w:rsidRDefault="00A35A9A" w:rsidP="00967270">
            <w:pPr>
              <w:spacing w:after="0" w:line="100" w:lineRule="atLeast"/>
            </w:pPr>
            <w:r>
              <w:t>Vliv na plynulost dopravy (co)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F9C65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A35A9A" w:rsidRPr="006C19D2">
              <w:rPr>
                <w:lang w:val="en-GB"/>
              </w:rPr>
              <w:t>3</w:t>
            </w:r>
            <w:r w:rsidRPr="006C19D2">
              <w:rPr>
                <w:lang w:val="en-GB"/>
              </w:rPr>
              <w:t xml:space="preserve">: </w:t>
            </w:r>
            <w:r w:rsidR="00A35A9A" w:rsidRPr="006C19D2">
              <w:rPr>
                <w:lang w:val="en-GB"/>
              </w:rPr>
              <w:t>heavy traffic</w:t>
            </w:r>
          </w:p>
        </w:tc>
      </w:tr>
      <w:tr w:rsidR="00967270" w:rsidRPr="00877D3F" w14:paraId="40F924FF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0D712D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t>tec002:CauseCode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BC0FC" w14:textId="77777777" w:rsidR="00967270" w:rsidRDefault="00A35A9A" w:rsidP="00967270">
            <w:pPr>
              <w:spacing w:after="0" w:line="100" w:lineRule="atLeast"/>
            </w:pPr>
            <w:r>
              <w:t>Důvod zaslání zprávy (proč)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76421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A35A9A" w:rsidRPr="006C19D2">
              <w:rPr>
                <w:lang w:val="en-GB"/>
              </w:rPr>
              <w:t>2</w:t>
            </w:r>
            <w:r w:rsidRPr="006C19D2">
              <w:rPr>
                <w:lang w:val="en-GB"/>
              </w:rPr>
              <w:t>:</w:t>
            </w:r>
            <w:r w:rsidR="00A35A9A" w:rsidRPr="006C19D2">
              <w:rPr>
                <w:lang w:val="en-GB"/>
              </w:rPr>
              <w:t>accident</w:t>
            </w:r>
          </w:p>
        </w:tc>
      </w:tr>
      <w:tr w:rsidR="00967270" w:rsidRPr="00877D3F" w14:paraId="755FA33C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0D30C4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t>tec003:WarningLevel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498C8" w14:textId="77777777" w:rsidR="00967270" w:rsidRDefault="00A35A9A" w:rsidP="00967270">
            <w:pPr>
              <w:spacing w:after="0" w:line="100" w:lineRule="atLeast"/>
            </w:pPr>
            <w:r>
              <w:t xml:space="preserve">Úroveň nebezpečí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618BB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Př: 1: </w:t>
            </w:r>
            <w:r w:rsidR="00A35A9A" w:rsidRPr="006C19D2">
              <w:rPr>
                <w:lang w:val="en-GB"/>
              </w:rPr>
              <w:t>informative</w:t>
            </w:r>
          </w:p>
        </w:tc>
      </w:tr>
      <w:tr w:rsidR="00967270" w:rsidRPr="00877D3F" w14:paraId="3999E291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0624D0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t>tec004:LaneRestriction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F2EAF" w14:textId="77777777" w:rsidR="00967270" w:rsidRDefault="00A35A9A" w:rsidP="00A35A9A">
            <w:pPr>
              <w:spacing w:after="0" w:line="100" w:lineRule="atLeast"/>
            </w:pPr>
            <w:r>
              <w:t>Blokované jízdní pruhy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EB170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Př: </w:t>
            </w:r>
            <w:r w:rsidR="00A35A9A" w:rsidRPr="006C19D2">
              <w:rPr>
                <w:lang w:val="en-GB"/>
              </w:rPr>
              <w:t>1</w:t>
            </w:r>
            <w:r w:rsidRPr="006C19D2">
              <w:rPr>
                <w:lang w:val="en-GB"/>
              </w:rPr>
              <w:t xml:space="preserve">: </w:t>
            </w:r>
            <w:r w:rsidR="00A35A9A" w:rsidRPr="006C19D2">
              <w:rPr>
                <w:lang w:val="en-GB"/>
              </w:rPr>
              <w:t>lane(s) closed</w:t>
            </w:r>
          </w:p>
        </w:tc>
      </w:tr>
      <w:tr w:rsidR="00967270" w:rsidRPr="00877D3F" w14:paraId="780EA213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959616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lastRenderedPageBreak/>
              <w:t>tec005:AdviceCode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BB9CA" w14:textId="77777777" w:rsidR="00967270" w:rsidRDefault="00B52720" w:rsidP="00967270">
            <w:pPr>
              <w:spacing w:after="0" w:line="100" w:lineRule="atLeast"/>
            </w:pPr>
            <w:r>
              <w:t>Instrukce, doporučení řidiči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32E29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Př.:</w:t>
            </w:r>
            <w:r w:rsidR="00B52720" w:rsidRPr="006C19D2">
              <w:rPr>
                <w:lang w:val="en-GB"/>
              </w:rPr>
              <w:t>15 switch on radio</w:t>
            </w:r>
            <w:r w:rsidRPr="006C19D2">
              <w:rPr>
                <w:lang w:val="en-GB"/>
              </w:rPr>
              <w:t xml:space="preserve"> </w:t>
            </w:r>
          </w:p>
        </w:tc>
      </w:tr>
      <w:tr w:rsidR="00A35A9A" w:rsidRPr="00877D3F" w14:paraId="20626F32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6CA22B" w14:textId="77777777" w:rsidR="00A35A9A" w:rsidRPr="00967270" w:rsidRDefault="00A35A9A" w:rsidP="00A35A9A">
            <w:pPr>
              <w:spacing w:after="0" w:line="100" w:lineRule="atLeast"/>
            </w:pPr>
            <w:r w:rsidRPr="00967270">
              <w:t>tec006:Tendency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641C9" w14:textId="77777777" w:rsidR="00A35A9A" w:rsidRDefault="00B52720" w:rsidP="00A35A9A">
            <w:pPr>
              <w:spacing w:after="0" w:line="100" w:lineRule="atLeast"/>
            </w:pPr>
            <w:r>
              <w:t>Tendence plynulosti dopravy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680A8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52720" w:rsidRPr="006C19D2">
              <w:rPr>
                <w:lang w:val="en-GB"/>
              </w:rPr>
              <w:t>5 decreasing</w:t>
            </w:r>
          </w:p>
        </w:tc>
      </w:tr>
      <w:tr w:rsidR="00A35A9A" w:rsidRPr="00877D3F" w14:paraId="39E12B06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50938C" w14:textId="77777777" w:rsidR="00A35A9A" w:rsidRPr="00967270" w:rsidRDefault="00A35A9A" w:rsidP="00A35A9A">
            <w:pPr>
              <w:spacing w:after="0" w:line="100" w:lineRule="atLeast"/>
            </w:pPr>
            <w:r w:rsidRPr="00967270">
              <w:t>tec007:RestrictionType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395F83" w14:textId="77777777" w:rsidR="00A35A9A" w:rsidRDefault="00B52720" w:rsidP="00B52720">
            <w:pPr>
              <w:spacing w:after="0" w:line="100" w:lineRule="atLeast"/>
            </w:pPr>
            <w:r>
              <w:t xml:space="preserve">Pro jaké vlastnosti vozidla </w:t>
            </w:r>
            <w:bookmarkStart w:id="19" w:name="_GoBack"/>
            <w:bookmarkEnd w:id="19"/>
            <w:r>
              <w:t>zpráva platí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215F4" w14:textId="77777777" w:rsidR="00A35A9A" w:rsidRPr="006C19D2" w:rsidRDefault="00A35A9A" w:rsidP="00B52720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52720" w:rsidRPr="006C19D2">
              <w:rPr>
                <w:lang w:val="en-GB"/>
              </w:rPr>
              <w:t>10 with caravan</w:t>
            </w:r>
          </w:p>
        </w:tc>
      </w:tr>
      <w:tr w:rsidR="00A35A9A" w:rsidRPr="00877D3F" w14:paraId="080F5977" w14:textId="77777777" w:rsidTr="006C19D2">
        <w:trPr>
          <w:trHeight w:val="70"/>
        </w:trPr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3C68EA" w14:textId="77777777" w:rsidR="00A35A9A" w:rsidRPr="00967270" w:rsidRDefault="00A35A9A" w:rsidP="00A35A9A">
            <w:pPr>
              <w:spacing w:after="0" w:line="100" w:lineRule="atLeast"/>
            </w:pPr>
            <w:r w:rsidRPr="00967270">
              <w:t>tec008:DiversionRoadType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1836B" w14:textId="305190C1" w:rsidR="00A35A9A" w:rsidRDefault="005975C3" w:rsidP="005975C3">
            <w:pPr>
              <w:spacing w:after="0" w:line="100" w:lineRule="atLeast"/>
            </w:pPr>
            <w:r>
              <w:t>Typ p</w:t>
            </w:r>
            <w:r w:rsidR="00B52720">
              <w:t>oužit</w:t>
            </w:r>
            <w:r>
              <w:t>ého</w:t>
            </w:r>
            <w:r w:rsidR="00B52720">
              <w:t xml:space="preserve"> </w:t>
            </w:r>
            <w:r>
              <w:t>silničního úseku</w:t>
            </w:r>
            <w:r w:rsidR="00B52720">
              <w:t xml:space="preserve"> pro objížďku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B725D" w14:textId="77777777" w:rsidR="00A35A9A" w:rsidRPr="006C19D2" w:rsidRDefault="00A35A9A" w:rsidP="00B52720">
            <w:pPr>
              <w:tabs>
                <w:tab w:val="center" w:pos="1102"/>
              </w:tabs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52720" w:rsidRPr="006C19D2">
              <w:rPr>
                <w:lang w:val="en-GB"/>
              </w:rPr>
              <w:t>1: bypass</w:t>
            </w:r>
          </w:p>
        </w:tc>
      </w:tr>
      <w:tr w:rsidR="00A35A9A" w:rsidRPr="00877D3F" w14:paraId="29CBADAB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E7F17D" w14:textId="77777777" w:rsidR="00A35A9A" w:rsidRPr="00967270" w:rsidRDefault="00A35A9A" w:rsidP="00A35A9A">
            <w:pPr>
              <w:spacing w:after="0" w:line="100" w:lineRule="atLeast"/>
            </w:pPr>
            <w:r w:rsidRPr="00967270">
              <w:t>tec009:VehicleType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81849" w14:textId="77777777" w:rsidR="00A35A9A" w:rsidRDefault="00B52720" w:rsidP="00B52720">
            <w:pPr>
              <w:spacing w:after="0" w:line="100" w:lineRule="atLeast"/>
            </w:pPr>
            <w:r>
              <w:t>Pro jaké vozidla zpráva platí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8741F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52720" w:rsidRPr="006C19D2">
              <w:rPr>
                <w:lang w:val="en-GB"/>
              </w:rPr>
              <w:t>2 lorry</w:t>
            </w:r>
          </w:p>
        </w:tc>
      </w:tr>
    </w:tbl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4 – </w:t>
      </w:r>
      <w:r>
        <w:t xml:space="preserve">Seznam tabulek TEC s upřesněním příčiny (zdroj: autor extraktu)</w:t>
      </w:r>
    </w:p>
    <w:p w14:paraId="05D23BE3" w14:textId="77777777" w:rsidR="00967270" w:rsidRDefault="00967270" w:rsidP="00A35A9A"/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2671"/>
        <w:gridCol w:w="3260"/>
        <w:gridCol w:w="3129"/>
      </w:tblGrid>
      <w:tr w:rsidR="00053E81" w:rsidRPr="00877D3F" w14:paraId="30E822FA" w14:textId="77777777" w:rsidTr="00B91B39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A8C07" w14:textId="77777777" w:rsidR="00053E81" w:rsidRPr="00877D3F" w:rsidRDefault="00053E81" w:rsidP="00B81B7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 xml:space="preserve">Tabulka </w:t>
            </w:r>
            <w:r w:rsidR="00B81B7B">
              <w:rPr>
                <w:b/>
              </w:rPr>
              <w:t>TEC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AC5C0" w14:textId="77777777" w:rsidR="00053E81" w:rsidRPr="00877D3F" w:rsidRDefault="00053E81" w:rsidP="003111C4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Popis</w:t>
            </w:r>
            <w:r>
              <w:rPr>
                <w:b/>
              </w:rPr>
              <w:t xml:space="preserve"> výčtu (tabulky)</w:t>
            </w:r>
          </w:p>
        </w:tc>
        <w:tc>
          <w:tcPr>
            <w:tcW w:w="312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15574" w14:textId="77777777" w:rsidR="00053E81" w:rsidRPr="00877D3F" w:rsidRDefault="00053E81" w:rsidP="003111C4">
            <w:pPr>
              <w:spacing w:after="0" w:line="100" w:lineRule="atLeast"/>
            </w:pPr>
            <w:r w:rsidRPr="00877D3F">
              <w:rPr>
                <w:b/>
              </w:rPr>
              <w:t>Obsah</w:t>
            </w:r>
          </w:p>
        </w:tc>
      </w:tr>
      <w:tr w:rsidR="00A35A9A" w:rsidRPr="00877D3F" w14:paraId="28A04223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29082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tec100:SubCauseType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EB434" w14:textId="77777777" w:rsidR="00A35A9A" w:rsidRPr="00877D3F" w:rsidRDefault="00B91B39" w:rsidP="00A35A9A">
            <w:pPr>
              <w:spacing w:after="0" w:line="100" w:lineRule="atLeast"/>
            </w:pPr>
            <w:r>
              <w:t>Jen seznam ostatních tabulek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3F4B9" w14:textId="77777777" w:rsidR="00A35A9A" w:rsidRDefault="00B91B39" w:rsidP="00A35A9A">
            <w:pPr>
              <w:spacing w:after="0" w:line="100" w:lineRule="atLeast"/>
            </w:pPr>
            <w:r>
              <w:t>-</w:t>
            </w:r>
            <w:r w:rsidR="00A35A9A" w:rsidRPr="00E87EF5">
              <w:t xml:space="preserve"> </w:t>
            </w:r>
          </w:p>
        </w:tc>
      </w:tr>
      <w:tr w:rsidR="00A35A9A" w:rsidRPr="00877D3F" w14:paraId="1DC3961C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605E5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tec101:TrafficCongestion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CD91E" w14:textId="77777777" w:rsidR="00A35A9A" w:rsidRDefault="00B91B39" w:rsidP="00A35A9A">
            <w:pPr>
              <w:spacing w:after="0" w:line="100" w:lineRule="atLeast"/>
            </w:pPr>
            <w:r>
              <w:t>Pouze jedna hodnota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20CD9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Př.:</w:t>
            </w:r>
            <w:r w:rsidR="00B91B39" w:rsidRPr="006C19D2">
              <w:rPr>
                <w:lang w:val="en-GB"/>
              </w:rPr>
              <w:t>1</w:t>
            </w:r>
            <w:r w:rsidRPr="006C19D2">
              <w:rPr>
                <w:lang w:val="en-GB"/>
              </w:rPr>
              <w:t xml:space="preserve"> </w:t>
            </w:r>
            <w:r w:rsidR="00B91B39" w:rsidRPr="006C19D2">
              <w:rPr>
                <w:lang w:val="en-GB"/>
              </w:rPr>
              <w:t>increased volume of traffic</w:t>
            </w:r>
          </w:p>
        </w:tc>
      </w:tr>
      <w:tr w:rsidR="00A35A9A" w:rsidRPr="00877D3F" w14:paraId="56233CEB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26944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tec102:Accident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D3F47" w14:textId="77777777" w:rsidR="00A35A9A" w:rsidRDefault="00B91B39" w:rsidP="00945EA3">
            <w:pPr>
              <w:spacing w:after="0" w:line="100" w:lineRule="atLeast"/>
            </w:pPr>
            <w:r>
              <w:t>Typ/upřesnění nehody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15E15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1 multi-vehicle accident</w:t>
            </w:r>
          </w:p>
        </w:tc>
      </w:tr>
      <w:tr w:rsidR="00A35A9A" w:rsidRPr="00877D3F" w14:paraId="5CC08029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4F5CA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tec103:Roadworks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07E0" w14:textId="77777777" w:rsidR="00A35A9A" w:rsidRDefault="00B91B39" w:rsidP="00945EA3">
            <w:pPr>
              <w:spacing w:after="0" w:line="100" w:lineRule="atLeast"/>
            </w:pPr>
            <w:r>
              <w:t>Typ/upřesnění uzavírky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C66A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1 major roadworks</w:t>
            </w:r>
          </w:p>
        </w:tc>
      </w:tr>
      <w:tr w:rsidR="00A35A9A" w:rsidRPr="00877D3F" w14:paraId="1A0F8B9E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192D0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tec104:NarrowLanes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A214F" w14:textId="77777777" w:rsidR="00A35A9A" w:rsidRDefault="00B91B39" w:rsidP="00A35A9A">
            <w:pPr>
              <w:spacing w:after="0" w:line="100" w:lineRule="atLeast"/>
            </w:pPr>
            <w:r>
              <w:t>Typ zúžení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CB52D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3 slip lane closed</w:t>
            </w:r>
          </w:p>
        </w:tc>
      </w:tr>
      <w:tr w:rsidR="00A35A9A" w:rsidRPr="00877D3F" w14:paraId="3E949E39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BE112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tec105:Impassability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663FB" w14:textId="77777777" w:rsidR="00A35A9A" w:rsidRDefault="00945EA3" w:rsidP="00945EA3">
            <w:pPr>
              <w:spacing w:after="0" w:line="100" w:lineRule="atLeast"/>
            </w:pPr>
            <w:r>
              <w:t>Typ</w:t>
            </w:r>
            <w:r w:rsidR="00B91B39">
              <w:t>/důvod neprůjezdnosti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65200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1 flooding</w:t>
            </w:r>
          </w:p>
        </w:tc>
      </w:tr>
      <w:tr w:rsidR="00A35A9A" w:rsidRPr="00877D3F" w14:paraId="175EA7CD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6C17A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tec106:SlipperyRoad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95E2E" w14:textId="77777777" w:rsidR="00A35A9A" w:rsidRDefault="00B91B39" w:rsidP="00945EA3">
            <w:pPr>
              <w:spacing w:after="0" w:line="100" w:lineRule="atLeast"/>
            </w:pPr>
            <w:r>
              <w:t>Typ/důvod kluzké vozovky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EE407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2 fuel on road</w:t>
            </w:r>
          </w:p>
        </w:tc>
      </w:tr>
      <w:tr w:rsidR="00A35A9A" w:rsidRPr="00877D3F" w14:paraId="13174333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83359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tec108:Fire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6A8EF" w14:textId="77777777" w:rsidR="00A35A9A" w:rsidRDefault="00B91B39" w:rsidP="00945EA3">
            <w:pPr>
              <w:spacing w:after="0" w:line="100" w:lineRule="atLeast"/>
            </w:pPr>
            <w:r>
              <w:t>Typ/upřesnění požáru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BBD3A" w14:textId="77777777" w:rsidR="00A35A9A" w:rsidRPr="006C19D2" w:rsidRDefault="00A35A9A" w:rsidP="00B91B39">
            <w:pPr>
              <w:tabs>
                <w:tab w:val="left" w:pos="930"/>
              </w:tabs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2 forest fire</w:t>
            </w:r>
          </w:p>
        </w:tc>
      </w:tr>
      <w:tr w:rsidR="00A35A9A" w:rsidRPr="00877D3F" w14:paraId="1DF6EE12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A8EE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tec109:HazardousDrivingConditions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2B583" w14:textId="77777777" w:rsidR="00A35A9A" w:rsidRDefault="00B91B39" w:rsidP="00B91B39">
            <w:pPr>
              <w:spacing w:after="0" w:line="100" w:lineRule="atLeast"/>
            </w:pPr>
            <w:r>
              <w:t>Typ vlivu prostředí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A3097" w14:textId="77777777" w:rsidR="00A35A9A" w:rsidRPr="006C19D2" w:rsidRDefault="00A35A9A" w:rsidP="00B91B39">
            <w:pPr>
              <w:tabs>
                <w:tab w:val="left" w:pos="855"/>
              </w:tabs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6 storm damage</w:t>
            </w:r>
          </w:p>
        </w:tc>
      </w:tr>
      <w:tr w:rsidR="00053E81" w:rsidRPr="00877D3F" w14:paraId="30E822FA" w14:textId="77777777" w:rsidTr="00B91B39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A8C07" w14:textId="77777777" w:rsidR="00053E81" w:rsidRPr="00877D3F" w:rsidRDefault="00053E81" w:rsidP="00B81B7B">
            <w:pPr>
              <w:spacing w:after="0" w:line="100" w:lineRule="atLeast"/>
              <w:rPr>
                <w:b/>
              </w:rPr>
            </w:pPr>
            <w:r>
              <w:rPr>
                <w:i/>
              </w:rPr>
              <w:t xml:space="preserve">-- redakčně zkráceno o 18 položek --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AC5C0" w14:textId="77777777" w:rsidR="00053E81" w:rsidRPr="00877D3F" w:rsidRDefault="00053E81" w:rsidP="003111C4">
            <w:pPr>
              <w:spacing w:after="0" w:line="100" w:lineRule="atLeast"/>
              <w:rPr>
                <w:b/>
              </w:rPr>
            </w:pPr>
          </w:p>
        </w:tc>
        <w:tc>
          <w:tcPr>
            <w:tcW w:w="312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15574" w14:textId="77777777" w:rsidR="00053E81" w:rsidRPr="00877D3F" w:rsidRDefault="00053E81" w:rsidP="003111C4">
            <w:pPr>
              <w:spacing w:after="0" w:line="100" w:lineRule="atLeast"/>
            </w:pPr>
          </w:p>
        </w:tc>
      </w:tr>
    </w:tbl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5 – </w:t>
      </w:r>
      <w:r>
        <w:t xml:space="preserve">Seznam doplňkových tabulek TEC s pokyny řidičům (zdroj: autor extraktu)</w:t>
      </w:r>
    </w:p>
    <w:p w14:paraId="42666007" w14:textId="77777777" w:rsidR="00967270" w:rsidRDefault="00967270"/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2671"/>
        <w:gridCol w:w="3969"/>
        <w:gridCol w:w="2420"/>
      </w:tblGrid>
      <w:tr w:rsidR="00053E81" w:rsidRPr="00877D3F" w14:paraId="0B354C30" w14:textId="77777777" w:rsidTr="003111C4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D3DB7" w14:textId="77777777" w:rsidR="00053E81" w:rsidRPr="00877D3F" w:rsidRDefault="00053E81" w:rsidP="00B81B7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 xml:space="preserve">Tabulka </w:t>
            </w:r>
            <w:r w:rsidR="00B81B7B">
              <w:rPr>
                <w:b/>
              </w:rPr>
              <w:t>TEC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57A57" w14:textId="77777777" w:rsidR="00053E81" w:rsidRPr="00877D3F" w:rsidRDefault="00B81B7B" w:rsidP="003111C4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Popis</w:t>
            </w:r>
            <w:r>
              <w:rPr>
                <w:b/>
              </w:rPr>
              <w:t xml:space="preserve"> výčtu (tabulky)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2FB74" w14:textId="77777777" w:rsidR="00053E81" w:rsidRPr="00877D3F" w:rsidRDefault="00053E81" w:rsidP="003111C4">
            <w:pPr>
              <w:spacing w:after="0" w:line="100" w:lineRule="atLeast"/>
            </w:pPr>
            <w:r w:rsidRPr="00877D3F">
              <w:rPr>
                <w:b/>
              </w:rPr>
              <w:t>Obsah</w:t>
            </w:r>
          </w:p>
        </w:tc>
      </w:tr>
      <w:tr w:rsidR="00B81B7B" w:rsidRPr="00877D3F" w14:paraId="3FE3F51F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89183" w14:textId="77777777" w:rsidR="00B81B7B" w:rsidRPr="007933C0" w:rsidRDefault="00B81B7B" w:rsidP="00B81B7B">
            <w:pPr>
              <w:spacing w:after="0" w:line="100" w:lineRule="atLeast"/>
            </w:pPr>
            <w:r w:rsidRPr="007933C0">
              <w:t>tec200:SubAdviceType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31609" w14:textId="77777777" w:rsidR="00B81B7B" w:rsidRPr="00877D3F" w:rsidRDefault="00B81B7B" w:rsidP="00B81B7B">
            <w:pPr>
              <w:spacing w:after="0" w:line="100" w:lineRule="atLeast"/>
            </w:pPr>
            <w:r>
              <w:t>Jen seznam ostatních tabulek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12563" w14:textId="77777777" w:rsidR="00B81B7B" w:rsidRDefault="00B81B7B" w:rsidP="00B81B7B">
            <w:pPr>
              <w:spacing w:after="0" w:line="100" w:lineRule="atLeast"/>
            </w:pPr>
            <w:r>
              <w:t>-</w:t>
            </w:r>
            <w:r w:rsidRPr="00E87EF5">
              <w:t xml:space="preserve"> </w:t>
            </w:r>
          </w:p>
        </w:tc>
      </w:tr>
      <w:tr w:rsidR="00694080" w:rsidRPr="00877D3F" w14:paraId="4B3B80C1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F7BE8" w14:textId="77777777" w:rsidR="00694080" w:rsidRPr="007933C0" w:rsidRDefault="00694080" w:rsidP="00694080">
            <w:pPr>
              <w:spacing w:after="0" w:line="100" w:lineRule="atLeast"/>
            </w:pPr>
            <w:r w:rsidRPr="007933C0">
              <w:lastRenderedPageBreak/>
              <w:t>tec202:OvertakingNotAllowed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3E5C" w14:textId="77777777" w:rsidR="00694080" w:rsidRDefault="00B81B7B" w:rsidP="00694080">
            <w:pPr>
              <w:spacing w:after="0" w:line="100" w:lineRule="atLeast"/>
            </w:pPr>
            <w:r>
              <w:t>Upřesnění místa zákazu předjíždění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22968" w14:textId="77777777" w:rsidR="00694080" w:rsidRPr="006C19D2" w:rsidRDefault="00694080" w:rsidP="00B81B7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81B7B" w:rsidRPr="006C19D2">
              <w:rPr>
                <w:lang w:val="en-GB"/>
              </w:rPr>
              <w:t>2 overtaking not allowed, drive on crawler lane</w:t>
            </w:r>
          </w:p>
        </w:tc>
      </w:tr>
      <w:tr w:rsidR="00B81B7B" w:rsidRPr="00877D3F" w14:paraId="763FE1D8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73D43" w14:textId="77777777" w:rsidR="00B81B7B" w:rsidRPr="007933C0" w:rsidRDefault="00B81B7B" w:rsidP="00B81B7B">
            <w:pPr>
              <w:spacing w:after="0" w:line="100" w:lineRule="atLeast"/>
            </w:pPr>
            <w:r w:rsidRPr="007933C0">
              <w:t>tec203:DrivingNotAllowed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60251" w14:textId="77777777" w:rsidR="00B81B7B" w:rsidRDefault="00B81B7B" w:rsidP="00B81B7B">
            <w:pPr>
              <w:spacing w:after="0" w:line="100" w:lineRule="atLeast"/>
            </w:pPr>
            <w:r>
              <w:t>Zákaz jízdy: Pouze jedna hodnota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3A222" w14:textId="77777777" w:rsidR="00B81B7B" w:rsidRPr="006C19D2" w:rsidRDefault="00B81B7B" w:rsidP="00B81B7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Př.: 1 driving not allowed, find a safe place to pull over and stop the vehicle</w:t>
            </w:r>
          </w:p>
        </w:tc>
      </w:tr>
      <w:tr w:rsidR="00053E81" w:rsidRPr="00877D3F" w14:paraId="0B354C30" w14:textId="77777777" w:rsidTr="003111C4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D3DB7" w14:textId="77777777" w:rsidR="00053E81" w:rsidRPr="00877D3F" w:rsidRDefault="00053E81" w:rsidP="00B81B7B">
            <w:pPr>
              <w:spacing w:after="0" w:line="100" w:lineRule="atLeast"/>
              <w:rPr>
                <w:b/>
              </w:rPr>
            </w:pPr>
            <w:r>
              <w:rPr>
                <w:i/>
              </w:rPr>
              <w:t xml:space="preserve">-- redakčně zkráceno o 4 položky --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57A57" w14:textId="77777777" w:rsidR="00053E81" w:rsidRPr="00877D3F" w:rsidRDefault="00B81B7B" w:rsidP="003111C4">
            <w:pPr>
              <w:spacing w:after="0" w:line="100" w:lineRule="atLeast"/>
              <w:rPr>
                <w:b/>
              </w:rPr>
            </w:pP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2FB74" w14:textId="77777777" w:rsidR="00053E81" w:rsidRPr="00877D3F" w:rsidRDefault="00053E81" w:rsidP="003111C4">
            <w:pPr>
              <w:spacing w:after="0" w:line="100" w:lineRule="atLeast"/>
            </w:pPr>
          </w:p>
        </w:tc>
      </w:tr>
      <w:tr w:rsidR="00694080" w:rsidRPr="00877D3F" w14:paraId="3EE5D4C6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C9B32" w14:textId="77777777" w:rsidR="00694080" w:rsidRDefault="00694080" w:rsidP="00694080">
            <w:pPr>
              <w:spacing w:after="0" w:line="100" w:lineRule="atLeast"/>
            </w:pPr>
            <w:r w:rsidRPr="007933C0">
              <w:t>tec216:UseTollLanes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A946B" w14:textId="77777777" w:rsidR="00694080" w:rsidRDefault="00B81B7B" w:rsidP="00694080">
            <w:pPr>
              <w:spacing w:after="0" w:line="100" w:lineRule="atLeast"/>
            </w:pPr>
            <w:r>
              <w:t>Upřesnění použití placených jízdních pruhů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CC31B" w14:textId="77777777" w:rsidR="00694080" w:rsidRPr="006C19D2" w:rsidRDefault="00694080" w:rsidP="00694080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81B7B" w:rsidRPr="006C19D2">
              <w:rPr>
                <w:lang w:val="en-GB"/>
              </w:rPr>
              <w:t>1 use manual payment toll lanes</w:t>
            </w:r>
          </w:p>
        </w:tc>
      </w:tr>
    </w:tbl>
    <w:p w14:paraId="12209469" w14:textId="77777777" w:rsidR="00053E81" w:rsidRDefault="00053E81"/>
    <w:p w14:paraId="06EA49E1" w14:textId="77777777" w:rsidR="003111C4" w:rsidRDefault="003111C4">
      <w:r>
        <w:t xml:space="preserve">V následující tabulce je ukázka části definice výčtového typu </w:t>
      </w:r>
      <w:r w:rsidR="005B1C43">
        <w:t>příčiny (causeCode).</w:t>
      </w:r>
    </w:p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6 – </w:t>
      </w:r>
      <w:r>
        <w:t xml:space="preserve">Příklad části definice výčtového typu TEC002:CauseCode (nečíslovaná část)</w:t>
      </w:r>
    </w:p>
    <w:p w14:paraId="6520E606" w14:textId="77777777" w:rsidR="003111C4" w:rsidRDefault="003111C4"/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686"/>
        <w:gridCol w:w="1418"/>
        <w:gridCol w:w="6941"/>
      </w:tblGrid>
      <w:tr w:rsidR="00B45E5B" w:rsidRPr="00877D3F" w14:paraId="0CC4189D" w14:textId="77777777" w:rsidTr="006C19D2">
        <w:trPr>
          <w:tblHeader/>
        </w:trPr>
        <w:tc>
          <w:tcPr>
            <w:tcW w:w="6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74919" w14:textId="77777777" w:rsidR="00B45E5B" w:rsidRPr="00877D3F" w:rsidRDefault="00B45E5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Kód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C226B" w14:textId="77777777" w:rsidR="00B45E5B" w:rsidRPr="00877D3F" w:rsidRDefault="00B45E5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Fráze</w:t>
            </w:r>
          </w:p>
        </w:tc>
        <w:tc>
          <w:tcPr>
            <w:tcW w:w="69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130A5" w14:textId="77777777" w:rsidR="00B45E5B" w:rsidRPr="00877D3F" w:rsidRDefault="00062909">
            <w:pPr>
              <w:spacing w:after="0" w:line="100" w:lineRule="atLeast"/>
            </w:pPr>
            <w:r>
              <w:rPr>
                <w:b/>
              </w:rPr>
              <w:t>K</w:t>
            </w:r>
            <w:r w:rsidR="00B45E5B" w:rsidRPr="00877D3F">
              <w:rPr>
                <w:b/>
              </w:rPr>
              <w:t>omentář</w:t>
            </w:r>
          </w:p>
        </w:tc>
      </w:tr>
      <w:tr w:rsidR="0043582B" w:rsidRPr="00877D3F" w14:paraId="3CD70DC3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0FD73" w14:textId="77777777" w:rsidR="0043582B" w:rsidRDefault="0043582B" w:rsidP="0043582B">
            <w:pPr>
              <w:spacing w:after="0" w:line="100" w:lineRule="atLeast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0A62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traffic congestion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310C4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The event is signalled due to the amount of traffic on the road causing, queues delays, or increase travel time.</w:t>
            </w:r>
          </w:p>
        </w:tc>
      </w:tr>
      <w:tr w:rsidR="0043582B" w:rsidRPr="00877D3F" w14:paraId="20FB1E01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7D486" w14:textId="77777777" w:rsidR="0043582B" w:rsidRDefault="0043582B" w:rsidP="0043582B">
            <w:pPr>
              <w:spacing w:after="0" w:line="100" w:lineRule="atLeast"/>
            </w:pPr>
            <w: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0D49F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accident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9BD97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An accident is affecting normal traffic movement.</w:t>
            </w:r>
          </w:p>
        </w:tc>
      </w:tr>
      <w:tr w:rsidR="0043582B" w:rsidRPr="00877D3F" w14:paraId="203920FB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ABF2A" w14:textId="77777777" w:rsidR="0043582B" w:rsidRDefault="0043582B" w:rsidP="0043582B">
            <w:pPr>
              <w:spacing w:after="0" w:line="100" w:lineRule="atLeast"/>
            </w:pPr>
            <w: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48DF2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roadworks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62EAA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Roadworks are affecting normal traffic movement.</w:t>
            </w:r>
          </w:p>
        </w:tc>
      </w:tr>
      <w:tr w:rsidR="0043582B" w:rsidRPr="00877D3F" w14:paraId="41EC5CFC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2F2E8" w14:textId="77777777" w:rsidR="0043582B" w:rsidRDefault="0043582B" w:rsidP="0043582B">
            <w:pPr>
              <w:spacing w:after="0" w:line="100" w:lineRule="atLeast"/>
            </w:pPr>
            <w: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D9130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narrow lanes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7AF49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The width of a road lane is smaller than usual.</w:t>
            </w:r>
          </w:p>
        </w:tc>
      </w:tr>
      <w:tr w:rsidR="0043582B" w:rsidRPr="00877D3F" w14:paraId="643855F6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804BE" w14:textId="77777777" w:rsidR="0043582B" w:rsidRDefault="0043582B" w:rsidP="0043582B">
            <w:pPr>
              <w:spacing w:after="0" w:line="100" w:lineRule="atLeast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AB4A7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impassability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15D61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The road is affected by an obstacle that may make it impassable. (actual impassable road should be signalled with TrafficFlowEffect=no_traffic_flow)</w:t>
            </w:r>
          </w:p>
        </w:tc>
      </w:tr>
    </w:tbl>
    <w:p w14:paraId="6046A4CB" w14:textId="77777777" w:rsidR="0043582B" w:rsidRDefault="0043582B" w:rsidP="0043582B"/>
    <w:p w14:paraId="112CE534" w14:textId="77777777" w:rsidR="00B45E5B" w:rsidRPr="00877D3F" w:rsidRDefault="00B45E5B">
      <w:pPr>
        <w:pStyle w:val="Nadpis1"/>
      </w:pPr>
      <w:r w:rsidRPr="00877D3F">
        <w:t xml:space="preserve">Příloha A (normativní) TPEG-bin reprezentace </w:t>
      </w:r>
      <w:r w:rsidR="00797743">
        <w:t>TEC</w:t>
      </w:r>
    </w:p>
    <w:p w14:paraId="0261AD1F" w14:textId="77777777" w:rsidR="00B45E5B" w:rsidRPr="00877D3F" w:rsidRDefault="00B45E5B">
      <w:r>
        <w:t xml:space="preserve">Tato příloha (rozsah 16 stran) stanovuje binární reprezentaci aplikace pro vybrané dopravní události (TEC) TPEG pro použití v DAB. Pro popis binární reprezentace je použit pseudokód, kde pro každé klíčové slovo zapsané struktury je definován jeho binární tvar.</w:t>
      </w:r>
    </w:p>
    <w:p w14:paraId="783B3EB2" w14:textId="442AF941" w:rsidR="00B45E5B" w:rsidRDefault="00B45E5B">
      <w:r w:rsidRPr="00877D3F">
        <w:t xml:space="preserve">Příloha obsahuje samostatně uvedené binární reprezentace rámce TPEG, zprávy </w:t>
      </w:r>
      <w:r w:rsidR="00797743">
        <w:t>TEC</w:t>
      </w:r>
      <w:r w:rsidRPr="00877D3F">
        <w:t xml:space="preserve"> a jejích součástí, </w:t>
      </w:r>
      <w:r w:rsidR="005975C3">
        <w:t>prvk</w:t>
      </w:r>
      <w:r w:rsidRPr="00877D3F">
        <w:t>ů určených pro budoucí rozšíření a datových typů. Dále obsahuje identifikátory komponent zprávy a vysvětlení použití obecných atributů TPEG.</w:t>
      </w:r>
    </w:p>
    <w:p w14:paraId="13E13AF7" w14:textId="3FA914D8" w:rsidR="00834044" w:rsidRPr="00062909" w:rsidRDefault="00834044" w:rsidP="00062909">
      <w:pPr>
        <w:pStyle w:val="Titulek"/>
        <w:keepNext/>
        <w:jc w:val="center"/>
      </w:pPr>
      <w:r>
        <w:t xml:space="preserve">Tabulka 7 – </w:t>
      </w:r>
      <w:r>
        <w:t xml:space="preserve">Výstřižek pseudokódu binární specifikace prvku Event (nečíslovaná část)</w:t>
      </w:r>
    </w:p>
    <w:tbl>
      <w:tblPr>
        <w:tblW w:w="4956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8"/>
        <w:gridCol w:w="4988"/>
      </w:tblGrid>
      <w:tr w:rsidR="00797743" w:rsidRPr="00797743" w14:paraId="20ED7C45" w14:textId="77777777" w:rsidTr="00797743">
        <w:tc>
          <w:tcPr>
            <w:tcW w:w="2291" w:type="pct"/>
          </w:tcPr>
          <w:p w14:paraId="429FC95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kód</w:t>
            </w:r>
          </w:p>
        </w:tc>
        <w:tc>
          <w:tcPr>
            <w:tcW w:w="2709" w:type="pct"/>
          </w:tcPr>
          <w:p w14:paraId="06FC87AC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t xml:space="preserve">komentář</w:t>
            </w:r>
          </w:p>
        </w:tc>
      </w:tr>
      <w:tr w:rsidR="00797743" w:rsidRPr="00797743" w14:paraId="20ED7C45" w14:textId="77777777" w:rsidTr="00797743">
        <w:tc>
          <w:tcPr>
            <w:tcW w:w="2291" w:type="pct"/>
          </w:tcPr>
          <w:p w14:paraId="429FC95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&lt;Event(3)&gt;:=</w:t>
            </w:r>
          </w:p>
        </w:tc>
        <w:tc>
          <w:tcPr>
            <w:tcW w:w="2709" w:type="pct"/>
          </w:tcPr>
          <w:p w14:paraId="06FC87AC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2ADEACE3" w14:textId="77777777" w:rsidTr="00797743">
        <w:tc>
          <w:tcPr>
            <w:tcW w:w="2291" w:type="pct"/>
          </w:tcPr>
          <w:p w14:paraId="51C5320A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&lt;IntUnTi&gt;(3),</w:t>
            </w:r>
          </w:p>
        </w:tc>
        <w:tc>
          <w:tcPr>
            <w:tcW w:w="2709" w:type="pct"/>
          </w:tcPr>
          <w:p w14:paraId="151D94B5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: id of this component</w:t>
            </w:r>
          </w:p>
        </w:tc>
      </w:tr>
      <w:tr w:rsidR="00797743" w:rsidRPr="00797743" w14:paraId="3573D25A" w14:textId="77777777" w:rsidTr="00797743">
        <w:tc>
          <w:tcPr>
            <w:tcW w:w="2291" w:type="pct"/>
          </w:tcPr>
          <w:p w14:paraId="3B9B3EB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&lt;IntUnLoMB&gt;(lengthComp),</w:t>
            </w:r>
          </w:p>
        </w:tc>
        <w:tc>
          <w:tcPr>
            <w:tcW w:w="2709" w:type="pct"/>
          </w:tcPr>
          <w:p w14:paraId="4DC26399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: number of bytes in component</w:t>
            </w:r>
          </w:p>
        </w:tc>
      </w:tr>
      <w:tr w:rsidR="00797743" w:rsidRPr="00797743" w14:paraId="3E83A9A5" w14:textId="77777777" w:rsidTr="00797743">
        <w:tc>
          <w:tcPr>
            <w:tcW w:w="2291" w:type="pct"/>
          </w:tcPr>
          <w:p w14:paraId="3759A482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&lt;IntUnLoMB&gt;(lengthAttr),</w:t>
            </w:r>
          </w:p>
        </w:tc>
        <w:tc>
          <w:tcPr>
            <w:tcW w:w="2709" w:type="pct"/>
          </w:tcPr>
          <w:p w14:paraId="0508D297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: number of bytes in attributes</w:t>
            </w:r>
          </w:p>
        </w:tc>
      </w:tr>
      <w:tr w:rsidR="00797743" w:rsidRPr="00797743" w14:paraId="508409E1" w14:textId="77777777" w:rsidTr="00797743">
        <w:tc>
          <w:tcPr>
            <w:tcW w:w="2291" w:type="pct"/>
          </w:tcPr>
          <w:p w14:paraId="5C100105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&lt;tec001:EffectCode&gt;(effectCode),</w:t>
            </w:r>
          </w:p>
        </w:tc>
        <w:tc>
          <w:tcPr>
            <w:tcW w:w="2709" w:type="pct"/>
          </w:tcPr>
          <w:p w14:paraId="6D04141A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- redakčně zkráceno -- </w:t>
            </w:r>
          </w:p>
        </w:tc>
      </w:tr>
      <w:tr w:rsidR="00797743" w:rsidRPr="00797743" w14:paraId="3CFF4FE9" w14:textId="77777777" w:rsidTr="00797743">
        <w:tc>
          <w:tcPr>
            <w:tcW w:w="2291" w:type="pct"/>
          </w:tcPr>
          <w:p w14:paraId="747BCDE2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BitArray(selector),</w:t>
            </w:r>
          </w:p>
        </w:tc>
        <w:tc>
          <w:tcPr>
            <w:tcW w:w="2709" w:type="pct"/>
          </w:tcPr>
          <w:p w14:paraId="4C964C70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4A709B47" w14:textId="77777777" w:rsidTr="00797743">
        <w:tc>
          <w:tcPr>
            <w:tcW w:w="2291" w:type="pct"/>
          </w:tcPr>
          <w:p w14:paraId="29A974B7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if (bit 0 of selector is set)</w:t>
            </w:r>
          </w:p>
        </w:tc>
        <w:tc>
          <w:tcPr>
            <w:tcW w:w="2709" w:type="pct"/>
          </w:tcPr>
          <w:p w14:paraId="64EF4680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1E7EF744" w14:textId="77777777" w:rsidTr="00797743">
        <w:tc>
          <w:tcPr>
            <w:tcW w:w="2291" w:type="pct"/>
          </w:tcPr>
          <w:p w14:paraId="5D01D985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   &lt;DateTime&gt;(startTime),</w:t>
            </w:r>
          </w:p>
        </w:tc>
        <w:tc>
          <w:tcPr>
            <w:tcW w:w="2709" w:type="pct"/>
          </w:tcPr>
          <w:p w14:paraId="2B029E48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>- redakčně zkráceno --</w:t>
            </w:r>
          </w:p>
        </w:tc>
      </w:tr>
      <w:tr w:rsidR="00797743" w:rsidRPr="00797743" w14:paraId="11918B89" w14:textId="77777777" w:rsidTr="00797743">
        <w:tc>
          <w:tcPr>
            <w:tcW w:w="2291" w:type="pct"/>
          </w:tcPr>
          <w:p w14:paraId="515EBEA2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lastRenderedPageBreak/>
              <w:t>   &lt;DateTime&gt;(stopTime),</w:t>
            </w:r>
          </w:p>
        </w:tc>
        <w:tc>
          <w:tcPr>
            <w:tcW w:w="2709" w:type="pct"/>
          </w:tcPr>
          <w:p w14:paraId="3AC42378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>- redakčně zkráceno --</w:t>
            </w:r>
          </w:p>
        </w:tc>
      </w:tr>
      <w:tr w:rsidR="00797743" w:rsidRPr="00797743" w14:paraId="30460000" w14:textId="77777777" w:rsidTr="00797743">
        <w:tc>
          <w:tcPr>
            <w:tcW w:w="2291" w:type="pct"/>
          </w:tcPr>
          <w:p w14:paraId="09D6E5F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if (bit 7 of selector is set)</w:t>
            </w:r>
          </w:p>
        </w:tc>
        <w:tc>
          <w:tcPr>
            <w:tcW w:w="2709" w:type="pct"/>
          </w:tcPr>
          <w:p w14:paraId="144182DC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50A79E93" w14:textId="77777777" w:rsidTr="00797743">
        <w:tc>
          <w:tcPr>
            <w:tcW w:w="2291" w:type="pct"/>
          </w:tcPr>
          <w:p w14:paraId="087ABDD2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   &lt;Velocity&gt;(expectedSpeedAbsolute),</w:t>
            </w:r>
          </w:p>
        </w:tc>
        <w:tc>
          <w:tcPr>
            <w:tcW w:w="2709" w:type="pct"/>
          </w:tcPr>
          <w:p w14:paraId="67D0CF25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>- redakčně zkráceno --</w:t>
            </w:r>
          </w:p>
        </w:tc>
      </w:tr>
      <w:tr w:rsidR="00797743" w:rsidRPr="00797743" w14:paraId="50CDC60A" w14:textId="77777777" w:rsidTr="00797743">
        <w:tc>
          <w:tcPr>
            <w:tcW w:w="2291" w:type="pct"/>
          </w:tcPr>
          <w:p w14:paraId="497B48F7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ordered {</w:t>
            </w:r>
          </w:p>
        </w:tc>
        <w:tc>
          <w:tcPr>
            <w:tcW w:w="2709" w:type="pct"/>
          </w:tcPr>
          <w:p w14:paraId="19AB0439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18227441" w14:textId="77777777" w:rsidTr="00797743">
        <w:tc>
          <w:tcPr>
            <w:tcW w:w="2291" w:type="pct"/>
          </w:tcPr>
          <w:p w14:paraId="0133447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   n * &lt;Cause&gt;(cause),</w:t>
            </w:r>
          </w:p>
        </w:tc>
        <w:tc>
          <w:tcPr>
            <w:tcW w:w="2709" w:type="pct"/>
          </w:tcPr>
          <w:p w14:paraId="26D6C3CE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>: R</w:t>
            </w: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eason for the traffic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 problem</w:t>
            </w:r>
          </w:p>
        </w:tc>
      </w:tr>
      <w:tr w:rsidR="00797743" w:rsidRPr="00797743" w14:paraId="20ED7C45" w14:textId="77777777" w:rsidTr="00797743">
        <w:tc>
          <w:tcPr>
            <w:tcW w:w="2291" w:type="pct"/>
          </w:tcPr>
          <w:p w14:paraId="429FC95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  <w:i/>
              </w:rPr>
              <w:t xml:space="preserve">-- redakčně zkráceno --</w:t>
            </w:r>
          </w:p>
        </w:tc>
        <w:tc>
          <w:tcPr>
            <w:tcW w:w="2709" w:type="pct"/>
          </w:tcPr>
          <w:p w14:paraId="06FC87AC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6A51EE9F" w14:textId="77777777" w:rsidTr="00797743">
        <w:tc>
          <w:tcPr>
            <w:tcW w:w="2291" w:type="pct"/>
          </w:tcPr>
          <w:p w14:paraId="734C1515" w14:textId="77777777" w:rsid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   n * &lt;TemporarySpeedLimit&gt;</w:t>
            </w:r>
          </w:p>
          <w:p w14:paraId="48D1C050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(temporarySpeedLimit)</w:t>
            </w:r>
          </w:p>
        </w:tc>
        <w:tc>
          <w:tcPr>
            <w:tcW w:w="2709" w:type="pct"/>
          </w:tcPr>
          <w:p w14:paraId="31CB964E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: This is the temporary speed limit displayed on road signs.</w:t>
            </w:r>
          </w:p>
        </w:tc>
      </w:tr>
      <w:tr w:rsidR="00797743" w:rsidRPr="00797743" w14:paraId="749AB755" w14:textId="77777777" w:rsidTr="00797743">
        <w:tc>
          <w:tcPr>
            <w:tcW w:w="2291" w:type="pct"/>
          </w:tcPr>
          <w:p w14:paraId="643C441E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};</w:t>
            </w:r>
          </w:p>
        </w:tc>
        <w:tc>
          <w:tcPr>
            <w:tcW w:w="2709" w:type="pct"/>
          </w:tcPr>
          <w:p w14:paraId="770E247D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</w:tbl>
    <w:p w14:paraId="6E7835AE" w14:textId="77777777" w:rsidR="00797743" w:rsidRDefault="00797743" w:rsidP="00797743"/>
    <w:p w14:paraId="14B05384" w14:textId="77777777" w:rsidR="00B45E5B" w:rsidRPr="00877D3F" w:rsidRDefault="00B45E5B">
      <w:pPr>
        <w:pStyle w:val="Nadpis1"/>
      </w:pPr>
      <w:r w:rsidRPr="00877D3F">
        <w:t xml:space="preserve">Příloha B (normativní) TPEG-ML reprezentace </w:t>
      </w:r>
      <w:r w:rsidR="008306C3">
        <w:t>TEC</w:t>
      </w:r>
    </w:p>
    <w:p w14:paraId="4B80B9CE" w14:textId="54918154" w:rsidR="00B45E5B" w:rsidRDefault="00B45E5B">
      <w:r>
        <w:t xml:space="preserve">Tato příloha (rozsah 25 stran) obsahuje nejprve samostatně uvedené XML schéma rámce TPEG, dále zprávy TEC a jejích součástí, prvků určených pro budoucí rozšíření, datových typů a tabulek PKI (definovaných jako xs:complexType). Následně uvádí vše výše zmíněné v jednom funkčním XML schématu.</w:t>
      </w:r>
    </w:p>
    <w:p w14:paraId="2464FF49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00"/>
        </w:rPr>
        <w:t>&lt;xs:complexType </w:t>
      </w:r>
      <w:r w:rsidRPr="005A4EA8">
        <w:rPr>
          <w:rFonts w:ascii="Courier New" w:hAnsi="Courier New" w:cs="Courier New"/>
          <w:color w:val="FF0000"/>
        </w:rPr>
        <w:t>name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"Event"</w:t>
      </w:r>
      <w:r w:rsidRPr="005A4EA8">
        <w:rPr>
          <w:rFonts w:ascii="Courier New" w:hAnsi="Courier New" w:cs="Courier New"/>
          <w:color w:val="000000"/>
        </w:rPr>
        <w:t>&gt; </w:t>
      </w:r>
    </w:p>
    <w:p w14:paraId="51A25921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&lt;xs:sequence&gt; </w:t>
      </w:r>
    </w:p>
    <w:p w14:paraId="5C421703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&lt;xs:element </w:t>
      </w:r>
      <w:r w:rsidRPr="005A4EA8">
        <w:rPr>
          <w:rFonts w:ascii="Courier New" w:hAnsi="Courier New" w:cs="Courier New"/>
          <w:color w:val="FF0000"/>
        </w:rPr>
        <w:t>name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"effectCode"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type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"tec001_EffectCode"</w:t>
      </w:r>
      <w:r w:rsidRPr="005A4EA8">
        <w:rPr>
          <w:rFonts w:ascii="Courier New" w:hAnsi="Courier New" w:cs="Courier New"/>
          <w:color w:val="000000"/>
        </w:rPr>
        <w:t>/&gt; </w:t>
      </w:r>
    </w:p>
    <w:p w14:paraId="6E79A7A0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&lt;xs:element </w:t>
      </w:r>
      <w:r w:rsidRPr="005A4EA8">
        <w:rPr>
          <w:rFonts w:ascii="Courier New" w:hAnsi="Courier New" w:cs="Courier New"/>
          <w:color w:val="FF0000"/>
        </w:rPr>
        <w:t>name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"startTime"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type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"tdt:DateTime"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minOccurs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"0"</w:t>
      </w:r>
      <w:r w:rsidRPr="005A4EA8">
        <w:rPr>
          <w:rFonts w:ascii="Courier New" w:hAnsi="Courier New" w:cs="Courier New"/>
          <w:color w:val="000000"/>
        </w:rPr>
        <w:t>/&gt; </w:t>
      </w:r>
    </w:p>
    <w:p w14:paraId="4C20A7A6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-- redakčně zkráceno --</w:t>
      </w:r>
    </w:p>
    <w:p w14:paraId="157E8CF9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&lt;xs:element </w:t>
      </w:r>
      <w:r w:rsidRPr="005A4EA8">
        <w:rPr>
          <w:rFonts w:ascii="Courier New" w:hAnsi="Courier New" w:cs="Courier New"/>
          <w:color w:val="FF0000"/>
        </w:rPr>
        <w:t>name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"vehicleRestriction"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type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"VehicleRestriction"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minOccurs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"0"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maxOccurs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"unbounded"</w:t>
      </w:r>
      <w:r w:rsidRPr="005A4EA8">
        <w:rPr>
          <w:rFonts w:ascii="Courier New" w:hAnsi="Courier New" w:cs="Courier New"/>
          <w:color w:val="000000"/>
        </w:rPr>
        <w:t>/&gt; </w:t>
      </w:r>
    </w:p>
    <w:p w14:paraId="2ACAA265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&lt;xs:element name="diversionRoute" type="DiversionRoute" minOccurs="0" maxOccurs="unbounded"/&gt;   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</w:rPr>
        <w:t xml:space="preserve"> &lt;xs:element name="temporarySpeedLimit" type="TemporarySpeedLimit" minOccurs="0" maxOccurs="unbounded"/&gt;</w:t>
      </w:r>
    </w:p>
    <w:p w14:paraId="3AC4BFE7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&lt;/xs:sequence&gt; </w:t>
      </w:r>
    </w:p>
    <w:p w14:paraId="2902D823" w14:textId="77777777" w:rsidR="008306C3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A8">
        <w:rPr>
          <w:rFonts w:ascii="Courier New" w:hAnsi="Courier New" w:cs="Courier New"/>
          <w:color w:val="000000"/>
        </w:rPr>
        <w:t>&lt;/xs:complexType&gt;</w:t>
      </w:r>
      <w:r>
        <w:rPr>
          <w:color w:val="000000"/>
        </w:rPr>
        <w:t> </w:t>
      </w:r>
    </w:p>
    <w:p w14:paraId="6D2A7AAC" w14:textId="6D1B4BB4" w:rsidR="00877D3F" w:rsidRPr="00062909" w:rsidRDefault="00062909" w:rsidP="00062909">
      <w:pPr>
        <w:pStyle w:val="Titulek"/>
        <w:jc w:val="center"/>
      </w:pPr>
      <w:r>
        <w:t xml:space="preserve">Obrázek 4 – </w:t>
      </w:r>
      <w:r>
        <w:t xml:space="preserve">Výstřižek schématu XSD stanovujícího strukturu prvku Event (nečíslovaná část)</w:t>
      </w:r>
    </w:p>
    <w:p w14:paraId="11B10F06" w14:textId="77777777" w:rsidR="00B45E5B" w:rsidRPr="00877D3F" w:rsidRDefault="00B45E5B">
      <w:pPr>
        <w:pStyle w:val="Nadpis1"/>
      </w:pPr>
      <w:r w:rsidRPr="00877D3F">
        <w:lastRenderedPageBreak/>
        <w:t>Literatura</w:t>
      </w:r>
    </w:p>
    <w:p w14:paraId="509A1A71" w14:textId="77777777" w:rsidR="00877D3F" w:rsidRPr="00877D3F" w:rsidRDefault="00877D3F">
      <w:r w:rsidRPr="00877D3F">
        <w:t>Tato ka</w:t>
      </w:r>
      <w:r w:rsidR="00B45E5B" w:rsidRPr="00877D3F">
        <w:t xml:space="preserve">pitola uvádí </w:t>
      </w:r>
      <w:r w:rsidR="00E25BF7">
        <w:t>5, v textu použitých</w:t>
      </w:r>
      <w:r w:rsidR="00B45E5B" w:rsidRPr="00877D3F">
        <w:t>, odkaz</w:t>
      </w:r>
      <w:r w:rsidR="00E25BF7">
        <w:t>ů</w:t>
      </w:r>
      <w:r w:rsidR="00B45E5B" w:rsidRPr="00877D3F">
        <w:t xml:space="preserve"> na normy, </w:t>
      </w:r>
      <w:r w:rsidRPr="00877D3F">
        <w:t>na definici XML schématu a</w:t>
      </w:r>
      <w:r w:rsidR="00B45E5B" w:rsidRPr="00877D3F">
        <w:t xml:space="preserve"> na TPEG</w:t>
      </w:r>
      <w:r w:rsidRPr="00877D3F">
        <w:t>1</w:t>
      </w:r>
      <w:r w:rsidR="00B45E5B" w:rsidRPr="00877D3F">
        <w:t>-</w:t>
      </w:r>
      <w:r w:rsidR="00E25BF7">
        <w:t>TEC</w:t>
      </w:r>
      <w:r w:rsidRPr="00877D3F">
        <w:t xml:space="preserve"> </w:t>
      </w:r>
      <w:r w:rsidR="00062909">
        <w:t xml:space="preserve">(CEN ISO/TS </w:t>
      </w:r>
      <w:r w:rsidRPr="00877D3F">
        <w:rPr>
          <w:lang w:eastAsia="ko-KR"/>
        </w:rPr>
        <w:t>18234-</w:t>
      </w:r>
      <w:r w:rsidR="00E25BF7">
        <w:rPr>
          <w:lang w:eastAsia="ko-KR"/>
        </w:rPr>
        <w:t>9</w:t>
      </w:r>
      <w:r w:rsidRPr="00877D3F">
        <w:rPr>
          <w:lang w:eastAsia="ko-KR"/>
        </w:rPr>
        <w:t>:2013)</w:t>
      </w:r>
      <w:r w:rsidR="00062909">
        <w:rPr>
          <w:lang w:eastAsia="ko-KR"/>
        </w:rPr>
        <w:t>,</w:t>
      </w:r>
      <w:r w:rsidRPr="00877D3F">
        <w:rPr>
          <w:lang w:eastAsia="ko-KR"/>
        </w:rPr>
        <w:t xml:space="preserve"> tedy </w:t>
      </w:r>
      <w:r w:rsidR="00E25BF7">
        <w:rPr>
          <w:lang w:eastAsia="ko-KR"/>
        </w:rPr>
        <w:t xml:space="preserve">aplikace </w:t>
      </w:r>
      <w:r w:rsidR="00E25BF7" w:rsidRPr="00E25BF7">
        <w:rPr>
          <w:lang w:eastAsia="ko-KR"/>
        </w:rPr>
        <w:t xml:space="preserve">pro vybrané dopravní události </w:t>
      </w:r>
      <w:r w:rsidR="00E25BF7">
        <w:rPr>
          <w:lang w:eastAsia="ko-KR"/>
        </w:rPr>
        <w:t>první generace TPEG, dále jsou odkázány všechny 3 části (1-3) normy ALERT-C ISO 14819.</w:t>
      </w:r>
    </w:p>
    <w:p w14:paraId="42F542E8" w14:textId="77777777" w:rsidR="00877D3F" w:rsidRPr="00877D3F" w:rsidRDefault="00877D3F"/>
    <w:p w14:paraId="5614A0A9" w14:textId="77777777" w:rsidR="00877D3F" w:rsidRPr="00877D3F" w:rsidRDefault="00877D3F"/>
    <w:p w14:paraId="70646030" w14:textId="77777777" w:rsidR="00877D3F" w:rsidRPr="00877D3F" w:rsidRDefault="00877D3F"/>
    <w:sectPr w:rsidR="00877D3F" w:rsidRPr="00877D3F">
      <w:footerReference w:type="default" r:id="rId12"/>
      <w:pgSz w:w="11906" w:h="16838"/>
      <w:pgMar w:top="1417" w:right="1417" w:bottom="1497" w:left="1417" w:header="720" w:footer="1440" w:gutter="0"/>
      <w:cols w:space="720"/>
      <w:docGrid w:linePitch="24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793D22" w14:textId="77777777" w:rsidR="00393C4C" w:rsidRDefault="00393C4C">
      <w:pPr>
        <w:spacing w:after="0" w:line="240" w:lineRule="auto"/>
      </w:pPr>
      <w:r>
        <w:separator/>
      </w:r>
    </w:p>
  </w:endnote>
  <w:endnote w:type="continuationSeparator" w:id="0">
    <w:p w14:paraId="1787ACE5" w14:textId="77777777" w:rsidR="00393C4C" w:rsidRDefault="00393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A8785" w14:textId="77777777" w:rsidR="00C75F3B" w:rsidRDefault="00C75F3B">
    <w:r>
      <w:rPr>
        <w:noProof/>
        <w:lang w:val="en-US" w:eastAsia="en-US" w:bidi="ar-SA"/>
      </w:rPr>
      <w:drawing>
        <wp:anchor distT="0" distB="0" distL="114300" distR="114300" simplePos="0" relativeHeight="251657728" behindDoc="0" locked="0" layoutInCell="1" allowOverlap="1" wp14:anchorId="61A0A64A" wp14:editId="6B185340">
          <wp:simplePos x="0" y="0"/>
          <wp:positionH relativeFrom="page">
            <wp:posOffset>899795</wp:posOffset>
          </wp:positionH>
          <wp:positionV relativeFrom="paragraph">
            <wp:posOffset>0</wp:posOffset>
          </wp:positionV>
          <wp:extent cx="75565" cy="14541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" cy="1454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D82405" w14:textId="77777777" w:rsidR="00393C4C" w:rsidRDefault="00393C4C">
      <w:pPr>
        <w:spacing w:after="0" w:line="240" w:lineRule="auto"/>
      </w:pPr>
      <w:r>
        <w:separator/>
      </w:r>
    </w:p>
  </w:footnote>
  <w:footnote w:type="continuationSeparator" w:id="0">
    <w:p w14:paraId="135C066F" w14:textId="77777777" w:rsidR="00393C4C" w:rsidRDefault="00393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7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0" w:hanging="360"/>
      </w:pPr>
      <w:rPr>
        <w:rFonts w:ascii="Courier New" w:hAnsi="Courier New"/>
        <w:u w:val="none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0" w:hanging="360"/>
      </w:pPr>
      <w:rPr>
        <w:rFonts w:ascii="Courier New" w:hAnsi="Courier New"/>
        <w:u w:val="none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0" w:hanging="360"/>
      </w:pPr>
      <w:rPr>
        <w:rFonts w:ascii="Courier New" w:hAnsi="Courier New"/>
        <w:u w:val="none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757521D"/>
    <w:multiLevelType w:val="hybridMultilevel"/>
    <w:tmpl w:val="D3944D90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C5DBF"/>
    <w:multiLevelType w:val="hybridMultilevel"/>
    <w:tmpl w:val="BEE86FE6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14806"/>
    <w:multiLevelType w:val="hybridMultilevel"/>
    <w:tmpl w:val="91584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C4C8D"/>
    <w:multiLevelType w:val="hybridMultilevel"/>
    <w:tmpl w:val="F13A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8640F"/>
    <w:multiLevelType w:val="hybridMultilevel"/>
    <w:tmpl w:val="B386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40754"/>
    <w:multiLevelType w:val="hybridMultilevel"/>
    <w:tmpl w:val="C0ECD852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87ECC"/>
    <w:multiLevelType w:val="hybridMultilevel"/>
    <w:tmpl w:val="6C2A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3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ln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0278"/>
    <w:rsid w:val="00030716"/>
    <w:rsid w:val="00053E81"/>
    <w:rsid w:val="00062909"/>
    <w:rsid w:val="00082C36"/>
    <w:rsid w:val="0009683A"/>
    <w:rsid w:val="000A4695"/>
    <w:rsid w:val="001546E6"/>
    <w:rsid w:val="0019600B"/>
    <w:rsid w:val="001C493F"/>
    <w:rsid w:val="001E3E18"/>
    <w:rsid w:val="001F7F48"/>
    <w:rsid w:val="00217DE3"/>
    <w:rsid w:val="00261892"/>
    <w:rsid w:val="00302C96"/>
    <w:rsid w:val="003111C4"/>
    <w:rsid w:val="003134BE"/>
    <w:rsid w:val="00376A09"/>
    <w:rsid w:val="00393C4C"/>
    <w:rsid w:val="0040414D"/>
    <w:rsid w:val="004142B7"/>
    <w:rsid w:val="0043582B"/>
    <w:rsid w:val="0047748F"/>
    <w:rsid w:val="004921E7"/>
    <w:rsid w:val="004E0611"/>
    <w:rsid w:val="004F7B7A"/>
    <w:rsid w:val="005155BC"/>
    <w:rsid w:val="005212A0"/>
    <w:rsid w:val="005975C3"/>
    <w:rsid w:val="005A4EA8"/>
    <w:rsid w:val="005B1C43"/>
    <w:rsid w:val="005B78FE"/>
    <w:rsid w:val="00605B79"/>
    <w:rsid w:val="006203E9"/>
    <w:rsid w:val="00633B81"/>
    <w:rsid w:val="00694080"/>
    <w:rsid w:val="00696FD4"/>
    <w:rsid w:val="006B2E01"/>
    <w:rsid w:val="006C19D2"/>
    <w:rsid w:val="006E0149"/>
    <w:rsid w:val="007630D4"/>
    <w:rsid w:val="0076716A"/>
    <w:rsid w:val="00776C8E"/>
    <w:rsid w:val="00797743"/>
    <w:rsid w:val="007A5EEB"/>
    <w:rsid w:val="007F106E"/>
    <w:rsid w:val="008306C3"/>
    <w:rsid w:val="00834044"/>
    <w:rsid w:val="00877D3F"/>
    <w:rsid w:val="008B2037"/>
    <w:rsid w:val="008B2135"/>
    <w:rsid w:val="008D5BCC"/>
    <w:rsid w:val="00945EA3"/>
    <w:rsid w:val="00967270"/>
    <w:rsid w:val="00984CFA"/>
    <w:rsid w:val="009D0278"/>
    <w:rsid w:val="009E532D"/>
    <w:rsid w:val="00A35A9A"/>
    <w:rsid w:val="00A55C51"/>
    <w:rsid w:val="00A84C11"/>
    <w:rsid w:val="00AC24CA"/>
    <w:rsid w:val="00AE7A51"/>
    <w:rsid w:val="00B06E78"/>
    <w:rsid w:val="00B31104"/>
    <w:rsid w:val="00B45E5B"/>
    <w:rsid w:val="00B47019"/>
    <w:rsid w:val="00B52720"/>
    <w:rsid w:val="00B735EF"/>
    <w:rsid w:val="00B81B7B"/>
    <w:rsid w:val="00B91B39"/>
    <w:rsid w:val="00BA22CA"/>
    <w:rsid w:val="00BA44E0"/>
    <w:rsid w:val="00BB2F5E"/>
    <w:rsid w:val="00BC7524"/>
    <w:rsid w:val="00BF1A72"/>
    <w:rsid w:val="00C26690"/>
    <w:rsid w:val="00C51677"/>
    <w:rsid w:val="00C75F3B"/>
    <w:rsid w:val="00C97C85"/>
    <w:rsid w:val="00CF66D1"/>
    <w:rsid w:val="00D1223A"/>
    <w:rsid w:val="00D46C98"/>
    <w:rsid w:val="00D66560"/>
    <w:rsid w:val="00D94368"/>
    <w:rsid w:val="00E25BF7"/>
    <w:rsid w:val="00F004A2"/>
    <w:rsid w:val="00F30DBE"/>
    <w:rsid w:val="00F85408"/>
    <w:rsid w:val="00FA1D16"/>
    <w:rsid w:val="00FE242E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E6C5722"/>
  <w15:docId w15:val="{1F645CB2-E22A-427D-82BE-3F0E8A00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  <w:pPr>
      <w:suppressAutoHyphens/>
      <w:spacing w:after="120" w:line="276" w:lineRule="auto"/>
      <w:jc w:val="both"/>
    </w:pPr>
    <w:rPr>
      <w:rFonts w:ascii="Arial" w:eastAsia="Arial" w:hAnsi="Arial" w:cs="Arial"/>
      <w:color w:val="000000"/>
      <w:lang w:val="cs-CZ" w:eastAsia="hi-IN" w:bidi="hi-IN"/>
    </w:rPr>
  </w:style>
  <w:style w:type="paragraph" w:styleId="Nadpis1">
    <w:name w:val="heading 1"/>
    <w:basedOn w:val="Normln1"/>
    <w:next w:val="Zkladntext"/>
    <w:qFormat/>
    <w:pPr>
      <w:keepNext/>
      <w:keepLines/>
      <w:spacing w:before="200" w:after="60"/>
      <w:outlineLvl w:val="0"/>
    </w:pPr>
    <w:rPr>
      <w:b/>
      <w:color w:val="000000"/>
      <w:sz w:val="22"/>
      <w:szCs w:val="22"/>
    </w:rPr>
  </w:style>
  <w:style w:type="paragraph" w:styleId="Nadpis2">
    <w:name w:val="heading 2"/>
    <w:basedOn w:val="Normln1"/>
    <w:next w:val="Zkladntext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Nadpis3">
    <w:name w:val="heading 3"/>
    <w:basedOn w:val="Normln1"/>
    <w:next w:val="Zkladntext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Nadpis4">
    <w:name w:val="heading 4"/>
    <w:basedOn w:val="Normln1"/>
    <w:next w:val="Zkladntext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Nadpis5">
    <w:name w:val="heading 5"/>
    <w:basedOn w:val="Normln1"/>
    <w:next w:val="Zkladntext"/>
    <w:qFormat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Nadpis6">
    <w:name w:val="heading 6"/>
    <w:basedOn w:val="Normln1"/>
    <w:next w:val="Zkladntext"/>
    <w:qFormat/>
    <w:pPr>
      <w:keepNext/>
      <w:keepLines/>
      <w:spacing w:before="200" w:after="40"/>
      <w:outlineLvl w:val="5"/>
    </w:pPr>
    <w:rPr>
      <w:b/>
      <w:color w:val="0000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ListLabel1">
    <w:name w:val="ListLabel 1"/>
    <w:rPr>
      <w:u w:val="none"/>
    </w:rPr>
  </w:style>
  <w:style w:type="character" w:customStyle="1" w:styleId="Odrky">
    <w:name w:val="Odrážky"/>
    <w:rPr>
      <w:rFonts w:ascii="OpenSymbol" w:eastAsia="OpenSymbol" w:hAnsi="OpenSymbol" w:cs="OpenSymbol"/>
    </w:rPr>
  </w:style>
  <w:style w:type="paragraph" w:customStyle="1" w:styleId="Nadpis">
    <w:name w:val="Nadpis"/>
    <w:basedOn w:val="Normln"/>
    <w:next w:val="Zkladntext"/>
    <w:pPr>
      <w:keepNext/>
      <w:spacing w:before="240"/>
    </w:pPr>
    <w:rPr>
      <w:rFonts w:eastAsia="Microsoft YaHei" w:cs="Lucida Sans"/>
      <w:sz w:val="28"/>
      <w:szCs w:val="28"/>
    </w:rPr>
  </w:style>
  <w:style w:type="paragraph" w:styleId="Zkladntext">
    <w:name w:val="Body Text"/>
    <w:basedOn w:val="Normln"/>
  </w:style>
  <w:style w:type="paragraph" w:styleId="Seznam">
    <w:name w:val="List"/>
    <w:basedOn w:val="Zkladntext"/>
    <w:rPr>
      <w:rFonts w:cs="Lucida Sans"/>
    </w:rPr>
  </w:style>
  <w:style w:type="paragraph" w:customStyle="1" w:styleId="Popisek">
    <w:name w:val="Popisek"/>
    <w:basedOn w:val="Normln"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Lucida Sans"/>
    </w:rPr>
  </w:style>
  <w:style w:type="paragraph" w:customStyle="1" w:styleId="Normln1">
    <w:name w:val="Normální1"/>
    <w:pPr>
      <w:suppressAutoHyphens/>
      <w:spacing w:after="120" w:line="276" w:lineRule="auto"/>
      <w:jc w:val="both"/>
    </w:pPr>
    <w:rPr>
      <w:rFonts w:ascii="Arial" w:eastAsia="Arial" w:hAnsi="Arial" w:cs="Arial"/>
      <w:lang w:val="cs-CZ" w:eastAsia="hi-IN" w:bidi="hi-IN"/>
    </w:rPr>
  </w:style>
  <w:style w:type="paragraph" w:styleId="Nzev">
    <w:name w:val="Title"/>
    <w:basedOn w:val="Normln1"/>
    <w:next w:val="Podnadpis"/>
    <w:qFormat/>
    <w:pPr>
      <w:keepNext/>
      <w:keepLines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/>
      <w:bCs/>
      <w:color w:val="000000"/>
      <w:sz w:val="40"/>
      <w:szCs w:val="40"/>
    </w:rPr>
  </w:style>
  <w:style w:type="paragraph" w:styleId="Podnadpis">
    <w:name w:val="Subtitle"/>
    <w:basedOn w:val="Normln1"/>
    <w:next w:val="Zkladntext"/>
    <w:qFormat/>
    <w:pPr>
      <w:keepNext/>
      <w:keepLines/>
      <w:spacing w:before="180" w:after="0" w:line="100" w:lineRule="atLeast"/>
      <w:jc w:val="left"/>
    </w:pPr>
    <w:rPr>
      <w:b/>
      <w:i/>
      <w:iCs/>
      <w:color w:val="000000"/>
      <w:sz w:val="32"/>
      <w:szCs w:val="32"/>
    </w:rPr>
  </w:style>
  <w:style w:type="paragraph" w:styleId="Zpat">
    <w:name w:val="footer"/>
    <w:basedOn w:val="Normln"/>
    <w:pPr>
      <w:suppressLineNumbers/>
      <w:tabs>
        <w:tab w:val="center" w:pos="4819"/>
        <w:tab w:val="right" w:pos="9638"/>
      </w:tabs>
    </w:pPr>
  </w:style>
  <w:style w:type="paragraph" w:styleId="Odstavecseseznamem">
    <w:name w:val="List Paragraph"/>
    <w:basedOn w:val="Normln"/>
    <w:qFormat/>
    <w:pPr>
      <w:ind w:left="720"/>
    </w:pPr>
  </w:style>
  <w:style w:type="paragraph" w:customStyle="1" w:styleId="Titulek1">
    <w:name w:val="Titulek1"/>
    <w:basedOn w:val="Normln"/>
    <w:next w:val="Normln"/>
    <w:pPr>
      <w:spacing w:after="200" w:line="100" w:lineRule="atLeast"/>
      <w:jc w:val="center"/>
    </w:pPr>
    <w:rPr>
      <w:bCs/>
      <w:color w:val="auto"/>
      <w:sz w:val="18"/>
      <w:szCs w:val="18"/>
    </w:rPr>
  </w:style>
  <w:style w:type="paragraph" w:customStyle="1" w:styleId="Obsahtabulky">
    <w:name w:val="Obsah tabulky"/>
    <w:basedOn w:val="Normln"/>
    <w:pPr>
      <w:suppressLineNumbers/>
    </w:pPr>
  </w:style>
  <w:style w:type="table" w:styleId="Mkatabulky">
    <w:name w:val="Table Grid"/>
    <w:basedOn w:val="Normlntabulka"/>
    <w:uiPriority w:val="39"/>
    <w:rsid w:val="00877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">
    <w:name w:val="Example"/>
    <w:basedOn w:val="Normln"/>
    <w:next w:val="Normln"/>
    <w:rsid w:val="00877D3F"/>
    <w:pPr>
      <w:tabs>
        <w:tab w:val="left" w:pos="1360"/>
      </w:tabs>
      <w:suppressAutoHyphens w:val="0"/>
      <w:spacing w:after="240" w:line="210" w:lineRule="atLeast"/>
    </w:pPr>
    <w:rPr>
      <w:rFonts w:eastAsia="MS Mincho" w:cs="Times New Roman"/>
      <w:color w:val="auto"/>
      <w:sz w:val="18"/>
      <w:lang w:val="en-GB" w:eastAsia="ja-JP" w:bidi="ar-SA"/>
    </w:rPr>
  </w:style>
  <w:style w:type="paragraph" w:styleId="Titulek">
    <w:name w:val="caption"/>
    <w:basedOn w:val="Normln"/>
    <w:next w:val="Normln"/>
    <w:uiPriority w:val="35"/>
    <w:unhideWhenUsed/>
    <w:qFormat/>
    <w:rsid w:val="00834044"/>
    <w:rPr>
      <w:rFonts w:cs="Mangal"/>
      <w:b/>
      <w:bCs/>
      <w:szCs w:val="18"/>
    </w:rPr>
  </w:style>
  <w:style w:type="paragraph" w:customStyle="1" w:styleId="TAL">
    <w:name w:val="TAL"/>
    <w:basedOn w:val="Normln"/>
    <w:rsid w:val="001546E6"/>
    <w:pPr>
      <w:keepNext/>
      <w:keepLines/>
      <w:suppressAutoHyphens w:val="0"/>
      <w:spacing w:after="0" w:line="240" w:lineRule="auto"/>
      <w:jc w:val="left"/>
    </w:pPr>
    <w:rPr>
      <w:rFonts w:eastAsia="MS Mincho" w:cs="Times New Roman"/>
      <w:color w:val="auto"/>
      <w:sz w:val="18"/>
      <w:lang w:val="en-GB" w:eastAsia="en-US" w:bidi="ar-SA"/>
    </w:rPr>
  </w:style>
  <w:style w:type="paragraph" w:customStyle="1" w:styleId="Tabletitle">
    <w:name w:val="Table title"/>
    <w:basedOn w:val="Normln"/>
    <w:next w:val="Normln"/>
    <w:uiPriority w:val="99"/>
    <w:rsid w:val="006E0149"/>
    <w:pPr>
      <w:keepNext/>
      <w:spacing w:before="120" w:line="230" w:lineRule="exact"/>
      <w:jc w:val="center"/>
    </w:pPr>
    <w:rPr>
      <w:rFonts w:eastAsia="MS Mincho" w:cs="Times New Roman"/>
      <w:b/>
      <w:color w:val="auto"/>
      <w:lang w:val="en-GB" w:eastAsia="ja-JP" w:bidi="ar-SA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1E3E18"/>
    <w:rPr>
      <w:rFonts w:cs="Mangal"/>
      <w:szCs w:val="18"/>
    </w:rPr>
  </w:style>
  <w:style w:type="character" w:customStyle="1" w:styleId="TextpoznpodarouChar">
    <w:name w:val="Text pozn. pod čarou Char"/>
    <w:link w:val="Textpoznpodarou"/>
    <w:uiPriority w:val="99"/>
    <w:semiHidden/>
    <w:rsid w:val="001E3E18"/>
    <w:rPr>
      <w:rFonts w:ascii="Arial" w:eastAsia="Arial" w:hAnsi="Arial" w:cs="Mangal"/>
      <w:color w:val="000000"/>
      <w:szCs w:val="18"/>
      <w:lang w:val="cs-CZ" w:eastAsia="hi-IN" w:bidi="hi-IN"/>
    </w:rPr>
  </w:style>
  <w:style w:type="character" w:styleId="Znakapoznpodarou">
    <w:name w:val="footnote reference"/>
    <w:uiPriority w:val="99"/>
    <w:semiHidden/>
    <w:unhideWhenUsed/>
    <w:rsid w:val="001E3E18"/>
    <w:rPr>
      <w:vertAlign w:val="superscript"/>
    </w:rPr>
  </w:style>
  <w:style w:type="paragraph" w:customStyle="1" w:styleId="Figuretitle">
    <w:name w:val="Figure title"/>
    <w:basedOn w:val="Normln"/>
    <w:next w:val="Normln"/>
    <w:uiPriority w:val="99"/>
    <w:rsid w:val="00B47019"/>
    <w:pPr>
      <w:spacing w:before="220" w:after="220" w:line="230" w:lineRule="atLeast"/>
      <w:jc w:val="center"/>
    </w:pPr>
    <w:rPr>
      <w:rFonts w:eastAsia="MS Mincho" w:cs="Times New Roman"/>
      <w:b/>
      <w:color w:val="auto"/>
      <w:lang w:val="de-DE" w:eastAsia="ja-JP" w:bidi="ar-SA"/>
    </w:rPr>
  </w:style>
  <w:style w:type="character" w:styleId="Odkaznakoment">
    <w:name w:val="annotation reference"/>
    <w:basedOn w:val="Standardnpsmoodstavce"/>
    <w:uiPriority w:val="99"/>
    <w:semiHidden/>
    <w:unhideWhenUsed/>
    <w:rsid w:val="00217DE3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217DE3"/>
    <w:pPr>
      <w:spacing w:line="240" w:lineRule="auto"/>
    </w:pPr>
    <w:rPr>
      <w:rFonts w:cs="Mangal"/>
      <w:szCs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217DE3"/>
    <w:rPr>
      <w:rFonts w:ascii="Arial" w:eastAsia="Arial" w:hAnsi="Arial" w:cs="Mangal"/>
      <w:color w:val="000000"/>
      <w:szCs w:val="18"/>
      <w:lang w:val="cs-CZ" w:eastAsia="hi-IN" w:bidi="hi-I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17DE3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17DE3"/>
    <w:rPr>
      <w:rFonts w:ascii="Arial" w:eastAsia="Arial" w:hAnsi="Arial" w:cs="Mangal"/>
      <w:b/>
      <w:bCs/>
      <w:color w:val="000000"/>
      <w:szCs w:val="18"/>
      <w:lang w:val="cs-CZ" w:eastAsia="hi-IN" w:bidi="hi-IN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17DE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17DE3"/>
    <w:rPr>
      <w:rFonts w:ascii="Tahoma" w:eastAsia="Arial" w:hAnsi="Tahoma" w:cs="Mangal"/>
      <w:color w:val="000000"/>
      <w:sz w:val="16"/>
      <w:szCs w:val="14"/>
      <w:lang w:val="cs-CZ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Relationship Id="rId15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A0357-3ACD-4AE9-AA0C-DD908791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3091</Words>
  <Characters>18238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 Bureš</dc:creator>
  <cp:lastModifiedBy>Petr Bureš</cp:lastModifiedBy>
  <cp:revision>7</cp:revision>
  <cp:lastPrinted>1900-12-31T23:00:00Z</cp:lastPrinted>
  <dcterms:created xsi:type="dcterms:W3CDTF">2020-01-22T14:25:00Z</dcterms:created>
  <dcterms:modified xsi:type="dcterms:W3CDTF">2020-05-12T13:16:00Z</dcterms:modified>
</cp:coreProperties>
</file>