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4AF8" w14:textId="77777777" w:rsidR="004C4AF3" w:rsidRDefault="00787D8A" w:rsidP="74B8B11F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80"/>
          <w:tab w:val="right" w:pos="9923"/>
        </w:tabs>
        <w:spacing w:after="60"/>
        <w:ind w:left="2" w:hanging="4"/>
        <w:jc w:val="center"/>
        <w:rPr>
          <w:b/>
          <w:bCs/>
          <w:color w:val="000000"/>
          <w:sz w:val="40"/>
          <w:szCs w:val="40"/>
        </w:rPr>
      </w:pPr>
      <w:bookmarkStart w:id="0" w:name="_heading=h.gjdgxs" w:colFirst="0" w:colLast="0"/>
      <w:bookmarkEnd w:id="0"/>
      <w:r>
        <w:rPr>
          <w:b/>
          <w:noProof/>
          <w:color w:val="000000"/>
          <w:sz w:val="40"/>
          <w:szCs w:val="40"/>
        </w:rPr>
        <w:drawing>
          <wp:anchor distT="0" distB="0" distL="114300" distR="114300" simplePos="0" relativeHeight="251658240" behindDoc="0" locked="0" layoutInCell="1" hidden="0" allowOverlap="1" wp14:anchorId="57B7E922" wp14:editId="457795C4">
            <wp:simplePos x="0" y="0"/>
            <wp:positionH relativeFrom="leftMargin">
              <wp:posOffset>0</wp:posOffset>
            </wp:positionH>
            <wp:positionV relativeFrom="topMargin">
              <wp:posOffset>-449575</wp:posOffset>
            </wp:positionV>
            <wp:extent cx="75565" cy="151765"/>
            <wp:effectExtent l="0" t="0" r="0" b="0"/>
            <wp:wrapSquare wrapText="bothSides" distT="0" distB="0" distL="114300" distR="114300"/>
            <wp:docPr id="104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74B8B11F">
        <w:rPr>
          <w:b/>
          <w:bCs/>
          <w:color w:val="000000"/>
          <w:sz w:val="40"/>
          <w:szCs w:val="40"/>
        </w:rPr>
        <w:t>EXTRAKT z techni</w:t>
      </w:r>
      <w:commentRangeStart w:id="1"/>
      <w:commentRangeStart w:id="2"/>
      <w:r w:rsidRPr="74B8B11F">
        <w:rPr>
          <w:b/>
          <w:bCs/>
          <w:color w:val="000000"/>
          <w:sz w:val="40"/>
          <w:szCs w:val="40"/>
        </w:rPr>
        <w:t>cké specifikace ISO</w:t>
      </w:r>
      <w:commentRangeEnd w:id="1"/>
      <w:r>
        <w:rPr>
          <w:rStyle w:val="Odkaznakoment"/>
          <w:b/>
          <w:bCs/>
          <w:color w:val="000000"/>
          <w:sz w:val="40"/>
          <w:szCs w:val="40"/>
        </w:rPr>
        <w:commentReference w:id="1"/>
      </w:r>
      <w:commentRangeEnd w:id="2"/>
      <w:r w:rsidR="00A51AEA">
        <w:rPr>
          <w:rStyle w:val="Odkaznakoment"/>
          <w:b/>
          <w:bCs/>
          <w:color w:val="000000"/>
          <w:sz w:val="40"/>
          <w:szCs w:val="40"/>
        </w:rPr>
        <w:commentReference w:id="2"/>
      </w:r>
    </w:p>
    <w:p w14:paraId="3EF305B4" w14:textId="77777777" w:rsidR="004C4AF3" w:rsidRDefault="00787D8A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  <w:sz w:val="16"/>
          <w:szCs w:val="16"/>
        </w:rPr>
      </w:pPr>
      <w:bookmarkStart w:id="3" w:name="_heading=h.30j0zll" w:colFirst="0" w:colLast="0"/>
      <w:bookmarkEnd w:id="3"/>
      <w:r>
        <w:rPr>
          <w:b/>
          <w:color w:val="000000"/>
        </w:rPr>
        <w:t>Extrakt nenahrazuje samotnou technickou normu, je pouze informativním materiálem o normě.</w:t>
      </w:r>
    </w:p>
    <w:tbl>
      <w:tblPr>
        <w:tblStyle w:val="af6"/>
        <w:tblW w:w="9030" w:type="dxa"/>
        <w:tblInd w:w="131" w:type="dxa"/>
        <w:tblLayout w:type="fixed"/>
        <w:tblLook w:val="0000" w:firstRow="0" w:lastRow="0" w:firstColumn="0" w:lastColumn="0" w:noHBand="0" w:noVBand="0"/>
      </w:tblPr>
      <w:tblGrid>
        <w:gridCol w:w="6764"/>
        <w:gridCol w:w="2266"/>
      </w:tblGrid>
      <w:tr w:rsidR="004C4AF3" w14:paraId="56E9E446" w14:textId="77777777" w:rsidTr="53C73AE3">
        <w:trPr>
          <w:trHeight w:val="1200"/>
        </w:trPr>
        <w:tc>
          <w:tcPr>
            <w:tcW w:w="676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C2E9CAA" w14:textId="333B3D26" w:rsidR="004C4AF3" w:rsidRDefault="00787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40" w:lineRule="auto"/>
              <w:ind w:left="1" w:right="567" w:hanging="3"/>
              <w:jc w:val="left"/>
              <w:rPr>
                <w:b/>
                <w:color w:val="000000"/>
                <w:sz w:val="28"/>
                <w:szCs w:val="28"/>
              </w:rPr>
            </w:pPr>
            <w:bookmarkStart w:id="4" w:name="_heading=h.b7ixhhvdct0t" w:colFirst="0" w:colLast="0"/>
            <w:bookmarkEnd w:id="4"/>
            <w:r>
              <w:rPr>
                <w:b/>
                <w:color w:val="000000"/>
                <w:sz w:val="28"/>
                <w:szCs w:val="28"/>
              </w:rPr>
              <w:t>Inteligentní dopravní systémy –</w:t>
            </w:r>
            <w:r>
              <w:rPr>
                <w:b/>
                <w:sz w:val="28"/>
                <w:szCs w:val="28"/>
              </w:rPr>
              <w:t xml:space="preserve"> </w:t>
            </w:r>
            <w:r w:rsidR="00676DF7" w:rsidRPr="00676DF7">
              <w:rPr>
                <w:b/>
                <w:sz w:val="28"/>
                <w:szCs w:val="28"/>
              </w:rPr>
              <w:t>Specifikace dynamických dat a mapové databáze pro aplikace p</w:t>
            </w:r>
            <w:r w:rsidR="00F13C3B">
              <w:rPr>
                <w:b/>
                <w:sz w:val="28"/>
                <w:szCs w:val="28"/>
              </w:rPr>
              <w:t>ro</w:t>
            </w:r>
            <w:r w:rsidR="00676DF7" w:rsidRPr="00676DF7">
              <w:rPr>
                <w:b/>
                <w:sz w:val="28"/>
                <w:szCs w:val="28"/>
              </w:rPr>
              <w:t>pojených a automatizovaných systémů řízení</w:t>
            </w:r>
            <w:r w:rsidR="00676DF7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– Část </w:t>
            </w:r>
            <w:r w:rsidR="00301D42"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 xml:space="preserve">: </w:t>
            </w:r>
            <w:r w:rsidR="00301D42" w:rsidRPr="00676DF7">
              <w:rPr>
                <w:b/>
                <w:sz w:val="28"/>
                <w:szCs w:val="28"/>
              </w:rPr>
              <w:t>Architektura a logický datový model pro harmonizaci statických mapových dat</w:t>
            </w:r>
          </w:p>
        </w:tc>
        <w:tc>
          <w:tcPr>
            <w:tcW w:w="226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2F0473F" w14:textId="39507207" w:rsidR="004C4AF3" w:rsidRPr="00301D42" w:rsidRDefault="00301D42" w:rsidP="53C73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0"/>
              <w:ind w:left="1" w:hanging="3"/>
              <w:jc w:val="right"/>
              <w:rPr>
                <w:b/>
                <w:bCs/>
                <w:color w:val="000000"/>
                <w:sz w:val="32"/>
                <w:szCs w:val="32"/>
              </w:rPr>
            </w:pPr>
            <w:r w:rsidRPr="53C73AE3">
              <w:rPr>
                <w:b/>
                <w:bCs/>
                <w:color w:val="000000" w:themeColor="text1"/>
                <w:sz w:val="32"/>
                <w:szCs w:val="32"/>
              </w:rPr>
              <w:t>ISO/TS 22726</w:t>
            </w:r>
            <w:r w:rsidR="3B181EFA" w:rsidRPr="53C73AE3">
              <w:rPr>
                <w:b/>
                <w:bCs/>
                <w:color w:val="000000" w:themeColor="text1"/>
                <w:sz w:val="32"/>
                <w:szCs w:val="32"/>
              </w:rPr>
              <w:t>-</w:t>
            </w:r>
            <w:r w:rsidRPr="53C73AE3">
              <w:rPr>
                <w:b/>
                <w:bCs/>
                <w:color w:val="000000" w:themeColor="text1"/>
                <w:sz w:val="32"/>
                <w:szCs w:val="32"/>
              </w:rPr>
              <w:t>1</w:t>
            </w:r>
          </w:p>
        </w:tc>
      </w:tr>
    </w:tbl>
    <w:p w14:paraId="65E72799" w14:textId="10CAC34C" w:rsidR="004C4AF3" w:rsidRDefault="00787D8A" w:rsidP="53C73AE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360"/>
        <w:ind w:left="1" w:hanging="3"/>
        <w:jc w:val="right"/>
        <w:rPr>
          <w:color w:val="000000"/>
        </w:rPr>
      </w:pPr>
      <w:bookmarkStart w:id="5" w:name="_heading=h.1fob9te"/>
      <w:bookmarkEnd w:id="5"/>
      <w:commentRangeStart w:id="6"/>
      <w:r w:rsidRPr="53C73AE3">
        <w:rPr>
          <w:color w:val="000000" w:themeColor="text1"/>
          <w:sz w:val="28"/>
          <w:szCs w:val="28"/>
        </w:rPr>
        <w:t>Vydána 20</w:t>
      </w:r>
      <w:r w:rsidR="00301D42" w:rsidRPr="53C73AE3">
        <w:rPr>
          <w:sz w:val="28"/>
          <w:szCs w:val="28"/>
        </w:rPr>
        <w:t>2</w:t>
      </w:r>
      <w:r w:rsidR="00AF0240">
        <w:rPr>
          <w:sz w:val="28"/>
          <w:szCs w:val="28"/>
        </w:rPr>
        <w:t>5</w:t>
      </w:r>
      <w:r w:rsidRPr="53C73AE3">
        <w:rPr>
          <w:color w:val="000000" w:themeColor="text1"/>
          <w:sz w:val="28"/>
          <w:szCs w:val="28"/>
        </w:rPr>
        <w:t xml:space="preserve">, </w:t>
      </w:r>
      <w:r w:rsidR="00301D42" w:rsidRPr="53C73AE3">
        <w:rPr>
          <w:color w:val="000000" w:themeColor="text1"/>
          <w:sz w:val="28"/>
          <w:szCs w:val="28"/>
        </w:rPr>
        <w:t>2</w:t>
      </w:r>
      <w:r w:rsidR="00AF0240">
        <w:rPr>
          <w:color w:val="000000" w:themeColor="text1"/>
          <w:sz w:val="28"/>
          <w:szCs w:val="28"/>
        </w:rPr>
        <w:t>69</w:t>
      </w:r>
      <w:r w:rsidRPr="53C73AE3">
        <w:rPr>
          <w:color w:val="000000" w:themeColor="text1"/>
          <w:sz w:val="28"/>
          <w:szCs w:val="28"/>
        </w:rPr>
        <w:t xml:space="preserve"> stran</w:t>
      </w:r>
      <w:commentRangeEnd w:id="6"/>
      <w:r>
        <w:rPr>
          <w:rStyle w:val="Odkaznakoment"/>
          <w:color w:val="000000"/>
          <w:sz w:val="20"/>
          <w:szCs w:val="20"/>
        </w:rPr>
        <w:commentReference w:id="6"/>
      </w:r>
    </w:p>
    <w:p w14:paraId="6FE70513" w14:textId="77777777" w:rsidR="004C4AF3" w:rsidRDefault="00787D8A" w:rsidP="0006372C">
      <w:pPr>
        <w:pStyle w:val="Nadpis1"/>
      </w:pPr>
      <w:bookmarkStart w:id="7" w:name="_heading=h.k2jf97lkp7ge" w:colFirst="0" w:colLast="0"/>
      <w:bookmarkEnd w:id="7"/>
      <w:r>
        <w:t>Úvod</w:t>
      </w:r>
    </w:p>
    <w:p w14:paraId="54A0B86F" w14:textId="407B341B" w:rsidR="008B6FAC" w:rsidRDefault="008B6FAC" w:rsidP="008B6FAC">
      <w:pPr>
        <w:ind w:left="0" w:hanging="2"/>
      </w:pPr>
      <w:bookmarkStart w:id="8" w:name="_heading=h.2et92p0" w:colFirst="0" w:colLast="0"/>
      <w:bookmarkEnd w:id="8"/>
      <w:r>
        <w:t xml:space="preserve">Soubor norem ISO/TS 22726 vznikl jako reakce na potřebu sjednotit způsob, jakým jsou reprezentována a ukládána </w:t>
      </w:r>
      <w:r w:rsidRPr="008B6FAC">
        <w:rPr>
          <w:b/>
          <w:bCs/>
        </w:rPr>
        <w:t>statická mapová data pro automatizované řízení (ADS).</w:t>
      </w:r>
      <w:r>
        <w:t xml:space="preserve"> Moderní vozidla s vysokým stupněm automatizace vyžadují extrémně přesná, konzistentní a rychle dostupná mapová data, která propojují detailní popis infrastruktury s dynamickými informacemi o provozu. Stávající standardy – například ISO 14296 nebo GDF 5.1 – pokrývají navigaci či výměnu dat mezi poskytovateli, ale nejsou optimalizované pro </w:t>
      </w:r>
      <w:r w:rsidRPr="008B6FAC">
        <w:rPr>
          <w:b/>
          <w:bCs/>
        </w:rPr>
        <w:t>runtime přístup v palubních systémech</w:t>
      </w:r>
      <w:r>
        <w:t xml:space="preserve"> ani pro reprezentaci detailních prvků, jako jsou jízdní pruhy, jejich topologie, přesné geometrie nebo vztahy k dopravním událostem.</w:t>
      </w:r>
    </w:p>
    <w:p w14:paraId="41C8219C" w14:textId="77777777" w:rsidR="007025B1" w:rsidRPr="007025B1" w:rsidRDefault="007025B1" w:rsidP="007025B1">
      <w:pPr>
        <w:ind w:left="0" w:hanging="2"/>
      </w:pPr>
      <w:r w:rsidRPr="007025B1">
        <w:rPr>
          <w:b/>
          <w:bCs/>
        </w:rPr>
        <w:t>ISO/TS 22726</w:t>
      </w:r>
      <w:r w:rsidRPr="007025B1">
        <w:rPr>
          <w:b/>
          <w:bCs/>
        </w:rPr>
        <w:noBreakHyphen/>
        <w:t>1</w:t>
      </w:r>
      <w:r w:rsidRPr="007025B1">
        <w:t xml:space="preserve"> proto definuje logický datový model a databázovou strukturu pro ukládání a přímé dotazování na detailní statické mapové entity. </w:t>
      </w:r>
      <w:r w:rsidRPr="007025B1">
        <w:rPr>
          <w:b/>
          <w:bCs/>
        </w:rPr>
        <w:t>ISO/TS 22726</w:t>
      </w:r>
      <w:r w:rsidRPr="007025B1">
        <w:rPr>
          <w:b/>
          <w:bCs/>
        </w:rPr>
        <w:noBreakHyphen/>
        <w:t>2</w:t>
      </w:r>
      <w:r w:rsidRPr="007025B1">
        <w:t xml:space="preserve"> na tento model navazuje a specifikuje fyzické datové struktury a implementační pravidla, aby bylo možné model reálně nasadit v databázích používaných vozidly, backendy a poskytovateli mapových služeb. Společně tvoří základní rámec pro budoucí generaci vysoce přesných map pro automatizované řízení.</w:t>
      </w:r>
    </w:p>
    <w:p w14:paraId="70339E85" w14:textId="229F9DE7" w:rsidR="004C4AF3" w:rsidRDefault="00787D8A">
      <w:pPr>
        <w:ind w:left="0" w:hanging="2"/>
      </w:pPr>
      <w:r>
        <w:t xml:space="preserve">Tento extrakt (dále jen “popisovaný dokument”) popisuje část </w:t>
      </w:r>
      <w:r w:rsidR="00301D42">
        <w:t>1</w:t>
      </w:r>
      <w:r>
        <w:t xml:space="preserve"> normy.</w:t>
      </w:r>
    </w:p>
    <w:p w14:paraId="07553A13" w14:textId="77777777" w:rsidR="004C4AF3" w:rsidRDefault="00787D8A">
      <w:pPr>
        <w:pBdr>
          <w:top w:val="nil"/>
          <w:left w:val="nil"/>
          <w:bottom w:val="nil"/>
          <w:right w:val="nil"/>
          <w:between w:val="nil"/>
        </w:pBdr>
        <w:spacing w:before="240" w:after="20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9" w:name="_heading=h.3znysh7" w:colFirst="0" w:colLast="0"/>
      <w:bookmarkEnd w:id="9"/>
      <w:r>
        <w:rPr>
          <w:i/>
          <w:color w:val="000000"/>
          <w:sz w:val="18"/>
          <w:szCs w:val="18"/>
        </w:rPr>
        <w:t>Poznámka: Extrakt uvádí vybrané kapitoly popisovaného dokumentu a přejímá původní číslování kapitol.</w:t>
      </w:r>
    </w:p>
    <w:p w14:paraId="6BA191CA" w14:textId="77777777" w:rsidR="004C4AF3" w:rsidRDefault="00787D8A" w:rsidP="0006372C">
      <w:pPr>
        <w:pStyle w:val="Nadpis1"/>
      </w:pPr>
      <w:bookmarkStart w:id="10" w:name="_heading=h.p5uplw5j229a" w:colFirst="0" w:colLast="0"/>
      <w:bookmarkEnd w:id="10"/>
      <w:r>
        <w:t>Užití</w:t>
      </w:r>
    </w:p>
    <w:p w14:paraId="60D2AD20" w14:textId="77777777" w:rsidR="007025B1" w:rsidRDefault="007025B1" w:rsidP="007025B1">
      <w:pPr>
        <w:ind w:left="0" w:hanging="2"/>
      </w:pPr>
      <w:r>
        <w:t>Norma je určena pro poskytovatele map, výrobce vozidel, dodavatele ADS funkcí i provozovatele C</w:t>
      </w:r>
      <w:r>
        <w:rPr>
          <w:rFonts w:ascii="Cambria Math" w:hAnsi="Cambria Math" w:cs="Cambria Math"/>
        </w:rPr>
        <w:t>‑</w:t>
      </w:r>
      <w:r>
        <w:t>ITS služeb. Umožňuje jednotný způsob ukládání a aktualizace detailních mapových vrstev, což snižuje náklady na údržbu a zajišťuje interoperabilitu napříč dodavateli. Výrobci vozidel ji využívají při integraci mapových knihoven, kde je zásadní rychlý a deterministický přístup k datům a jasné vazby mezi statickými a dynamickými informacemi.</w:t>
      </w:r>
    </w:p>
    <w:p w14:paraId="61A855D0" w14:textId="0D487FE4" w:rsidR="007025B1" w:rsidRDefault="007025B1" w:rsidP="007025B1">
      <w:pPr>
        <w:ind w:left="0" w:hanging="2"/>
      </w:pPr>
      <w:r>
        <w:t>Norma se uplatní při tvorbě HD map, aktualizaci mapových vrstev, validaci dat z flotilových senzorů, plánování trajektorií nebo integraci dopravních událostí do mapových podkladů. Výsledkem je jednotné prostředí, které podporuje bezpečné a spolehlivé automatizované řízení v celém ekosystému mobility.</w:t>
      </w:r>
    </w:p>
    <w:p w14:paraId="5AD1068D" w14:textId="77777777" w:rsidR="004C4AF3" w:rsidRDefault="00787D8A" w:rsidP="0006372C">
      <w:pPr>
        <w:pStyle w:val="Nadpis1"/>
      </w:pPr>
      <w:bookmarkStart w:id="11" w:name="_heading=h.8kdf5wup1at0" w:colFirst="0" w:colLast="0"/>
      <w:bookmarkEnd w:id="11"/>
      <w:r>
        <w:t>Souvisící normy</w:t>
      </w:r>
    </w:p>
    <w:p w14:paraId="1FF5392C" w14:textId="617DF73D" w:rsidR="004C4AF3" w:rsidRDefault="00787D8A">
      <w:pPr>
        <w:ind w:left="0" w:hanging="2"/>
      </w:pPr>
      <w:r w:rsidRPr="007025B1">
        <w:t xml:space="preserve">Popisovaný dokument uvádí </w:t>
      </w:r>
      <w:r w:rsidR="007025B1" w:rsidRPr="007025B1">
        <w:t>1</w:t>
      </w:r>
      <w:r w:rsidRPr="007025B1">
        <w:t xml:space="preserve"> normativní odkaz</w:t>
      </w:r>
      <w:r w:rsidR="007025B1" w:rsidRPr="007025B1">
        <w:t>, a to</w:t>
      </w:r>
      <w:r w:rsidRPr="007025B1">
        <w:t xml:space="preserve"> na norm</w:t>
      </w:r>
      <w:r w:rsidR="007025B1" w:rsidRPr="007025B1">
        <w:t>u</w:t>
      </w:r>
      <w:r w:rsidRPr="007025B1">
        <w:t xml:space="preserve"> </w:t>
      </w:r>
      <w:r w:rsidR="007025B1" w:rsidRPr="007025B1">
        <w:t>ISO/IEC 19501 UML verze 1.4.2</w:t>
      </w:r>
    </w:p>
    <w:p w14:paraId="1D9F20AF" w14:textId="77777777" w:rsidR="004C4AF3" w:rsidRDefault="00787D8A" w:rsidP="0006372C">
      <w:pPr>
        <w:pStyle w:val="Nadpis1"/>
      </w:pPr>
      <w:bookmarkStart w:id="12" w:name="_heading=h.exlj16mcv1lp" w:colFirst="0" w:colLast="0"/>
      <w:bookmarkEnd w:id="12"/>
      <w:r>
        <w:t>1 Předmět</w:t>
      </w:r>
    </w:p>
    <w:p w14:paraId="7CB588ED" w14:textId="2A6FC42F" w:rsidR="004C4AF3" w:rsidRDefault="00733985">
      <w:pPr>
        <w:ind w:left="0" w:hanging="2"/>
      </w:pPr>
      <w:r>
        <w:lastRenderedPageBreak/>
        <w:t>Popisovaný</w:t>
      </w:r>
      <w:r w:rsidRPr="00FA2D77">
        <w:t xml:space="preserve"> dokument specifikuje architekturu a logický datový model statických mapových dat (MHAD) pro ADS. Definuje hlavní balíčky, </w:t>
      </w:r>
      <w:r>
        <w:t>jejich prvky</w:t>
      </w:r>
      <w:r w:rsidRPr="00FA2D77">
        <w:t xml:space="preserve">, společné datové třídy, pravidla pro </w:t>
      </w:r>
      <w:r w:rsidR="007025B1">
        <w:t>polohu</w:t>
      </w:r>
      <w:r w:rsidRPr="00FA2D77">
        <w:t xml:space="preserve"> a geometrii prvků, modelování</w:t>
      </w:r>
      <w:r>
        <w:t xml:space="preserve"> dopravních předpisů</w:t>
      </w:r>
      <w:r w:rsidRPr="00FA2D77">
        <w:t xml:space="preserve"> a požadavky na konformitu (viz Příloha A).</w:t>
      </w:r>
    </w:p>
    <w:p w14:paraId="5B52E482" w14:textId="77777777" w:rsidR="004C4AF3" w:rsidRDefault="00787D8A" w:rsidP="0006372C">
      <w:pPr>
        <w:pStyle w:val="Nadpis1"/>
      </w:pPr>
      <w:r>
        <w:t>3 Termíny a definice</w:t>
      </w:r>
    </w:p>
    <w:p w14:paraId="1615252C" w14:textId="615A07EE" w:rsidR="004C4AF3" w:rsidRDefault="0073398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bookmarkStart w:id="13" w:name="_heading=h.tyjcwt" w:colFirst="0" w:colLast="0"/>
      <w:bookmarkEnd w:id="13"/>
      <w:r w:rsidRPr="00FA2D77">
        <w:t xml:space="preserve">Kapitola obsahuje </w:t>
      </w:r>
      <w:r w:rsidRPr="00FA2D77">
        <w:rPr>
          <w:b/>
          <w:bCs/>
        </w:rPr>
        <w:t>11</w:t>
      </w:r>
      <w:r w:rsidRPr="00FA2D77">
        <w:t xml:space="preserve"> termínů a definic, z nichž nejdůležitější jsou následující</w:t>
      </w:r>
      <w:r>
        <w:rPr>
          <w:color w:val="000000"/>
        </w:rPr>
        <w:t>:</w:t>
      </w:r>
    </w:p>
    <w:p w14:paraId="1B3BD981" w14:textId="77777777" w:rsidR="00733985" w:rsidRDefault="00733985" w:rsidP="00733985">
      <w:pPr>
        <w:ind w:left="0" w:hanging="2"/>
        <w:rPr>
          <w:b/>
          <w:bCs/>
        </w:rPr>
      </w:pPr>
      <w:r w:rsidRPr="00D31F6A">
        <w:rPr>
          <w:b/>
          <w:bCs/>
        </w:rPr>
        <w:t>prvek (feature)</w:t>
      </w:r>
      <w:r>
        <w:rPr>
          <w:b/>
          <w:bCs/>
        </w:rPr>
        <w:tab/>
      </w:r>
      <w:r w:rsidRPr="00D31F6A">
        <w:t>databázová reprezentace reálného objektu</w:t>
      </w:r>
      <w:r w:rsidRPr="00FA2D77">
        <w:rPr>
          <w:b/>
          <w:bCs/>
        </w:rPr>
        <w:t xml:space="preserve"> </w:t>
      </w:r>
    </w:p>
    <w:p w14:paraId="6213D852" w14:textId="0D67FA30" w:rsidR="00733985" w:rsidRDefault="00733985" w:rsidP="00733985">
      <w:pPr>
        <w:ind w:left="0" w:hanging="2"/>
      </w:pPr>
      <w:r w:rsidRPr="53C73AE3">
        <w:rPr>
          <w:b/>
          <w:bCs/>
        </w:rPr>
        <w:t>pás (belt)</w:t>
      </w:r>
      <w:r>
        <w:tab/>
        <w:t>konfigurační koncept pro vymezení plochy ohraničené bočními čárami a koncovými čárami, charakterizovaný směry a při skeletonizaci reprezentovaný jednou nebo více liniovými osami</w:t>
      </w:r>
    </w:p>
    <w:p w14:paraId="39C4727B" w14:textId="710FE6A0" w:rsidR="004C3FBD" w:rsidRDefault="00B506E1" w:rsidP="00733985">
      <w:pPr>
        <w:ind w:left="0" w:hanging="2"/>
      </w:pPr>
      <w:r>
        <w:t>dále jsou v normě a extraktu použity následující termíny</w:t>
      </w:r>
    </w:p>
    <w:p w14:paraId="1AB37157" w14:textId="3A3F4C68" w:rsidR="00B506E1" w:rsidRDefault="00B506E1" w:rsidP="00733985">
      <w:pPr>
        <w:ind w:left="0" w:hanging="2"/>
      </w:pPr>
      <w:r>
        <w:rPr>
          <w:b/>
          <w:bCs/>
        </w:rPr>
        <w:t>balíček</w:t>
      </w:r>
      <w:r w:rsidRPr="00D31F6A">
        <w:rPr>
          <w:b/>
          <w:bCs/>
        </w:rPr>
        <w:t xml:space="preserve"> (</w:t>
      </w:r>
      <w:r>
        <w:rPr>
          <w:b/>
          <w:bCs/>
        </w:rPr>
        <w:t>package</w:t>
      </w:r>
      <w:r w:rsidRPr="00D31F6A">
        <w:rPr>
          <w:b/>
          <w:bCs/>
        </w:rPr>
        <w:t>)</w:t>
      </w:r>
      <w:r>
        <w:rPr>
          <w:b/>
          <w:bCs/>
        </w:rPr>
        <w:tab/>
      </w:r>
      <w:r w:rsidR="00675148" w:rsidRPr="00675148">
        <w:t>logická jednotka modelu, která sdružuje související datové prvky do jednoho celku a vymezuje jejich společný názvový prostor</w:t>
      </w:r>
    </w:p>
    <w:p w14:paraId="14255A01" w14:textId="69BAB1AE" w:rsidR="00B506E1" w:rsidRDefault="00675148" w:rsidP="00733985">
      <w:pPr>
        <w:ind w:left="0" w:hanging="2"/>
      </w:pPr>
      <w:r>
        <w:rPr>
          <w:b/>
          <w:bCs/>
        </w:rPr>
        <w:t>podbalíček</w:t>
      </w:r>
      <w:r w:rsidR="00B506E1" w:rsidRPr="00D31F6A">
        <w:rPr>
          <w:b/>
          <w:bCs/>
        </w:rPr>
        <w:t xml:space="preserve"> (</w:t>
      </w:r>
      <w:r>
        <w:rPr>
          <w:b/>
          <w:bCs/>
        </w:rPr>
        <w:t>subpackage</w:t>
      </w:r>
      <w:r w:rsidR="00B506E1" w:rsidRPr="00D31F6A">
        <w:rPr>
          <w:b/>
          <w:bCs/>
        </w:rPr>
        <w:t>)</w:t>
      </w:r>
      <w:r w:rsidR="00B506E1">
        <w:rPr>
          <w:b/>
          <w:bCs/>
        </w:rPr>
        <w:tab/>
      </w:r>
      <w:r w:rsidR="001E1683" w:rsidRPr="001E1683">
        <w:t>balíček hierarchicky umístěný uvnitř jiného balíčku, sloužící k jemnějšímu členění jeho obsahu</w:t>
      </w:r>
    </w:p>
    <w:p w14:paraId="7A1B8239" w14:textId="415F02EE" w:rsidR="00204BF6" w:rsidRDefault="00204BF6" w:rsidP="00204BF6">
      <w:pPr>
        <w:pStyle w:val="Nadpis1"/>
      </w:pPr>
      <w:bookmarkStart w:id="14" w:name="_heading=h.k2373fclpmbw" w:colFirst="0" w:colLast="0"/>
      <w:bookmarkEnd w:id="14"/>
      <w:r>
        <w:t>4 Zkratky</w:t>
      </w:r>
    </w:p>
    <w:p w14:paraId="3A5F0280" w14:textId="6D3E98D8" w:rsidR="00733985" w:rsidRPr="00FA2D77" w:rsidRDefault="00733985" w:rsidP="00733985">
      <w:pPr>
        <w:ind w:left="0" w:hanging="2"/>
      </w:pPr>
      <w:r w:rsidRPr="00FA2D77">
        <w:t xml:space="preserve">Tato </w:t>
      </w:r>
      <w:r>
        <w:t>kapitola</w:t>
      </w:r>
      <w:r w:rsidRPr="00FA2D77">
        <w:t xml:space="preserve"> uvádí </w:t>
      </w:r>
      <w:r w:rsidRPr="00FA2D77">
        <w:rPr>
          <w:b/>
          <w:bCs/>
        </w:rPr>
        <w:t>3</w:t>
      </w:r>
      <w:r w:rsidR="007025B1">
        <w:rPr>
          <w:b/>
          <w:bCs/>
        </w:rPr>
        <w:t>3</w:t>
      </w:r>
      <w:r w:rsidRPr="00FA2D77">
        <w:t xml:space="preserve"> zkratek, z nichž nejdůležitější jsou následující:</w:t>
      </w:r>
    </w:p>
    <w:p w14:paraId="473D411B" w14:textId="26F71FC5" w:rsidR="00733985" w:rsidRDefault="00733985" w:rsidP="00733985">
      <w:pPr>
        <w:ind w:left="0" w:hanging="2"/>
      </w:pPr>
      <w:r w:rsidRPr="00FA2D77">
        <w:rPr>
          <w:b/>
          <w:bCs/>
        </w:rPr>
        <w:t>ADS</w:t>
      </w:r>
      <w:r w:rsidRPr="00FA2D77">
        <w:t> </w:t>
      </w:r>
      <w:r w:rsidR="007025B1">
        <w:t xml:space="preserve">automatizovaný systém řízení </w:t>
      </w:r>
      <w:r w:rsidRPr="00FA2D77">
        <w:t>(</w:t>
      </w:r>
      <w:r w:rsidRPr="00FA2D77">
        <w:rPr>
          <w:i/>
          <w:iCs/>
        </w:rPr>
        <w:t>automated driving system</w:t>
      </w:r>
      <w:r w:rsidRPr="00FA2D77">
        <w:t>)</w:t>
      </w:r>
    </w:p>
    <w:p w14:paraId="530582FE" w14:textId="12CDB9B6" w:rsidR="00733985" w:rsidRDefault="00733985" w:rsidP="00733985">
      <w:pPr>
        <w:ind w:left="0" w:hanging="2"/>
      </w:pPr>
      <w:r w:rsidRPr="00FA2D77">
        <w:rPr>
          <w:b/>
          <w:bCs/>
        </w:rPr>
        <w:t>MHAD</w:t>
      </w:r>
      <w:r w:rsidRPr="00FA2D77">
        <w:t> </w:t>
      </w:r>
      <w:r w:rsidRPr="00FA2D77">
        <w:t>map</w:t>
      </w:r>
      <w:r w:rsidR="007025B1">
        <w:t xml:space="preserve">a pro vysoce automatizované řízení </w:t>
      </w:r>
      <w:r w:rsidRPr="00FA2D77">
        <w:t>(</w:t>
      </w:r>
      <w:r w:rsidRPr="00FA2D77">
        <w:rPr>
          <w:i/>
          <w:iCs/>
        </w:rPr>
        <w:t>map for highly automated driving</w:t>
      </w:r>
      <w:r w:rsidRPr="00FA2D77">
        <w:t>)</w:t>
      </w:r>
    </w:p>
    <w:p w14:paraId="578D2AC4" w14:textId="2F05D0FD" w:rsidR="00733985" w:rsidRDefault="00733985" w:rsidP="00733985">
      <w:pPr>
        <w:ind w:left="0" w:hanging="2"/>
      </w:pPr>
      <w:r w:rsidRPr="00FA2D77">
        <w:rPr>
          <w:b/>
          <w:bCs/>
        </w:rPr>
        <w:t>RBE</w:t>
      </w:r>
      <w:r w:rsidRPr="00FA2D77">
        <w:t> </w:t>
      </w:r>
      <w:r w:rsidR="00695CAB">
        <w:t>prvek silničního pásu</w:t>
      </w:r>
      <w:r w:rsidRPr="00FA2D77">
        <w:t xml:space="preserve"> (</w:t>
      </w:r>
      <w:r w:rsidRPr="00FA2D77">
        <w:rPr>
          <w:i/>
          <w:iCs/>
        </w:rPr>
        <w:t>RoadBeltElement</w:t>
      </w:r>
      <w:r w:rsidRPr="00FA2D77">
        <w:t>)</w:t>
      </w:r>
    </w:p>
    <w:p w14:paraId="3AE548AF" w14:textId="061A99CB" w:rsidR="00733985" w:rsidRDefault="00733985" w:rsidP="00733985">
      <w:pPr>
        <w:ind w:left="0" w:hanging="2"/>
      </w:pPr>
      <w:r w:rsidRPr="00FA2D77">
        <w:rPr>
          <w:b/>
          <w:bCs/>
        </w:rPr>
        <w:t>LBE</w:t>
      </w:r>
      <w:r w:rsidRPr="00FA2D77">
        <w:t> </w:t>
      </w:r>
      <w:r w:rsidR="00695CAB">
        <w:t>prvek pásu jízdního pruhu</w:t>
      </w:r>
      <w:r w:rsidRPr="00FA2D77">
        <w:t xml:space="preserve"> (</w:t>
      </w:r>
      <w:r w:rsidRPr="00FA2D77">
        <w:rPr>
          <w:i/>
          <w:iCs/>
        </w:rPr>
        <w:t>LaneBeltElement</w:t>
      </w:r>
      <w:r w:rsidRPr="00FA2D77">
        <w:t>)</w:t>
      </w:r>
    </w:p>
    <w:p w14:paraId="73245DE6" w14:textId="2A1F66F9" w:rsidR="00733985" w:rsidRDefault="00733985" w:rsidP="00733985">
      <w:pPr>
        <w:ind w:left="0" w:hanging="2"/>
      </w:pPr>
      <w:r w:rsidRPr="00FA2D77">
        <w:rPr>
          <w:b/>
          <w:bCs/>
        </w:rPr>
        <w:t>RSE</w:t>
      </w:r>
      <w:r w:rsidRPr="00FA2D77">
        <w:t> </w:t>
      </w:r>
      <w:r w:rsidR="00695CAB">
        <w:t>konstrukce a vybavení silnice</w:t>
      </w:r>
      <w:r w:rsidRPr="00FA2D77">
        <w:t xml:space="preserve"> (</w:t>
      </w:r>
      <w:r w:rsidRPr="00FA2D77">
        <w:rPr>
          <w:i/>
          <w:iCs/>
        </w:rPr>
        <w:t>RoadStructuresAndEquipment</w:t>
      </w:r>
      <w:r w:rsidRPr="00FA2D77">
        <w:t>)</w:t>
      </w:r>
    </w:p>
    <w:p w14:paraId="33A9AACD" w14:textId="77777777" w:rsidR="004C4AF3" w:rsidRDefault="00787D8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>
        <w:rPr>
          <w:i/>
          <w:color w:val="000000"/>
          <w:sz w:val="18"/>
          <w:szCs w:val="18"/>
        </w:rPr>
        <w:t>Poznámka: Další termíny a zkratky z oboru ITS jsou obsaženy ve slovníku ITS terminology (</w:t>
      </w:r>
      <w:hyperlink r:id="rId13">
        <w:r w:rsidR="004C4AF3">
          <w:rPr>
            <w:i/>
            <w:color w:val="000000"/>
            <w:sz w:val="18"/>
            <w:szCs w:val="18"/>
          </w:rPr>
          <w:t>www.itsterminology.org</w:t>
        </w:r>
      </w:hyperlink>
      <w:r>
        <w:rPr>
          <w:i/>
          <w:color w:val="000000"/>
          <w:sz w:val="18"/>
          <w:szCs w:val="18"/>
        </w:rPr>
        <w:t>).</w:t>
      </w:r>
    </w:p>
    <w:p w14:paraId="0F0A42A2" w14:textId="74750E46" w:rsidR="004C4AF3" w:rsidRPr="00733985" w:rsidRDefault="00787D8A" w:rsidP="0006372C">
      <w:pPr>
        <w:pStyle w:val="Nadpis1"/>
      </w:pPr>
      <w:bookmarkStart w:id="15" w:name="_heading=h.qfqfpgofc94p" w:colFirst="0" w:colLast="0"/>
      <w:bookmarkEnd w:id="15"/>
      <w:r>
        <w:t xml:space="preserve">5 </w:t>
      </w:r>
      <w:r w:rsidR="00733985">
        <w:t>Struktura dokumentu a požadavky na shodu</w:t>
      </w:r>
    </w:p>
    <w:p w14:paraId="17AAF142" w14:textId="0414E4F9" w:rsidR="004C4AF3" w:rsidRDefault="00787D8A">
      <w:pPr>
        <w:pBdr>
          <w:top w:val="nil"/>
          <w:left w:val="nil"/>
          <w:bottom w:val="nil"/>
          <w:right w:val="nil"/>
          <w:between w:val="nil"/>
        </w:pBdr>
        <w:ind w:left="0" w:hanging="2"/>
      </w:pPr>
      <w:bookmarkStart w:id="16" w:name="_heading=h.1t3h5sf" w:colFirst="0" w:colLast="0"/>
      <w:bookmarkEnd w:id="16"/>
      <w:r>
        <w:rPr>
          <w:color w:val="000000"/>
        </w:rPr>
        <w:t>Tato kapitola</w:t>
      </w:r>
      <w:r w:rsidR="0005570B">
        <w:t xml:space="preserve">, v rozsahu </w:t>
      </w:r>
      <w:r w:rsidR="00733985">
        <w:rPr>
          <w:color w:val="000000"/>
        </w:rPr>
        <w:t>2 strany</w:t>
      </w:r>
      <w:r w:rsidR="0005570B">
        <w:rPr>
          <w:color w:val="000000"/>
        </w:rPr>
        <w:t>,</w:t>
      </w:r>
      <w:r>
        <w:rPr>
          <w:color w:val="000000"/>
        </w:rPr>
        <w:t xml:space="preserve"> </w:t>
      </w:r>
      <w:r w:rsidR="00AA7482">
        <w:rPr>
          <w:color w:val="000000"/>
        </w:rPr>
        <w:t xml:space="preserve">odkazuje na hlavní části </w:t>
      </w:r>
      <w:r w:rsidR="00733985" w:rsidRPr="00FA2D77">
        <w:t xml:space="preserve">dokumentu a </w:t>
      </w:r>
      <w:r w:rsidR="00AA7482">
        <w:t xml:space="preserve">stanovuje </w:t>
      </w:r>
      <w:r w:rsidR="00733985">
        <w:t>požadavky na shodu</w:t>
      </w:r>
      <w:r w:rsidR="00AA7482">
        <w:t xml:space="preserve"> implementace s touto normou a </w:t>
      </w:r>
      <w:r w:rsidR="00733985" w:rsidRPr="00FA2D77">
        <w:t>UML diagram</w:t>
      </w:r>
      <w:r w:rsidR="00AA7482">
        <w:t xml:space="preserve">ů s normou </w:t>
      </w:r>
      <w:r w:rsidR="00733985" w:rsidRPr="00FA2D77">
        <w:t>s ISO/IEC 19501</w:t>
      </w:r>
      <w:r w:rsidR="00396348">
        <w:t>.</w:t>
      </w:r>
    </w:p>
    <w:p w14:paraId="13F6317E" w14:textId="55899E95" w:rsidR="004C4AF3" w:rsidRDefault="00787D8A" w:rsidP="0006372C">
      <w:pPr>
        <w:pStyle w:val="Nadpis1"/>
      </w:pPr>
      <w:bookmarkStart w:id="17" w:name="_heading=h.70y3xb1dvgqi" w:colFirst="0" w:colLast="0"/>
      <w:bookmarkEnd w:id="17"/>
      <w:r>
        <w:t xml:space="preserve">6 </w:t>
      </w:r>
      <w:r w:rsidR="00733985" w:rsidRPr="00FA2D77">
        <w:t>Archite</w:t>
      </w:r>
      <w:r w:rsidR="00733985">
        <w:t>ktura</w:t>
      </w:r>
    </w:p>
    <w:p w14:paraId="538A6D22" w14:textId="1CDF8787" w:rsidR="00733985" w:rsidRDefault="00733985" w:rsidP="00733985">
      <w:pPr>
        <w:pStyle w:val="Zkladntext"/>
        <w:ind w:left="0" w:hanging="2"/>
      </w:pPr>
      <w:r>
        <w:t>Tato kapitola</w:t>
      </w:r>
      <w:r w:rsidR="00375837">
        <w:t>,</w:t>
      </w:r>
      <w:r>
        <w:t xml:space="preserve"> </w:t>
      </w:r>
      <w:r w:rsidR="00375837">
        <w:t xml:space="preserve">v </w:t>
      </w:r>
      <w:r>
        <w:t>rozsah 1,5 strany</w:t>
      </w:r>
      <w:r w:rsidR="0005570B">
        <w:t xml:space="preserve"> a 1</w:t>
      </w:r>
      <w:r w:rsidR="00AA7482">
        <w:t xml:space="preserve"> schéma</w:t>
      </w:r>
      <w:r w:rsidR="0005570B">
        <w:t>,</w:t>
      </w:r>
      <w:r>
        <w:t xml:space="preserve"> </w:t>
      </w:r>
      <w:r w:rsidR="00AA7482">
        <w:t xml:space="preserve">obsahuje diagram </w:t>
      </w:r>
      <w:r>
        <w:t>koncepční architektur</w:t>
      </w:r>
      <w:r w:rsidR="00AA7482">
        <w:t>y</w:t>
      </w:r>
      <w:r>
        <w:t xml:space="preserve"> ITS stanice pro ADS</w:t>
      </w:r>
      <w:r w:rsidR="00AA7482">
        <w:t xml:space="preserve"> s různými moduly aplikací (např</w:t>
      </w:r>
      <w:r w:rsidR="00396348">
        <w:t>.</w:t>
      </w:r>
      <w:r>
        <w:t xml:space="preserve"> </w:t>
      </w:r>
      <w:r w:rsidR="00AA7482">
        <w:t xml:space="preserve">lokalizační </w:t>
      </w:r>
      <w:r>
        <w:t>modul</w:t>
      </w:r>
      <w:r w:rsidR="00AA7482">
        <w:t xml:space="preserve"> či </w:t>
      </w:r>
      <w:r>
        <w:t xml:space="preserve">modul </w:t>
      </w:r>
      <w:r w:rsidR="00AA7482">
        <w:t xml:space="preserve">pro ovládání řízení). </w:t>
      </w:r>
      <w:r w:rsidR="00396348">
        <w:t xml:space="preserve">Stanovuje </w:t>
      </w:r>
      <w:r>
        <w:t>MHAD j</w:t>
      </w:r>
      <w:r w:rsidR="00396348">
        <w:t>ako</w:t>
      </w:r>
      <w:r>
        <w:t xml:space="preserve"> primární statický zdroj</w:t>
      </w:r>
      <w:r w:rsidR="00396348">
        <w:t>,</w:t>
      </w:r>
      <w:r>
        <w:t xml:space="preserve"> dynamická data doplňují aktuální stav prostředí a mohou MHAD aktualizovat</w:t>
      </w:r>
      <w:r w:rsidR="177F3B70">
        <w:t>.</w:t>
      </w:r>
    </w:p>
    <w:p w14:paraId="118C417D" w14:textId="77777777" w:rsidR="00733985" w:rsidRPr="00FA2D77" w:rsidRDefault="00733985" w:rsidP="0006372C">
      <w:pPr>
        <w:pStyle w:val="Nadpis1"/>
      </w:pPr>
      <w:r w:rsidRPr="00FA2D77">
        <w:t>7 Logic</w:t>
      </w:r>
      <w:r>
        <w:t>ký datový model mapových dat</w:t>
      </w:r>
    </w:p>
    <w:p w14:paraId="244CEBDB" w14:textId="76991E3C" w:rsidR="00733985" w:rsidRPr="00FA2D77" w:rsidRDefault="00733985" w:rsidP="00733985">
      <w:pPr>
        <w:ind w:left="0" w:hanging="2"/>
      </w:pPr>
      <w:r w:rsidRPr="00FA2D77">
        <w:t xml:space="preserve">Kapitola </w:t>
      </w:r>
      <w:r w:rsidR="00375837">
        <w:t xml:space="preserve">na </w:t>
      </w:r>
      <w:r w:rsidRPr="00FA2D77">
        <w:t>2 str</w:t>
      </w:r>
      <w:r w:rsidR="00375837">
        <w:t>anách</w:t>
      </w:r>
      <w:r w:rsidRPr="00FA2D77">
        <w:t xml:space="preserve"> </w:t>
      </w:r>
      <w:r w:rsidR="00AA7482">
        <w:t>ukazuje na schématu obecný</w:t>
      </w:r>
      <w:r w:rsidRPr="00FA2D77">
        <w:t xml:space="preserve"> datový model odvozený z ISO 14296 a rozšíření </w:t>
      </w:r>
      <w:r w:rsidR="00AA7482">
        <w:t xml:space="preserve">balíčku </w:t>
      </w:r>
      <w:r w:rsidR="00647971">
        <w:t xml:space="preserve">Doprava </w:t>
      </w:r>
      <w:r w:rsidRPr="00FA2D77">
        <w:t>o MHAD.</w:t>
      </w:r>
      <w:r w:rsidR="00396348">
        <w:t xml:space="preserve"> Identifikuje</w:t>
      </w:r>
      <w:r w:rsidR="00647971" w:rsidRPr="00FA2D77">
        <w:t xml:space="preserve"> hlavní balíčky (AddressLocation, Cartographic, Service&amp;POI, Transportation, DynamicInformation) </w:t>
      </w:r>
      <w:r w:rsidR="00B55864" w:rsidRPr="00B55864">
        <w:t>celkového datového modelu mapových dat</w:t>
      </w:r>
      <w:r w:rsidR="00B55864">
        <w:rPr>
          <w:b/>
          <w:bCs/>
        </w:rPr>
        <w:t xml:space="preserve"> </w:t>
      </w:r>
      <w:r w:rsidR="00647971" w:rsidRPr="00FA2D77">
        <w:t xml:space="preserve">a </w:t>
      </w:r>
      <w:r w:rsidR="008E3FD0">
        <w:t xml:space="preserve">na schématu ukazuje </w:t>
      </w:r>
      <w:r w:rsidR="00647971" w:rsidRPr="00733985">
        <w:t>vztahy</w:t>
      </w:r>
      <w:r w:rsidR="00647971" w:rsidRPr="00FA2D77">
        <w:t xml:space="preserve"> mezi </w:t>
      </w:r>
      <w:r w:rsidR="00647971">
        <w:t xml:space="preserve">nimi </w:t>
      </w:r>
      <w:r w:rsidR="008E3FD0">
        <w:t xml:space="preserve">a MHAD jako součástí </w:t>
      </w:r>
      <w:r w:rsidR="00621DDE">
        <w:t>balíčku</w:t>
      </w:r>
      <w:r w:rsidR="008E3FD0">
        <w:t xml:space="preserve"> Doprava (</w:t>
      </w:r>
      <w:r w:rsidR="008E3FD0" w:rsidRPr="00FA2D77">
        <w:t>Transportation</w:t>
      </w:r>
      <w:r w:rsidR="008E3FD0">
        <w:t>)</w:t>
      </w:r>
      <w:r w:rsidR="00156E8F">
        <w:t>. Na schématu</w:t>
      </w:r>
      <w:r>
        <w:t xml:space="preserve"> </w:t>
      </w:r>
      <w:r w:rsidR="008E3FD0">
        <w:t>ukazuje</w:t>
      </w:r>
      <w:r w:rsidRPr="00733985">
        <w:t xml:space="preserve"> </w:t>
      </w:r>
      <w:r w:rsidR="00156E8F">
        <w:t>s</w:t>
      </w:r>
      <w:r w:rsidR="008E3FD0">
        <w:t xml:space="preserve">trukturu </w:t>
      </w:r>
      <w:r w:rsidR="00621DDE">
        <w:t>balíčku</w:t>
      </w:r>
      <w:r w:rsidR="008E3FD0" w:rsidRPr="00FA2D77">
        <w:t xml:space="preserve"> </w:t>
      </w:r>
      <w:r w:rsidR="008E3FD0">
        <w:t xml:space="preserve">Doprava s částmi MHAD </w:t>
      </w:r>
      <w:r w:rsidR="007C7173">
        <w:t>obsahujícím</w:t>
      </w:r>
      <w:r w:rsidR="008E3FD0" w:rsidRPr="00FA2D77">
        <w:t xml:space="preserve"> RoadBeltNetwork, LaneBeltNetwork a RoadStructureAndEquipment</w:t>
      </w:r>
      <w:r w:rsidR="008E3FD0">
        <w:t xml:space="preserve"> </w:t>
      </w:r>
      <w:r>
        <w:t>a</w:t>
      </w:r>
      <w:r w:rsidRPr="00FA2D77">
        <w:t xml:space="preserve"> vztahy k RoadNetwork a TransferZoneNetwork</w:t>
      </w:r>
      <w:r w:rsidR="007C7173">
        <w:t xml:space="preserve"> a dalším sítím a vymezuje v jakých normách jsou tyto části sítě stanoveny</w:t>
      </w:r>
      <w:r w:rsidRPr="00FA2D77">
        <w:t>.</w:t>
      </w:r>
    </w:p>
    <w:p w14:paraId="3600F62B" w14:textId="1DEEE782" w:rsidR="00733985" w:rsidRPr="0006372C" w:rsidRDefault="00733985" w:rsidP="0006372C">
      <w:pPr>
        <w:pStyle w:val="Nadpis1"/>
      </w:pPr>
      <w:r w:rsidRPr="00FA2D77">
        <w:t xml:space="preserve">8 </w:t>
      </w:r>
      <w:r w:rsidR="00621DDE">
        <w:t>Balíček</w:t>
      </w:r>
      <w:r>
        <w:t xml:space="preserve"> </w:t>
      </w:r>
      <w:r w:rsidR="004C4848" w:rsidRPr="004C4848">
        <w:t>Map pro vysoce automatizované řízení (</w:t>
      </w:r>
      <w:r w:rsidRPr="00FA2D77">
        <w:t>MHAD</w:t>
      </w:r>
      <w:r w:rsidR="004C4848">
        <w:t>)</w:t>
      </w:r>
    </w:p>
    <w:p w14:paraId="3B74AC70" w14:textId="05617498" w:rsidR="00733985" w:rsidRPr="00FA2D77" w:rsidRDefault="74B8B11F" w:rsidP="00156E8F">
      <w:pPr>
        <w:ind w:left="0" w:hanging="2"/>
      </w:pPr>
      <w:r>
        <w:lastRenderedPageBreak/>
        <w:t>Přehledová kapit</w:t>
      </w:r>
      <w:commentRangeStart w:id="18"/>
      <w:r>
        <w:t xml:space="preserve">ola </w:t>
      </w:r>
      <w:r w:rsidR="00375837">
        <w:t>na 4</w:t>
      </w:r>
      <w:r>
        <w:t xml:space="preserve"> str</w:t>
      </w:r>
      <w:r w:rsidR="00375837">
        <w:t>anách</w:t>
      </w:r>
      <w:r>
        <w:t xml:space="preserve"> defi</w:t>
      </w:r>
      <w:commentRangeEnd w:id="18"/>
      <w:r w:rsidR="00156E8F">
        <w:rPr>
          <w:rStyle w:val="Odkaznakoment"/>
          <w:sz w:val="20"/>
          <w:szCs w:val="20"/>
        </w:rPr>
        <w:commentReference w:id="18"/>
      </w:r>
      <w:r>
        <w:t xml:space="preserve">nuje klíčové koncepty a konfiguraci Map pro vysoce automatizované řízení MHAD. Identifikuje </w:t>
      </w:r>
      <w:commentRangeStart w:id="19"/>
      <w:commentRangeStart w:id="20"/>
      <w:r>
        <w:t>podbalíčky</w:t>
      </w:r>
      <w:commentRangeEnd w:id="19"/>
      <w:r w:rsidR="00156E8F">
        <w:rPr>
          <w:rStyle w:val="Odkaznakoment"/>
          <w:sz w:val="20"/>
          <w:szCs w:val="20"/>
        </w:rPr>
        <w:commentReference w:id="19"/>
      </w:r>
      <w:commentRangeEnd w:id="20"/>
      <w:r w:rsidR="009B0905">
        <w:rPr>
          <w:rStyle w:val="Odkaznakoment"/>
          <w:sz w:val="20"/>
          <w:szCs w:val="20"/>
        </w:rPr>
        <w:commentReference w:id="20"/>
      </w:r>
      <w:r>
        <w:t xml:space="preserve"> </w:t>
      </w:r>
      <w:r w:rsidR="00621DDE">
        <w:t>balíčku</w:t>
      </w:r>
      <w:r>
        <w:t xml:space="preserve"> </w:t>
      </w:r>
      <w:r w:rsidRPr="74B8B11F">
        <w:rPr>
          <w:b/>
          <w:bCs/>
        </w:rPr>
        <w:t>MHAD</w:t>
      </w:r>
      <w:r>
        <w:t xml:space="preserve">: </w:t>
      </w:r>
      <w:r w:rsidRPr="74B8B11F">
        <w:rPr>
          <w:i/>
          <w:iCs/>
        </w:rPr>
        <w:t>RoadStructureAndEquipment, RoadBeltNetwork, LaneBeltNetwork a společného balíčku MHADCommonProperty</w:t>
      </w:r>
      <w:r>
        <w:t xml:space="preserve"> a ukazuje na diagramu třídy MHAD vzájemné závislosti. Popisuje pásový koncept pro silnici, křižovatku a jízdní pruh jako plošný prvek definovaný směrem, šířkou a krajními a koncovými hranami (čárami) a ukazuje 2 příklady.</w:t>
      </w:r>
    </w:p>
    <w:p w14:paraId="1095BA7B" w14:textId="19AF7DB8" w:rsidR="00156E8F" w:rsidRPr="00FA2D77" w:rsidRDefault="00156E8F" w:rsidP="00156E8F">
      <w:pPr>
        <w:ind w:left="0" w:hanging="2"/>
      </w:pPr>
      <w:r w:rsidRPr="00156E8F">
        <w:t>P</w:t>
      </w:r>
      <w:r w:rsidR="00BA35A0" w:rsidRPr="00156E8F">
        <w:t xml:space="preserve">opisuje </w:t>
      </w:r>
      <w:r w:rsidRPr="00156E8F">
        <w:t>vztahy mezi prvkem silnice a prvky konstrukce</w:t>
      </w:r>
      <w:r>
        <w:t xml:space="preserve"> a vybavení silnice</w:t>
      </w:r>
      <w:r w:rsidRPr="00FA2D77">
        <w:t xml:space="preserve"> </w:t>
      </w:r>
      <w:r w:rsidR="00BA35A0">
        <w:t xml:space="preserve">a ukazuje na </w:t>
      </w:r>
      <w:r w:rsidR="0071260D">
        <w:t>schématu,</w:t>
      </w:r>
      <w:r w:rsidR="00BA35A0">
        <w:t xml:space="preserve"> jak jsou </w:t>
      </w:r>
      <w:r w:rsidR="0071260D">
        <w:t xml:space="preserve">prvky konstrukce a vybavení silnice (most, svodidlo) přiřazeny </w:t>
      </w:r>
      <w:r w:rsidR="00BA35A0">
        <w:t>prvk</w:t>
      </w:r>
      <w:r w:rsidR="0071260D">
        <w:t>ům</w:t>
      </w:r>
      <w:r w:rsidR="00BA35A0">
        <w:t xml:space="preserve"> silnice (silniční pás) s pomocí kotevní pozice a </w:t>
      </w:r>
      <w:r w:rsidR="0071260D" w:rsidRPr="00FA2D77">
        <w:t>mechanismu projekčních bodů/čar</w:t>
      </w:r>
      <w:r w:rsidR="0071260D">
        <w:t>.</w:t>
      </w:r>
      <w:r>
        <w:t xml:space="preserve"> Definuje v tabulce složení třídy MHAD a její vztah s </w:t>
      </w:r>
      <w:r w:rsidRPr="00FA2D77">
        <w:t>pod</w:t>
      </w:r>
      <w:r>
        <w:t xml:space="preserve"> </w:t>
      </w:r>
      <w:r w:rsidRPr="00FA2D77">
        <w:t>balíčky.</w:t>
      </w:r>
    </w:p>
    <w:p w14:paraId="5CC9EC93" w14:textId="77777777" w:rsidR="0071260D" w:rsidRDefault="0071260D" w:rsidP="0071260D">
      <w:pPr>
        <w:keepNext/>
        <w:ind w:left="0" w:hanging="2"/>
      </w:pPr>
      <w:r>
        <w:rPr>
          <w:noProof/>
        </w:rPr>
        <w:drawing>
          <wp:inline distT="0" distB="0" distL="0" distR="0" wp14:anchorId="54D32CB5" wp14:editId="62415FBB">
            <wp:extent cx="5406376" cy="1823911"/>
            <wp:effectExtent l="0" t="0" r="4445" b="0"/>
            <wp:docPr id="1984159731" name="Picture 6" descr="Obsah obrázku snímek obrazovky, řada/pruh, Obdélník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59731" name="Picture 6" descr="Obsah obrázku snímek obrazovky, řada/pruh, Obdélník, design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76" cy="1823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51371" w14:textId="1B7D370C" w:rsidR="0071260D" w:rsidRDefault="0071260D" w:rsidP="53C73AE3">
      <w:pPr>
        <w:pStyle w:val="Titulek"/>
        <w:ind w:left="0" w:hanging="2"/>
        <w:jc w:val="both"/>
        <w:rPr>
          <w:b/>
        </w:rPr>
      </w:pPr>
      <w:r w:rsidRPr="53C73AE3">
        <w:rPr>
          <w:b/>
        </w:rPr>
        <w:t xml:space="preserve">Obrázek </w:t>
      </w:r>
      <w:r w:rsidRPr="53C73AE3">
        <w:rPr>
          <w:b/>
        </w:rPr>
        <w:fldChar w:fldCharType="begin"/>
      </w:r>
      <w:r w:rsidRPr="53C73AE3">
        <w:rPr>
          <w:b/>
        </w:rPr>
        <w:instrText xml:space="preserve"> SEQ Obrázek \* ARABIC </w:instrText>
      </w:r>
      <w:r w:rsidRPr="53C73AE3">
        <w:rPr>
          <w:b/>
        </w:rPr>
        <w:fldChar w:fldCharType="separate"/>
      </w:r>
      <w:r w:rsidR="00CE0A63" w:rsidRPr="53C73AE3">
        <w:rPr>
          <w:b/>
          <w:noProof/>
        </w:rPr>
        <w:t>1</w:t>
      </w:r>
      <w:r w:rsidRPr="53C73AE3">
        <w:rPr>
          <w:b/>
        </w:rPr>
        <w:fldChar w:fldCharType="end"/>
      </w:r>
      <w:r w:rsidRPr="53C73AE3">
        <w:rPr>
          <w:b/>
        </w:rPr>
        <w:t xml:space="preserve"> </w:t>
      </w:r>
      <w:r w:rsidR="698023A3" w:rsidRPr="53C73AE3">
        <w:rPr>
          <w:b/>
        </w:rPr>
        <w:t xml:space="preserve">(obr. 7 </w:t>
      </w:r>
      <w:r w:rsidR="2344D366" w:rsidRPr="53C73AE3">
        <w:rPr>
          <w:b/>
        </w:rPr>
        <w:t>normy</w:t>
      </w:r>
      <w:r w:rsidR="698023A3" w:rsidRPr="53C73AE3">
        <w:rPr>
          <w:b/>
        </w:rPr>
        <w:t xml:space="preserve">) - </w:t>
      </w:r>
      <w:r w:rsidRPr="53C73AE3">
        <w:rPr>
          <w:b/>
        </w:rPr>
        <w:t>Příklad vztahu silniční</w:t>
      </w:r>
      <w:r w:rsidR="522CBBEF" w:rsidRPr="53C73AE3">
        <w:rPr>
          <w:b/>
        </w:rPr>
        <w:t>ho</w:t>
      </w:r>
      <w:r w:rsidRPr="53C73AE3">
        <w:rPr>
          <w:b/>
        </w:rPr>
        <w:t xml:space="preserve"> pás</w:t>
      </w:r>
      <w:r w:rsidR="53882515" w:rsidRPr="53C73AE3">
        <w:rPr>
          <w:b/>
        </w:rPr>
        <w:t>u</w:t>
      </w:r>
      <w:r w:rsidRPr="53C73AE3">
        <w:rPr>
          <w:b/>
        </w:rPr>
        <w:t xml:space="preserve"> (A) s mostem (B) a svodidlem (C) pomocí kotevních pozic (1) a projekčních bodů (2) a projekčních čar (3)</w:t>
      </w:r>
    </w:p>
    <w:p w14:paraId="3483E132" w14:textId="67ADD7E5" w:rsidR="00733985" w:rsidRDefault="00733985" w:rsidP="0006372C">
      <w:pPr>
        <w:pStyle w:val="Nadpis1"/>
      </w:pPr>
      <w:r>
        <w:t xml:space="preserve">9 </w:t>
      </w:r>
      <w:r w:rsidR="00621DDE">
        <w:t>Ba</w:t>
      </w:r>
      <w:commentRangeStart w:id="21"/>
      <w:commentRangeStart w:id="22"/>
      <w:r w:rsidR="00621DDE">
        <w:t>líček</w:t>
      </w:r>
      <w:r>
        <w:t xml:space="preserve"> </w:t>
      </w:r>
      <w:commentRangeEnd w:id="21"/>
      <w:r>
        <w:rPr>
          <w:rStyle w:val="Odkaznakoment"/>
          <w:sz w:val="20"/>
          <w:szCs w:val="20"/>
        </w:rPr>
        <w:commentReference w:id="21"/>
      </w:r>
      <w:commentRangeEnd w:id="22"/>
      <w:r w:rsidR="00621DDE">
        <w:rPr>
          <w:rStyle w:val="Odkaznakoment"/>
          <w:sz w:val="20"/>
          <w:szCs w:val="20"/>
        </w:rPr>
        <w:commentReference w:id="22"/>
      </w:r>
      <w:r w:rsidR="004C4848">
        <w:t>Obecné vlastnosti MNAD (</w:t>
      </w:r>
      <w:r>
        <w:t>MHADCommonProperty</w:t>
      </w:r>
      <w:r w:rsidR="004C4848">
        <w:t>)</w:t>
      </w:r>
    </w:p>
    <w:p w14:paraId="165F71AE" w14:textId="1C2E5BF2" w:rsidR="0075067F" w:rsidRPr="00156E8F" w:rsidRDefault="007C7173" w:rsidP="0075067F">
      <w:pPr>
        <w:ind w:left="0" w:hanging="2"/>
      </w:pPr>
      <w:r>
        <w:t>Tato kapitola</w:t>
      </w:r>
      <w:r w:rsidR="00375837">
        <w:t>,</w:t>
      </w:r>
      <w:r>
        <w:t xml:space="preserve"> </w:t>
      </w:r>
      <w:r w:rsidR="00375837">
        <w:t xml:space="preserve">v rozsahu </w:t>
      </w:r>
      <w:r w:rsidR="00FB0AB6">
        <w:t>75 stran</w:t>
      </w:r>
      <w:r w:rsidR="00375837">
        <w:t>,</w:t>
      </w:r>
      <w:r w:rsidR="00FB0AB6">
        <w:t xml:space="preserve"> </w:t>
      </w:r>
      <w:r>
        <w:t xml:space="preserve">popisuje </w:t>
      </w:r>
      <w:r w:rsidR="00621DDE">
        <w:t>balíček</w:t>
      </w:r>
      <w:r>
        <w:t xml:space="preserve"> MHADCommonProperty, který definuje společné datové třídy a vztahy používané v rámci datového modelu</w:t>
      </w:r>
      <w:r w:rsidR="00156E8F">
        <w:t xml:space="preserve"> MHAD</w:t>
      </w:r>
      <w:r>
        <w:t>. Balíček je rozčleněn do tří hlavních podbalíčků: GeneralCommonProperty, CommonPhysicalCharacteristics a TrafficRegulation</w:t>
      </w:r>
      <w:r w:rsidR="00ED7531">
        <w:t xml:space="preserve"> popisovaných v </w:t>
      </w:r>
      <w:r w:rsidR="396E9DAD">
        <w:t xml:space="preserve">samostatných </w:t>
      </w:r>
      <w:r w:rsidR="00ED7531">
        <w:t>článcích</w:t>
      </w:r>
      <w:r>
        <w:t xml:space="preserve">. </w:t>
      </w:r>
      <w:r w:rsidR="0075067F">
        <w:t xml:space="preserve">Na úrovni každého </w:t>
      </w:r>
      <w:commentRangeStart w:id="23"/>
      <w:commentRangeStart w:id="24"/>
      <w:r w:rsidR="0075067F">
        <w:t>podbalíčku</w:t>
      </w:r>
      <w:commentRangeEnd w:id="23"/>
      <w:r>
        <w:rPr>
          <w:rStyle w:val="Odkaznakoment"/>
          <w:sz w:val="20"/>
          <w:szCs w:val="20"/>
        </w:rPr>
        <w:commentReference w:id="23"/>
      </w:r>
      <w:commentRangeEnd w:id="24"/>
      <w:r w:rsidR="00CE4FBB">
        <w:rPr>
          <w:rStyle w:val="Odkaznakoment"/>
          <w:sz w:val="20"/>
          <w:szCs w:val="20"/>
        </w:rPr>
        <w:commentReference w:id="24"/>
      </w:r>
      <w:r w:rsidR="00CE4FBB">
        <w:t xml:space="preserve"> </w:t>
      </w:r>
      <w:r w:rsidR="0075067F">
        <w:t xml:space="preserve">obsahuje diagram tříd a detailní popis jednotlivých tříd. </w:t>
      </w:r>
    </w:p>
    <w:p w14:paraId="60774F9E" w14:textId="77777777" w:rsidR="005332E1" w:rsidRDefault="0075067F" w:rsidP="0075067F">
      <w:pPr>
        <w:ind w:left="0" w:hanging="2"/>
      </w:pPr>
      <w:r>
        <w:t xml:space="preserve">Detailní popis tříd, pomocí tabulky, obsahuje </w:t>
      </w:r>
    </w:p>
    <w:p w14:paraId="70975B68" w14:textId="13F7C819" w:rsidR="005332E1" w:rsidRDefault="0075067F" w:rsidP="005332E1">
      <w:pPr>
        <w:pStyle w:val="Odstavecseseznamem"/>
        <w:numPr>
          <w:ilvl w:val="0"/>
          <w:numId w:val="12"/>
        </w:numPr>
        <w:ind w:leftChars="0" w:firstLineChars="0"/>
      </w:pPr>
      <w:r>
        <w:t xml:space="preserve">definici třídy, </w:t>
      </w:r>
      <w:r w:rsidR="00156E8F">
        <w:t>to,</w:t>
      </w:r>
      <w:r>
        <w:t xml:space="preserve"> jestli je abstraktní, z jakého typu je odvozena a jakého je stereotypu</w:t>
      </w:r>
      <w:r w:rsidR="00156E8F">
        <w:t>,</w:t>
      </w:r>
    </w:p>
    <w:p w14:paraId="4FB5F24B" w14:textId="23C41F0E" w:rsidR="005332E1" w:rsidRDefault="0075067F" w:rsidP="005332E1">
      <w:pPr>
        <w:pStyle w:val="Odstavecseseznamem"/>
        <w:numPr>
          <w:ilvl w:val="0"/>
          <w:numId w:val="12"/>
        </w:numPr>
        <w:ind w:leftChars="0" w:firstLineChars="0"/>
      </w:pPr>
      <w:r>
        <w:t>atributy třídy s jejich definicí</w:t>
      </w:r>
      <w:r w:rsidR="00156E8F">
        <w:t>,</w:t>
      </w:r>
      <w:r>
        <w:t xml:space="preserve"> typem hodnoty, multiplicitou a stereotypem</w:t>
      </w:r>
      <w:r w:rsidR="005332E1">
        <w:t xml:space="preserve"> a </w:t>
      </w:r>
    </w:p>
    <w:p w14:paraId="62C3A31B" w14:textId="35E829DD" w:rsidR="005332E1" w:rsidRDefault="005332E1" w:rsidP="005332E1">
      <w:pPr>
        <w:pStyle w:val="Odstavecseseznamem"/>
        <w:numPr>
          <w:ilvl w:val="0"/>
          <w:numId w:val="12"/>
        </w:numPr>
        <w:ind w:leftChars="0" w:firstLineChars="0"/>
      </w:pPr>
      <w:r>
        <w:t>vztahy s dalšími třídami</w:t>
      </w:r>
      <w:r w:rsidR="0075067F">
        <w:t xml:space="preserve"> </w:t>
      </w:r>
      <w:r>
        <w:t>s jejich definicí</w:t>
      </w:r>
      <w:r w:rsidR="00156E8F">
        <w:t>,</w:t>
      </w:r>
      <w:r>
        <w:t xml:space="preserve"> typem vztahu a hodnoty, multiplicitou a stereotypem</w:t>
      </w:r>
    </w:p>
    <w:p w14:paraId="24673733" w14:textId="0CF5585F" w:rsidR="007C7173" w:rsidRDefault="0075067F" w:rsidP="00156E8F">
      <w:pPr>
        <w:ind w:leftChars="0" w:left="0" w:firstLineChars="0" w:firstLine="0"/>
      </w:pPr>
      <w:r>
        <w:t xml:space="preserve">Stereotyp atributu může být </w:t>
      </w:r>
      <w:r w:rsidR="005332E1">
        <w:t xml:space="preserve">primitivní typ (logická hodnota) </w:t>
      </w:r>
      <w:r>
        <w:t xml:space="preserve">další </w:t>
      </w:r>
      <w:r w:rsidR="00156E8F">
        <w:t xml:space="preserve">komplexní </w:t>
      </w:r>
      <w:r>
        <w:t xml:space="preserve">třída </w:t>
      </w:r>
      <w:r w:rsidR="005332E1">
        <w:t xml:space="preserve">nebo </w:t>
      </w:r>
      <w:r w:rsidR="00156E8F">
        <w:t xml:space="preserve">třída obsahující pouze </w:t>
      </w:r>
      <w:r w:rsidR="005332E1">
        <w:t>výčet hodnot.</w:t>
      </w:r>
      <w:r w:rsidR="00156E8F">
        <w:t xml:space="preserve"> </w:t>
      </w:r>
      <w:r w:rsidR="00ED7531">
        <w:t>Příklad tabulky definice třídy VerticalGradient z </w:t>
      </w:r>
      <w:r w:rsidR="00621DDE">
        <w:t>balíčku</w:t>
      </w:r>
      <w:r w:rsidR="00ED7531">
        <w:t xml:space="preserve"> CommonPhysicalCharteristics je v následující tabulce.</w:t>
      </w:r>
      <w:r w:rsidR="00916613">
        <w:t xml:space="preserve"> </w:t>
      </w:r>
    </w:p>
    <w:p w14:paraId="66EA9C75" w14:textId="25AF1B7F" w:rsidR="00ED7531" w:rsidRDefault="00ED7531" w:rsidP="00ED7531">
      <w:pPr>
        <w:pStyle w:val="Titulek"/>
        <w:keepNext/>
        <w:ind w:left="0" w:hanging="2"/>
      </w:pPr>
      <w:r>
        <w:t xml:space="preserve">Tabulka </w:t>
      </w:r>
      <w:fldSimple w:instr=" SEQ Tabulka \* ARABIC ">
        <w:r w:rsidR="0075067F" w:rsidRPr="53C73AE3">
          <w:rPr>
            <w:noProof/>
          </w:rPr>
          <w:t>1</w:t>
        </w:r>
      </w:fldSimple>
      <w:r>
        <w:t xml:space="preserve"> </w:t>
      </w:r>
      <w:r w:rsidR="70F29EE9">
        <w:t xml:space="preserve">(tab. 32 normy) - </w:t>
      </w:r>
      <w:r>
        <w:t>Tabulková definice třídy VerticalGradient</w:t>
      </w:r>
    </w:p>
    <w:tbl>
      <w:tblPr>
        <w:tblW w:w="9400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22"/>
        <w:gridCol w:w="1418"/>
        <w:gridCol w:w="7460"/>
      </w:tblGrid>
      <w:tr w:rsidR="00ED7531" w:rsidRPr="00916613" w14:paraId="5CC13DF4" w14:textId="77777777" w:rsidTr="006632D7">
        <w:tc>
          <w:tcPr>
            <w:tcW w:w="9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CC4D5F" w14:textId="01B978A7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třída: VerticalGradient</w:t>
            </w:r>
          </w:p>
        </w:tc>
      </w:tr>
      <w:tr w:rsidR="00ED7531" w:rsidRPr="00916613" w14:paraId="56FD3466" w14:textId="77777777" w:rsidTr="006632D7">
        <w:tc>
          <w:tcPr>
            <w:tcW w:w="9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72B0FF" w14:textId="3B89DABD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Definice: Úsek svislého směrového vedení, který má po celé své délce jednotný podélný sklon.</w:t>
            </w:r>
          </w:p>
        </w:tc>
      </w:tr>
      <w:tr w:rsidR="00ED7531" w:rsidRPr="00916613" w14:paraId="2D76A4E5" w14:textId="77777777" w:rsidTr="006632D7">
        <w:tc>
          <w:tcPr>
            <w:tcW w:w="9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D0205E" w14:textId="13F1FD33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Pod-typ: VerticalAlignmentElement</w:t>
            </w:r>
          </w:p>
        </w:tc>
      </w:tr>
      <w:tr w:rsidR="00ED7531" w:rsidRPr="00916613" w14:paraId="1DB9CB04" w14:textId="77777777" w:rsidTr="006632D7">
        <w:tc>
          <w:tcPr>
            <w:tcW w:w="9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A0AA80" w14:textId="6A1FAF0D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Stereotyp: «DataType»</w:t>
            </w:r>
          </w:p>
        </w:tc>
      </w:tr>
      <w:tr w:rsidR="00ED7531" w:rsidRPr="00916613" w14:paraId="61795F32" w14:textId="77777777" w:rsidTr="006632D7">
        <w:tc>
          <w:tcPr>
            <w:tcW w:w="9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AE1C1C" w14:textId="06ACDB49" w:rsidR="00ED7531" w:rsidRPr="00916613" w:rsidRDefault="00916613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atribut</w:t>
            </w:r>
            <w:r w:rsidR="00ED7531" w:rsidRPr="00916613">
              <w:rPr>
                <w:rFonts w:asciiTheme="minorHAnsi" w:hAnsiTheme="minorHAnsi"/>
              </w:rPr>
              <w:t>: gradientRatioValue</w:t>
            </w:r>
          </w:p>
        </w:tc>
      </w:tr>
      <w:tr w:rsidR="00ED7531" w:rsidRPr="00916613" w14:paraId="6AF04275" w14:textId="77777777" w:rsidTr="00916613">
        <w:tc>
          <w:tcPr>
            <w:tcW w:w="5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45F947" w14:textId="77777777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78D2C9" w14:textId="172FEAF1" w:rsidR="00ED7531" w:rsidRPr="00916613" w:rsidRDefault="00916613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Definice</w:t>
            </w:r>
            <w:r w:rsidR="00ED7531" w:rsidRPr="00916613">
              <w:rPr>
                <w:rFonts w:asciiTheme="minorHAnsi" w:hAnsiTheme="minorHAnsi"/>
              </w:rPr>
              <w:t>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E4DC9C" w14:textId="5BB4A4B4" w:rsidR="00ED7531" w:rsidRPr="00916613" w:rsidRDefault="00916613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Podélný sklon vyjádřený v procentech, přičemž kladná hodnota označuje stoupání a záporná hodnota klesání. Příklad: hodnota = +5,000 %.</w:t>
            </w:r>
          </w:p>
        </w:tc>
      </w:tr>
      <w:tr w:rsidR="00ED7531" w:rsidRPr="00916613" w14:paraId="7E62AB2B" w14:textId="77777777" w:rsidTr="00916613">
        <w:tc>
          <w:tcPr>
            <w:tcW w:w="52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327107" w14:textId="77777777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26CA06" w14:textId="75ACFD85" w:rsidR="00ED7531" w:rsidRPr="00916613" w:rsidRDefault="00916613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Typ hodnoty</w:t>
            </w:r>
            <w:r w:rsidR="00ED7531" w:rsidRPr="00916613">
              <w:rPr>
                <w:rFonts w:asciiTheme="minorHAnsi" w:hAnsiTheme="minorHAnsi"/>
              </w:rPr>
              <w:t>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210FA9" w14:textId="52DC43B0" w:rsidR="00ED7531" w:rsidRPr="00916613" w:rsidRDefault="00916613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desítková</w:t>
            </w:r>
          </w:p>
        </w:tc>
      </w:tr>
      <w:tr w:rsidR="00ED7531" w:rsidRPr="00916613" w14:paraId="0A8C17B6" w14:textId="77777777" w:rsidTr="00916613">
        <w:tc>
          <w:tcPr>
            <w:tcW w:w="52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4D9C97" w14:textId="77777777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7D0C04" w14:textId="763EFD54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Multiplicit</w:t>
            </w:r>
            <w:r w:rsidR="00916613" w:rsidRPr="00916613">
              <w:rPr>
                <w:rFonts w:asciiTheme="minorHAnsi" w:hAnsiTheme="minorHAnsi"/>
              </w:rPr>
              <w:t>a</w:t>
            </w:r>
            <w:r w:rsidRPr="00916613">
              <w:rPr>
                <w:rFonts w:asciiTheme="minorHAnsi" w:hAnsiTheme="minorHAnsi"/>
              </w:rPr>
              <w:t>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42FA61" w14:textId="77777777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1</w:t>
            </w:r>
          </w:p>
        </w:tc>
      </w:tr>
      <w:tr w:rsidR="00ED7531" w:rsidRPr="00916613" w14:paraId="0C5CE762" w14:textId="77777777" w:rsidTr="00916613">
        <w:tc>
          <w:tcPr>
            <w:tcW w:w="5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7644A2" w14:textId="77777777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33D870" w14:textId="610ACBBC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Stereotyp</w:t>
            </w:r>
            <w:r w:rsidR="00916613" w:rsidRPr="00916613">
              <w:rPr>
                <w:rFonts w:asciiTheme="minorHAnsi" w:hAnsiTheme="minorHAnsi"/>
              </w:rPr>
              <w:t>y</w:t>
            </w:r>
            <w:r w:rsidRPr="00916613">
              <w:rPr>
                <w:rFonts w:asciiTheme="minorHAnsi" w:hAnsiTheme="minorHAnsi"/>
              </w:rPr>
              <w:t>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7031582" w14:textId="77777777" w:rsidR="00ED7531" w:rsidRPr="00916613" w:rsidRDefault="00ED7531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</w:rPr>
              <w:t>«PrimitiveType»</w:t>
            </w:r>
          </w:p>
        </w:tc>
      </w:tr>
      <w:tr w:rsidR="00ED7531" w:rsidRPr="00916613" w14:paraId="2A423AA7" w14:textId="77777777" w:rsidTr="006632D7">
        <w:tc>
          <w:tcPr>
            <w:tcW w:w="9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255532" w14:textId="2E178B3F" w:rsidR="00ED7531" w:rsidRPr="00916613" w:rsidRDefault="00916613" w:rsidP="00916613">
            <w:pPr>
              <w:pStyle w:val="Bezmezer"/>
              <w:ind w:left="0" w:hanging="2"/>
              <w:rPr>
                <w:rFonts w:asciiTheme="minorHAnsi" w:hAnsiTheme="minorHAnsi"/>
              </w:rPr>
            </w:pPr>
            <w:r w:rsidRPr="00916613">
              <w:rPr>
                <w:rFonts w:asciiTheme="minorHAnsi" w:hAnsiTheme="minorHAnsi"/>
                <w:lang w:eastAsia="ja-JP"/>
              </w:rPr>
              <w:t>POZN: Tato třída dědí atributy sequentialNumber, startPoint a endPoint z nadřazené třídy prvku svislého směrového vedení.</w:t>
            </w:r>
          </w:p>
        </w:tc>
      </w:tr>
    </w:tbl>
    <w:p w14:paraId="7DF70816" w14:textId="65C966CE" w:rsidR="00A528FD" w:rsidRDefault="00621DDE" w:rsidP="00156E8F">
      <w:pPr>
        <w:spacing w:before="240"/>
        <w:ind w:left="0" w:hanging="2"/>
      </w:pPr>
      <w:r>
        <w:t>Balíček</w:t>
      </w:r>
      <w:r w:rsidR="00A528FD">
        <w:t xml:space="preserve"> TrafficRegulation je nejrozsáhlejší, navíc </w:t>
      </w:r>
      <w:r w:rsidR="00156E8F">
        <w:t>stanovuje</w:t>
      </w:r>
      <w:r w:rsidR="00A528FD">
        <w:t xml:space="preserve"> metodiku modelování dopravních předpisů (traffic regulations) </w:t>
      </w:r>
      <w:r w:rsidR="00A528FD" w:rsidRPr="009C75C4">
        <w:t xml:space="preserve">s možností </w:t>
      </w:r>
      <w:r w:rsidR="00156E8F">
        <w:t xml:space="preserve">popisu </w:t>
      </w:r>
      <w:r w:rsidR="00A528FD" w:rsidRPr="009C75C4">
        <w:t>časových a vozidlových podmínek (</w:t>
      </w:r>
      <w:r w:rsidR="00A528FD">
        <w:t xml:space="preserve">definovaných jako </w:t>
      </w:r>
      <w:r>
        <w:t>balíček</w:t>
      </w:r>
      <w:r w:rsidR="00A528FD">
        <w:t xml:space="preserve">y </w:t>
      </w:r>
      <w:r w:rsidR="00A528FD" w:rsidRPr="009C75C4">
        <w:t>TimeCondition, VehicleCondition) a hlavními objekty pro definici trvalých a dočasných regulací.</w:t>
      </w:r>
      <w:r w:rsidR="00A528FD">
        <w:t xml:space="preserve"> </w:t>
      </w:r>
      <w:r w:rsidR="00A528FD" w:rsidRPr="009C75C4">
        <w:t xml:space="preserve">TrafficRegulation se váže na </w:t>
      </w:r>
      <w:r w:rsidR="00A528FD">
        <w:t>pásové</w:t>
      </w:r>
      <w:r w:rsidR="00A528FD" w:rsidRPr="009C75C4">
        <w:t xml:space="preserve"> prvky a </w:t>
      </w:r>
      <w:r w:rsidR="00CE0A63" w:rsidRPr="00CE0A63">
        <w:t>trajektorie manévru v úrovni jízdních pruhů</w:t>
      </w:r>
      <w:r w:rsidR="00CE0A63">
        <w:t xml:space="preserve"> či silnice </w:t>
      </w:r>
      <w:r w:rsidR="00A528FD" w:rsidRPr="009C75C4">
        <w:t xml:space="preserve">pro vynucení </w:t>
      </w:r>
      <w:r w:rsidR="00A528FD">
        <w:t>dopravních předpisů</w:t>
      </w:r>
      <w:r w:rsidR="00A528FD" w:rsidRPr="009C75C4">
        <w:t xml:space="preserve"> (zákazy odbočení, časově omezené zákazy, podmíněné povolení apod.).</w:t>
      </w:r>
    </w:p>
    <w:p w14:paraId="32C80F43" w14:textId="2CED0AD7" w:rsidR="00733985" w:rsidRPr="00FA2D77" w:rsidRDefault="00733985" w:rsidP="0006372C">
      <w:pPr>
        <w:pStyle w:val="Nadpis1"/>
      </w:pPr>
      <w:r w:rsidRPr="00FA2D77">
        <w:t xml:space="preserve">10 </w:t>
      </w:r>
      <w:r w:rsidR="00621DDE">
        <w:t>Balíček</w:t>
      </w:r>
      <w:r>
        <w:t xml:space="preserve"> </w:t>
      </w:r>
      <w:r w:rsidR="004C4848">
        <w:t>síť pásů silnic (</w:t>
      </w:r>
      <w:r w:rsidRPr="00FA2D77">
        <w:t>RoadBeltNetwork</w:t>
      </w:r>
      <w:r w:rsidR="004C4848">
        <w:t>)</w:t>
      </w:r>
    </w:p>
    <w:p w14:paraId="611A6C26" w14:textId="3D0FC530" w:rsidR="00A528FD" w:rsidRDefault="00A528FD" w:rsidP="00A528FD">
      <w:pPr>
        <w:ind w:left="0" w:hanging="2"/>
      </w:pPr>
      <w:r>
        <w:t>Tato k</w:t>
      </w:r>
      <w:r w:rsidR="00733985">
        <w:t>apitola</w:t>
      </w:r>
      <w:r w:rsidR="0005570B">
        <w:t xml:space="preserve">, v rozsahu </w:t>
      </w:r>
      <w:r w:rsidR="00733985">
        <w:t>61 str</w:t>
      </w:r>
      <w:r w:rsidR="5D82F430">
        <w:t>an</w:t>
      </w:r>
      <w:r w:rsidR="0005570B">
        <w:t>,</w:t>
      </w:r>
      <w:r>
        <w:t xml:space="preserve"> popisuje model sítě silničních pásů. RoadBeltNetwork se skládá z podbalíčků: RoadBeltNetworkFeature, RoadBeltFeatureProperty a RoadBeltSegmentProperty. Definuje diagram tříd tohoto balíčku a </w:t>
      </w:r>
      <w:r w:rsidR="00CE0A63">
        <w:t xml:space="preserve">detailní </w:t>
      </w:r>
      <w:r>
        <w:t xml:space="preserve">pravidla pro modelování </w:t>
      </w:r>
      <w:r w:rsidR="008D17B5">
        <w:t xml:space="preserve">RoadBeltNetwork, tedy jakým způsobem jsou sestaveny a spolu provázány třídy popisující křižovatky, </w:t>
      </w:r>
      <w:r w:rsidR="00CE0A63">
        <w:t xml:space="preserve">trajektorie manévru v úrovni silnic </w:t>
      </w:r>
      <w:r w:rsidR="008D17B5">
        <w:t xml:space="preserve">a prvky a úseky silničního pásu včetně příkladů. </w:t>
      </w:r>
    </w:p>
    <w:p w14:paraId="1E7D3E7F" w14:textId="69E48885" w:rsidR="008D17B5" w:rsidRPr="009C75C4" w:rsidRDefault="008D17B5" w:rsidP="00A528FD">
      <w:pPr>
        <w:ind w:left="0" w:hanging="2"/>
      </w:pPr>
      <w:r>
        <w:t>Samotné třídy obsažené v </w:t>
      </w:r>
      <w:r w:rsidR="00621DDE">
        <w:t>balíčku</w:t>
      </w:r>
      <w:r>
        <w:t xml:space="preserve"> jsou popsány podobným způsobem jako v</w:t>
      </w:r>
      <w:r w:rsidR="00CE0A63">
        <w:t> </w:t>
      </w:r>
      <w:r>
        <w:t>kapitole</w:t>
      </w:r>
      <w:r w:rsidR="00CE0A63">
        <w:t xml:space="preserve"> 9</w:t>
      </w:r>
      <w:r>
        <w:t>.</w:t>
      </w:r>
    </w:p>
    <w:p w14:paraId="079D2747" w14:textId="77777777" w:rsidR="00733985" w:rsidRDefault="00733985" w:rsidP="00733985">
      <w:pPr>
        <w:keepNext/>
        <w:ind w:left="0" w:hanging="2"/>
      </w:pPr>
      <w:r w:rsidRPr="002155CE">
        <w:rPr>
          <w:noProof/>
        </w:rPr>
        <w:drawing>
          <wp:inline distT="0" distB="0" distL="0" distR="0" wp14:anchorId="5D3C3113" wp14:editId="3D78E6F7">
            <wp:extent cx="5760720" cy="4130675"/>
            <wp:effectExtent l="0" t="0" r="0" b="3175"/>
            <wp:docPr id="1699080437" name="Obrázek 1" descr="Obsah obrázku text, diagram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80437" name="Obrázek 1" descr="Obsah obrázku text, diagram, snímek obrazovky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7B87" w14:textId="2E0F1840" w:rsidR="00733985" w:rsidRPr="00F436DB" w:rsidRDefault="00733985" w:rsidP="53C73AE3">
      <w:pPr>
        <w:pStyle w:val="Titulek"/>
        <w:ind w:left="0" w:hanging="2"/>
        <w:rPr>
          <w:b/>
        </w:rPr>
      </w:pPr>
      <w:r w:rsidRPr="00F436DB">
        <w:rPr>
          <w:b/>
        </w:rPr>
        <w:t xml:space="preserve">Obrázek </w:t>
      </w:r>
      <w:fldSimple w:instr=" SEQ Obrázek \* ARABIC ">
        <w:r w:rsidR="00CE0A63" w:rsidRPr="53C73AE3">
          <w:rPr>
            <w:noProof/>
          </w:rPr>
          <w:t>2</w:t>
        </w:r>
      </w:fldSimple>
      <w:r w:rsidRPr="00F436DB">
        <w:rPr>
          <w:b/>
        </w:rPr>
        <w:t xml:space="preserve"> </w:t>
      </w:r>
      <w:r w:rsidR="02FF262F" w:rsidRPr="53C73AE3">
        <w:rPr>
          <w:b/>
        </w:rPr>
        <w:t xml:space="preserve">(obr. 16 normy) </w:t>
      </w:r>
      <w:r w:rsidR="154E1C09" w:rsidRPr="00F436DB">
        <w:rPr>
          <w:b/>
        </w:rPr>
        <w:t xml:space="preserve">- </w:t>
      </w:r>
      <w:r w:rsidRPr="00F436DB">
        <w:rPr>
          <w:b/>
        </w:rPr>
        <w:t>Schéma RoadBeltElement a IntersectionBelt</w:t>
      </w:r>
    </w:p>
    <w:p w14:paraId="4834C052" w14:textId="653F377C" w:rsidR="00733985" w:rsidRPr="00FA2D77" w:rsidRDefault="00733985" w:rsidP="0006372C">
      <w:pPr>
        <w:pStyle w:val="Nadpis1"/>
      </w:pPr>
      <w:r w:rsidRPr="00FA2D77">
        <w:t xml:space="preserve">11 </w:t>
      </w:r>
      <w:r w:rsidR="00621DDE">
        <w:t>Balíček</w:t>
      </w:r>
      <w:r>
        <w:t xml:space="preserve"> </w:t>
      </w:r>
      <w:r w:rsidR="004C4848">
        <w:t>síť pásů jízdních pruhů (</w:t>
      </w:r>
      <w:r w:rsidRPr="00FA2D77">
        <w:t>LaneBeltNetwork</w:t>
      </w:r>
      <w:r w:rsidR="004C4848">
        <w:t>)</w:t>
      </w:r>
    </w:p>
    <w:p w14:paraId="654C79DB" w14:textId="6C6E6164" w:rsidR="00CE0A63" w:rsidRDefault="00733985" w:rsidP="00733985">
      <w:pPr>
        <w:ind w:left="0" w:hanging="2"/>
      </w:pPr>
      <w:r>
        <w:t>Kapitola</w:t>
      </w:r>
      <w:r w:rsidR="0005570B">
        <w:t>, v rozsahu 35 stran,</w:t>
      </w:r>
      <w:r>
        <w:t xml:space="preserve"> </w:t>
      </w:r>
      <w:r w:rsidR="00FE2930">
        <w:t>popisuje model pásů jízdních pruhů. LaneBeltNetwork, modeluje úroveň pruhů s analogickou strukturou k silniční úrovni, ale s vyšší granularitou, se skládá z podbalíčků: L</w:t>
      </w:r>
      <w:r w:rsidR="00CE0A63">
        <w:t>a</w:t>
      </w:r>
      <w:r w:rsidR="00FE2930">
        <w:t xml:space="preserve">neBeltNetworkFeature, LaneBeltFeatureProperty a LaneBeltSegmentProperty. Definuje diagram tříd tohoto balíčku a detailní pravidla pro modelování LaneBeltNetwork, tedy jakým způsobem jsou </w:t>
      </w:r>
      <w:r w:rsidR="00FE2930">
        <w:lastRenderedPageBreak/>
        <w:t>sestaveny a spolu provázány třídy popisující prvky a spojení pásu jízdního pruhu</w:t>
      </w:r>
      <w:r w:rsidR="00CE0A63">
        <w:t xml:space="preserve"> a pro modelování trajektorie manévru v úrovni jízdních pruhů</w:t>
      </w:r>
      <w:r w:rsidR="00FE2930">
        <w:t xml:space="preserve">. </w:t>
      </w:r>
    </w:p>
    <w:p w14:paraId="40EB756A" w14:textId="2BF4B880" w:rsidR="005B6513" w:rsidRPr="009C75C4" w:rsidRDefault="005B6513" w:rsidP="005B6513">
      <w:pPr>
        <w:ind w:left="0" w:hanging="2"/>
      </w:pPr>
      <w:r>
        <w:t>Samotné třídy obsažené v </w:t>
      </w:r>
      <w:r w:rsidR="00621DDE">
        <w:t>balíčku</w:t>
      </w:r>
      <w:r>
        <w:t xml:space="preserve"> jsou popsány podobným způsobem jako v kapitole 9.</w:t>
      </w:r>
    </w:p>
    <w:p w14:paraId="0B32F510" w14:textId="77777777" w:rsidR="00CE0A63" w:rsidRDefault="00CE0A63" w:rsidP="0006372C">
      <w:pPr>
        <w:keepNext/>
        <w:ind w:left="0" w:hanging="2"/>
        <w:jc w:val="center"/>
      </w:pPr>
      <w:r>
        <w:rPr>
          <w:noProof/>
        </w:rPr>
        <w:drawing>
          <wp:inline distT="0" distB="0" distL="0" distR="0" wp14:anchorId="45AA5660" wp14:editId="40120FD3">
            <wp:extent cx="3926205" cy="1298575"/>
            <wp:effectExtent l="0" t="0" r="0" b="0"/>
            <wp:docPr id="2146483085" name="Picture 9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83085" name="Picture 9" descr="Obsah obrázku text, snímek obrazovky, řada/pruh, Písm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205" cy="129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9E09B" w14:textId="0568508C" w:rsidR="00CE0A63" w:rsidRPr="00F436DB" w:rsidRDefault="00CE0A63" w:rsidP="53C73AE3">
      <w:pPr>
        <w:pStyle w:val="Titulek"/>
        <w:ind w:left="0" w:hanging="2"/>
        <w:rPr>
          <w:b/>
        </w:rPr>
      </w:pPr>
      <w:r w:rsidRPr="00F436DB">
        <w:rPr>
          <w:b/>
        </w:rPr>
        <w:t xml:space="preserve">Obrázek </w:t>
      </w:r>
      <w:fldSimple w:instr=" SEQ Obrázek \* ARABIC ">
        <w:r w:rsidRPr="53C73AE3">
          <w:rPr>
            <w:noProof/>
          </w:rPr>
          <w:t>3</w:t>
        </w:r>
      </w:fldSimple>
      <w:r w:rsidRPr="00F436DB">
        <w:rPr>
          <w:b/>
        </w:rPr>
        <w:t xml:space="preserve"> </w:t>
      </w:r>
      <w:r w:rsidR="2B752E03" w:rsidRPr="00F436DB">
        <w:rPr>
          <w:b/>
        </w:rPr>
        <w:t xml:space="preserve">(obr. 23 normy) - </w:t>
      </w:r>
      <w:r w:rsidRPr="00F436DB">
        <w:rPr>
          <w:b/>
        </w:rPr>
        <w:t xml:space="preserve">Příklad trajektorie manévru v úrovni jízdního pruhu (C) </w:t>
      </w:r>
      <w:commentRangeStart w:id="25"/>
      <w:commentRangeStart w:id="26"/>
      <w:r w:rsidRPr="00F436DB">
        <w:rPr>
          <w:b/>
        </w:rPr>
        <w:t>obsahující prvk</w:t>
      </w:r>
      <w:r w:rsidR="006A0EF5">
        <w:rPr>
          <w:b/>
        </w:rPr>
        <w:t>y</w:t>
      </w:r>
      <w:r w:rsidR="00305555">
        <w:rPr>
          <w:b/>
        </w:rPr>
        <w:t xml:space="preserve"> </w:t>
      </w:r>
      <w:r w:rsidR="00700104" w:rsidRPr="00F436DB">
        <w:rPr>
          <w:b/>
        </w:rPr>
        <w:t>pásu jízdního pruhu</w:t>
      </w:r>
      <w:r w:rsidR="00700104">
        <w:rPr>
          <w:b/>
        </w:rPr>
        <w:t xml:space="preserve"> </w:t>
      </w:r>
      <w:r w:rsidR="009B0905">
        <w:rPr>
          <w:b/>
        </w:rPr>
        <w:t xml:space="preserve">(A) a jejich spojení </w:t>
      </w:r>
      <w:commentRangeEnd w:id="25"/>
      <w:r w:rsidRPr="00F436DB">
        <w:rPr>
          <w:rStyle w:val="Odkaznakoment"/>
          <w:b/>
          <w:sz w:val="18"/>
          <w:szCs w:val="18"/>
        </w:rPr>
        <w:commentReference w:id="25"/>
      </w:r>
      <w:commentRangeEnd w:id="26"/>
      <w:r w:rsidR="009B0905" w:rsidRPr="00F436DB">
        <w:rPr>
          <w:rStyle w:val="Odkaznakoment"/>
          <w:b/>
          <w:sz w:val="18"/>
          <w:szCs w:val="18"/>
        </w:rPr>
        <w:commentReference w:id="26"/>
      </w:r>
      <w:r w:rsidRPr="00F436DB">
        <w:rPr>
          <w:b/>
        </w:rPr>
        <w:t xml:space="preserve">(B) </w:t>
      </w:r>
    </w:p>
    <w:p w14:paraId="208266C6" w14:textId="5513A526" w:rsidR="00733985" w:rsidRPr="00FA2D77" w:rsidRDefault="00733985" w:rsidP="0006372C">
      <w:pPr>
        <w:pStyle w:val="Nadpis1"/>
      </w:pPr>
      <w:r w:rsidRPr="00FA2D77">
        <w:t xml:space="preserve">12 </w:t>
      </w:r>
      <w:r w:rsidR="00621DDE">
        <w:t>Balíček</w:t>
      </w:r>
      <w:r>
        <w:t xml:space="preserve"> </w:t>
      </w:r>
      <w:r w:rsidR="00E7197F" w:rsidRPr="00B55864">
        <w:t>Konstrukce</w:t>
      </w:r>
      <w:r w:rsidR="00E7197F">
        <w:t xml:space="preserve"> a vybavení silnice (</w:t>
      </w:r>
      <w:r w:rsidRPr="00FA2D77">
        <w:t>RoadStructureAndEquipment</w:t>
      </w:r>
      <w:r w:rsidR="004C4848">
        <w:t>)</w:t>
      </w:r>
    </w:p>
    <w:p w14:paraId="6A7D19C9" w14:textId="01754792" w:rsidR="0006372C" w:rsidRPr="00F436DB" w:rsidRDefault="00733985" w:rsidP="53C73AE3">
      <w:pPr>
        <w:ind w:left="0" w:hanging="2"/>
        <w:rPr>
          <w:b/>
          <w:bCs/>
        </w:rPr>
      </w:pPr>
      <w:r>
        <w:t>Kapitola</w:t>
      </w:r>
      <w:r w:rsidR="0005570B">
        <w:t>, v rozsahu 99 stran, p</w:t>
      </w:r>
      <w:r w:rsidR="0006372C">
        <w:t xml:space="preserve">opisuje model konstrukce a vybavení silnice včetně </w:t>
      </w:r>
      <w:r w:rsidR="005B6513">
        <w:t>vodorovného dopravního</w:t>
      </w:r>
      <w:r w:rsidR="0006372C">
        <w:t xml:space="preserve"> značení. RoadStructureAndEquipment, se skládá z podbalíčků: </w:t>
      </w:r>
      <w:r w:rsidR="0006372C" w:rsidRPr="53C73AE3">
        <w:rPr>
          <w:i/>
          <w:iCs/>
        </w:rPr>
        <w:t>RoadEquipment, RoadMarking, RoadStructure, a RSECommonProperty</w:t>
      </w:r>
      <w:r w:rsidR="0006372C">
        <w:t xml:space="preserve">. Definuje </w:t>
      </w:r>
      <w:r w:rsidR="00482A17">
        <w:t>seznam prvků (</w:t>
      </w:r>
      <w:r w:rsidR="0075067F">
        <w:t xml:space="preserve">viz </w:t>
      </w:r>
      <w:r w:rsidR="005B6513">
        <w:t xml:space="preserve">příklad v </w:t>
      </w:r>
      <w:r w:rsidR="0075067F">
        <w:t>následující tabul</w:t>
      </w:r>
      <w:r w:rsidR="005B6513">
        <w:t>ce</w:t>
      </w:r>
      <w:r w:rsidR="00482A17">
        <w:t xml:space="preserve">) a k jakému předchozímu síťovému konceptu náležejí. </w:t>
      </w:r>
    </w:p>
    <w:p w14:paraId="6618D869" w14:textId="45DA4449" w:rsidR="0075067F" w:rsidRPr="00F436DB" w:rsidRDefault="0075067F" w:rsidP="53C73AE3">
      <w:pPr>
        <w:pStyle w:val="Titulek"/>
        <w:keepNext/>
        <w:ind w:left="0" w:hanging="2"/>
        <w:rPr>
          <w:b/>
        </w:rPr>
      </w:pPr>
      <w:r w:rsidRPr="00F436DB">
        <w:rPr>
          <w:b/>
        </w:rPr>
        <w:t xml:space="preserve">Tabulka </w:t>
      </w:r>
      <w:fldSimple w:instr=" SEQ Tabulka \* ARABIC ">
        <w:r w:rsidRPr="53C73AE3">
          <w:rPr>
            <w:noProof/>
          </w:rPr>
          <w:t>2</w:t>
        </w:r>
      </w:fldSimple>
      <w:r w:rsidRPr="00F436DB">
        <w:rPr>
          <w:b/>
        </w:rPr>
        <w:t xml:space="preserve"> </w:t>
      </w:r>
      <w:r w:rsidR="5A28AE94" w:rsidRPr="00F436DB">
        <w:rPr>
          <w:b/>
        </w:rPr>
        <w:t xml:space="preserve">(ukázka z tab. 172 normy) - </w:t>
      </w:r>
      <w:r w:rsidRPr="00F436DB">
        <w:rPr>
          <w:b/>
        </w:rPr>
        <w:t>Přehled kategorií RSE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961"/>
        <w:gridCol w:w="1129"/>
      </w:tblGrid>
      <w:tr w:rsidR="0075067F" w:rsidRPr="0075067F" w14:paraId="7D89E8A9" w14:textId="77777777" w:rsidTr="0075067F">
        <w:trPr>
          <w:trHeight w:val="301"/>
          <w:tblHeader/>
        </w:trPr>
        <w:tc>
          <w:tcPr>
            <w:tcW w:w="2972" w:type="dxa"/>
            <w:vAlign w:val="center"/>
            <w:hideMark/>
          </w:tcPr>
          <w:p w14:paraId="7E594CE8" w14:textId="77777777" w:rsidR="0075067F" w:rsidRPr="0075067F" w:rsidRDefault="0075067F" w:rsidP="0075067F">
            <w:pPr>
              <w:pStyle w:val="Bezmezer"/>
              <w:ind w:left="0" w:hanging="2"/>
            </w:pPr>
            <w:r w:rsidRPr="0075067F">
              <w:t>Kategorie</w:t>
            </w:r>
          </w:p>
        </w:tc>
        <w:tc>
          <w:tcPr>
            <w:tcW w:w="4961" w:type="dxa"/>
            <w:vAlign w:val="center"/>
            <w:hideMark/>
          </w:tcPr>
          <w:p w14:paraId="42E85BFD" w14:textId="77777777" w:rsidR="0075067F" w:rsidRPr="0075067F" w:rsidRDefault="0075067F" w:rsidP="0075067F">
            <w:pPr>
              <w:pStyle w:val="Bezmezer"/>
              <w:ind w:left="0" w:hanging="2"/>
            </w:pPr>
            <w:r w:rsidRPr="0075067F">
              <w:t>Příklad prvku</w:t>
            </w:r>
          </w:p>
        </w:tc>
        <w:tc>
          <w:tcPr>
            <w:tcW w:w="1129" w:type="dxa"/>
          </w:tcPr>
          <w:p w14:paraId="671DCE8D" w14:textId="77777777" w:rsidR="0075067F" w:rsidRPr="0075067F" w:rsidRDefault="0075067F" w:rsidP="0075067F">
            <w:pPr>
              <w:pStyle w:val="Bezmezer"/>
              <w:ind w:left="0" w:hanging="2"/>
            </w:pPr>
            <w:r w:rsidRPr="0075067F">
              <w:t>poznámka</w:t>
            </w:r>
          </w:p>
        </w:tc>
      </w:tr>
      <w:tr w:rsidR="0075067F" w:rsidRPr="0075067F" w14:paraId="5124D7E2" w14:textId="77777777" w:rsidTr="0075067F">
        <w:tc>
          <w:tcPr>
            <w:tcW w:w="2972" w:type="dxa"/>
            <w:vAlign w:val="center"/>
            <w:hideMark/>
          </w:tcPr>
          <w:p w14:paraId="2EAF9BC0" w14:textId="77777777" w:rsidR="0075067F" w:rsidRPr="0075067F" w:rsidRDefault="0075067F" w:rsidP="0075067F">
            <w:pPr>
              <w:pStyle w:val="Bezmezer"/>
              <w:ind w:left="0" w:hanging="2"/>
            </w:pPr>
            <w:r w:rsidRPr="0075067F">
              <w:t>Konstrukce pozemní komunikace (Road Structure)</w:t>
            </w:r>
          </w:p>
        </w:tc>
        <w:tc>
          <w:tcPr>
            <w:tcW w:w="4961" w:type="dxa"/>
            <w:vAlign w:val="center"/>
            <w:hideMark/>
          </w:tcPr>
          <w:p w14:paraId="21F6CE13" w14:textId="77777777" w:rsidR="0075067F" w:rsidRPr="0075067F" w:rsidRDefault="0075067F" w:rsidP="0075067F">
            <w:pPr>
              <w:pStyle w:val="Bezmezer"/>
              <w:ind w:left="0" w:hanging="2"/>
            </w:pPr>
            <w:r w:rsidRPr="0075067F">
              <w:t>střední dělicí pás (CentralReserve); tunel (Tunnel); silniční most (VehicleBridge)</w:t>
            </w:r>
          </w:p>
        </w:tc>
        <w:tc>
          <w:tcPr>
            <w:tcW w:w="1129" w:type="dxa"/>
          </w:tcPr>
          <w:p w14:paraId="144C60A8" w14:textId="77777777" w:rsidR="0075067F" w:rsidRPr="0075067F" w:rsidRDefault="0075067F" w:rsidP="0075067F">
            <w:pPr>
              <w:pStyle w:val="Bezmezer"/>
              <w:ind w:left="0" w:hanging="2"/>
            </w:pPr>
          </w:p>
        </w:tc>
      </w:tr>
      <w:tr w:rsidR="0075067F" w:rsidRPr="0075067F" w14:paraId="3E1041F5" w14:textId="77777777" w:rsidTr="0075067F">
        <w:tc>
          <w:tcPr>
            <w:tcW w:w="2972" w:type="dxa"/>
            <w:vAlign w:val="center"/>
            <w:hideMark/>
          </w:tcPr>
          <w:p w14:paraId="0D7AE48D" w14:textId="77777777" w:rsidR="0075067F" w:rsidRPr="0075067F" w:rsidRDefault="0075067F" w:rsidP="0075067F">
            <w:pPr>
              <w:pStyle w:val="Bezmezer"/>
              <w:ind w:left="0" w:hanging="2"/>
            </w:pPr>
            <w:r w:rsidRPr="0075067F">
              <w:t>Vybavení pozemní komunikace (Road Equipment)</w:t>
            </w:r>
          </w:p>
        </w:tc>
        <w:tc>
          <w:tcPr>
            <w:tcW w:w="4961" w:type="dxa"/>
            <w:vAlign w:val="center"/>
            <w:hideMark/>
          </w:tcPr>
          <w:p w14:paraId="3E9EBAD5" w14:textId="77777777" w:rsidR="0075067F" w:rsidRPr="0075067F" w:rsidRDefault="0075067F" w:rsidP="0075067F">
            <w:pPr>
              <w:pStyle w:val="Bezmezer"/>
              <w:ind w:left="0" w:hanging="2"/>
            </w:pPr>
            <w:r w:rsidRPr="0075067F">
              <w:t>svislá dopravní značka (RoadSign); sloupek dopravního značení (TrafficPole); Svodidlo (Guardrail)</w:t>
            </w:r>
          </w:p>
        </w:tc>
        <w:tc>
          <w:tcPr>
            <w:tcW w:w="1129" w:type="dxa"/>
          </w:tcPr>
          <w:p w14:paraId="6A724D66" w14:textId="77777777" w:rsidR="0075067F" w:rsidRPr="0075067F" w:rsidRDefault="0075067F" w:rsidP="0075067F">
            <w:pPr>
              <w:pStyle w:val="Bezmezer"/>
              <w:ind w:left="0" w:hanging="2"/>
            </w:pPr>
          </w:p>
        </w:tc>
      </w:tr>
      <w:tr w:rsidR="0075067F" w:rsidRPr="0075067F" w14:paraId="54FF971B" w14:textId="77777777" w:rsidTr="0075067F">
        <w:tc>
          <w:tcPr>
            <w:tcW w:w="2972" w:type="dxa"/>
            <w:vAlign w:val="center"/>
            <w:hideMark/>
          </w:tcPr>
          <w:p w14:paraId="10BF302B" w14:textId="77777777" w:rsidR="0075067F" w:rsidRPr="0075067F" w:rsidRDefault="0075067F" w:rsidP="0075067F">
            <w:pPr>
              <w:pStyle w:val="Bezmezer"/>
              <w:ind w:left="0" w:hanging="2"/>
            </w:pPr>
            <w:r w:rsidRPr="0075067F">
              <w:t>Vodorovné dopravní značení (Road Marking)</w:t>
            </w:r>
          </w:p>
        </w:tc>
        <w:tc>
          <w:tcPr>
            <w:tcW w:w="4961" w:type="dxa"/>
            <w:vAlign w:val="center"/>
            <w:hideMark/>
          </w:tcPr>
          <w:p w14:paraId="11A7A522" w14:textId="77777777" w:rsidR="0075067F" w:rsidRPr="0075067F" w:rsidRDefault="0075067F" w:rsidP="0075067F">
            <w:pPr>
              <w:pStyle w:val="Bezmezer"/>
              <w:ind w:left="0" w:hanging="2"/>
            </w:pPr>
            <w:r w:rsidRPr="0075067F">
              <w:t>příčná čára souvislá (StopLine); přechod pro chodce (PedestrianCrossing); podélná čára (LaneEdgeMarking)</w:t>
            </w:r>
          </w:p>
        </w:tc>
        <w:tc>
          <w:tcPr>
            <w:tcW w:w="1129" w:type="dxa"/>
          </w:tcPr>
          <w:p w14:paraId="6776D613" w14:textId="77777777" w:rsidR="0075067F" w:rsidRPr="0075067F" w:rsidRDefault="0075067F" w:rsidP="0075067F">
            <w:pPr>
              <w:pStyle w:val="Bezmezer"/>
              <w:ind w:left="0" w:hanging="2"/>
            </w:pPr>
          </w:p>
        </w:tc>
      </w:tr>
    </w:tbl>
    <w:p w14:paraId="6C54B87A" w14:textId="77777777" w:rsidR="0075067F" w:rsidRDefault="0075067F" w:rsidP="0075067F">
      <w:pPr>
        <w:ind w:left="0" w:hanging="2"/>
        <w:rPr>
          <w:b/>
          <w:bCs/>
        </w:rPr>
      </w:pPr>
    </w:p>
    <w:p w14:paraId="40A7CE84" w14:textId="2DFA7A81" w:rsidR="005B6513" w:rsidRPr="009C75C4" w:rsidRDefault="0075067F" w:rsidP="005B6513">
      <w:pPr>
        <w:ind w:left="0" w:hanging="2"/>
      </w:pPr>
      <w:r>
        <w:t>Na úrovni každého podbalíčku obsahuje diagram tříd a detailní popis jednotlivých tříd</w:t>
      </w:r>
      <w:r w:rsidR="005332E1">
        <w:t>.</w:t>
      </w:r>
      <w:r w:rsidR="005B6513">
        <w:t xml:space="preserve"> Samotné třídy obsažené v </w:t>
      </w:r>
      <w:r w:rsidR="00621DDE">
        <w:t>balíčku</w:t>
      </w:r>
      <w:r w:rsidR="005B6513">
        <w:t xml:space="preserve"> jsou popsány podobným způsobem jako v kapitole 9.</w:t>
      </w:r>
    </w:p>
    <w:p w14:paraId="471293DF" w14:textId="77777777" w:rsidR="00733985" w:rsidRPr="00FA2D77" w:rsidRDefault="00733985" w:rsidP="0006372C">
      <w:pPr>
        <w:pStyle w:val="Nadpis1"/>
      </w:pPr>
      <w:r w:rsidRPr="00FA2D77">
        <w:t xml:space="preserve">13 </w:t>
      </w:r>
      <w:r>
        <w:t xml:space="preserve">Vztah mezi </w:t>
      </w:r>
      <w:r w:rsidRPr="00FA2D77">
        <w:t>MHAD a</w:t>
      </w:r>
      <w:r>
        <w:t xml:space="preserve"> dynamickými informacemi</w:t>
      </w:r>
    </w:p>
    <w:p w14:paraId="2EBFA269" w14:textId="620D8468" w:rsidR="00733985" w:rsidRPr="00FA2D77" w:rsidRDefault="00733985" w:rsidP="00733985">
      <w:pPr>
        <w:ind w:left="0" w:hanging="2"/>
      </w:pPr>
      <w:r>
        <w:t>Kapitola</w:t>
      </w:r>
      <w:r w:rsidR="0005570B">
        <w:t>, ve 2 větách</w:t>
      </w:r>
      <w:r w:rsidR="00A67007">
        <w:t>,</w:t>
      </w:r>
      <w:r>
        <w:t xml:space="preserve"> </w:t>
      </w:r>
      <w:r w:rsidR="00E7197F">
        <w:t xml:space="preserve">upozorňuje, že dynamické informace, definované v </w:t>
      </w:r>
      <w:r>
        <w:t>TS 22726</w:t>
      </w:r>
      <w:r w:rsidR="6EF36BF1">
        <w:t>-</w:t>
      </w:r>
      <w:r>
        <w:t>2</w:t>
      </w:r>
      <w:r w:rsidR="00E7197F">
        <w:t>, mohou upřesňovat MHAD prostřednictvím rozhraní</w:t>
      </w:r>
      <w:r>
        <w:t xml:space="preserve"> </w:t>
      </w:r>
      <w:r w:rsidRPr="53C73AE3">
        <w:rPr>
          <w:i/>
          <w:iCs/>
        </w:rPr>
        <w:t>RoadNetworkElement</w:t>
      </w:r>
      <w:r>
        <w:t xml:space="preserve"> </w:t>
      </w:r>
      <w:r w:rsidR="00E7197F">
        <w:t>a odkazuje na schéma v kapitole 9</w:t>
      </w:r>
      <w:r>
        <w:t>.</w:t>
      </w:r>
      <w:r w:rsidRPr="00FA2D77">
        <w:noBreakHyphen/>
        <w:t>2</w:t>
      </w:r>
    </w:p>
    <w:p w14:paraId="08C66C2A" w14:textId="77777777" w:rsidR="00733985" w:rsidRPr="00FA2D77" w:rsidRDefault="00733985" w:rsidP="0006372C">
      <w:pPr>
        <w:pStyle w:val="Nadpis1"/>
      </w:pPr>
      <w:r>
        <w:t xml:space="preserve">Příloha </w:t>
      </w:r>
      <w:r w:rsidRPr="00FA2D77">
        <w:t>A (normativ</w:t>
      </w:r>
      <w:r>
        <w:t>ní</w:t>
      </w:r>
      <w:r w:rsidRPr="00FA2D77">
        <w:t xml:space="preserve">) </w:t>
      </w:r>
      <w:r>
        <w:t>Abstraktní testovací sada</w:t>
      </w:r>
    </w:p>
    <w:p w14:paraId="3F304ED1" w14:textId="78049CDC" w:rsidR="00733985" w:rsidRPr="00FA2D77" w:rsidRDefault="00733985" w:rsidP="00733985">
      <w:pPr>
        <w:ind w:left="0" w:hanging="2"/>
      </w:pPr>
      <w:r w:rsidRPr="00FA2D77">
        <w:t xml:space="preserve">Příloha </w:t>
      </w:r>
      <w:r w:rsidR="00A67007">
        <w:t>na 1 straně</w:t>
      </w:r>
      <w:r w:rsidR="00981383">
        <w:t xml:space="preserve"> bodově vymezuje test </w:t>
      </w:r>
      <w:r w:rsidRPr="00FA2D77">
        <w:t>pro ověření datových struktur</w:t>
      </w:r>
      <w:r w:rsidR="00981383">
        <w:t xml:space="preserve"> a odkazuje na kapitolu 7.</w:t>
      </w:r>
      <w:r w:rsidRPr="00FA2D77">
        <w:t xml:space="preserve"> </w:t>
      </w:r>
    </w:p>
    <w:p w14:paraId="3B4C6D4F" w14:textId="77777777" w:rsidR="00733985" w:rsidRPr="00FA2D77" w:rsidRDefault="00733985" w:rsidP="0006372C">
      <w:pPr>
        <w:pStyle w:val="Nadpis1"/>
      </w:pPr>
      <w:r>
        <w:t>Příloha</w:t>
      </w:r>
      <w:r w:rsidRPr="00FA2D77">
        <w:t xml:space="preserve"> B (informativ</w:t>
      </w:r>
      <w:r>
        <w:t>ní</w:t>
      </w:r>
      <w:r w:rsidRPr="00FA2D77">
        <w:t xml:space="preserve">) </w:t>
      </w:r>
      <w:r>
        <w:t>Základní datové typy a stereotypy</w:t>
      </w:r>
    </w:p>
    <w:p w14:paraId="7E0A512D" w14:textId="24E99A50" w:rsidR="00733985" w:rsidRPr="00FA2D77" w:rsidRDefault="00733985" w:rsidP="00733985">
      <w:pPr>
        <w:ind w:left="0" w:hanging="2"/>
      </w:pPr>
      <w:r w:rsidRPr="00FA2D77">
        <w:t xml:space="preserve">Příloha </w:t>
      </w:r>
      <w:r w:rsidR="00A67007">
        <w:t>v rozsahu 1</w:t>
      </w:r>
      <w:r w:rsidR="00363831">
        <w:t>,5</w:t>
      </w:r>
      <w:r w:rsidRPr="00FA2D77">
        <w:t xml:space="preserve"> str</w:t>
      </w:r>
      <w:r w:rsidR="00A67007">
        <w:t>any</w:t>
      </w:r>
      <w:r w:rsidRPr="00FA2D77">
        <w:t xml:space="preserve"> </w:t>
      </w:r>
      <w:r w:rsidR="00981383">
        <w:t xml:space="preserve">uvádí </w:t>
      </w:r>
      <w:r w:rsidR="00363831">
        <w:t xml:space="preserve">v tabulce </w:t>
      </w:r>
      <w:r w:rsidRPr="00FA2D77">
        <w:t>defin</w:t>
      </w:r>
      <w:r w:rsidR="00981383">
        <w:t xml:space="preserve">ice </w:t>
      </w:r>
      <w:r w:rsidR="00363831">
        <w:t>a zdrojové normy primitivních datových typů (číslo, řetězec …) a stereotypů (váha, rychlost, čas, liniová a bodová data …) převzatých z jiných norem.</w:t>
      </w:r>
    </w:p>
    <w:p w14:paraId="64375D12" w14:textId="77777777" w:rsidR="00733985" w:rsidRPr="00FA2D77" w:rsidRDefault="00733985" w:rsidP="0006372C">
      <w:pPr>
        <w:pStyle w:val="Nadpis1"/>
      </w:pPr>
      <w:r>
        <w:t>Příloha</w:t>
      </w:r>
      <w:r w:rsidRPr="00FA2D77">
        <w:t xml:space="preserve"> C (informativ</w:t>
      </w:r>
      <w:r>
        <w:t>ní</w:t>
      </w:r>
      <w:r w:rsidRPr="00FA2D77">
        <w:t xml:space="preserve">) </w:t>
      </w:r>
      <w:r>
        <w:t xml:space="preserve">Rozlišení a přesnost </w:t>
      </w:r>
      <w:r w:rsidRPr="00FA2D77">
        <w:t>MHAD</w:t>
      </w:r>
    </w:p>
    <w:p w14:paraId="3AFA700E" w14:textId="64B007E2" w:rsidR="00733985" w:rsidRPr="00FA2D77" w:rsidRDefault="00733985" w:rsidP="00733985">
      <w:pPr>
        <w:ind w:left="0" w:hanging="2"/>
      </w:pPr>
      <w:r w:rsidRPr="00FA2D77">
        <w:t xml:space="preserve">Příloha </w:t>
      </w:r>
      <w:r w:rsidR="00A67007">
        <w:t xml:space="preserve">na </w:t>
      </w:r>
      <w:r w:rsidR="00363831">
        <w:t>1</w:t>
      </w:r>
      <w:r w:rsidRPr="00FA2D77">
        <w:t xml:space="preserve"> str</w:t>
      </w:r>
      <w:r w:rsidR="00A67007">
        <w:t>aně</w:t>
      </w:r>
      <w:r w:rsidRPr="00FA2D77">
        <w:t xml:space="preserve"> uvádí doporučené rozlišení a metriky pro polohová data (GNSS/RTK), tolerance a metodiky validace přesnosti.</w:t>
      </w:r>
    </w:p>
    <w:p w14:paraId="67B4741C" w14:textId="77777777" w:rsidR="00733985" w:rsidRPr="00FA2D77" w:rsidRDefault="00733985" w:rsidP="0006372C">
      <w:pPr>
        <w:pStyle w:val="Nadpis1"/>
      </w:pPr>
      <w:r>
        <w:t>Příloha</w:t>
      </w:r>
      <w:r w:rsidRPr="00FA2D77">
        <w:t xml:space="preserve"> D (informativ</w:t>
      </w:r>
      <w:r>
        <w:t>ní</w:t>
      </w:r>
      <w:r w:rsidRPr="00FA2D77">
        <w:t xml:space="preserve">) </w:t>
      </w:r>
      <w:r>
        <w:t>Porovnání modelů silničních sítí</w:t>
      </w:r>
    </w:p>
    <w:p w14:paraId="292F6B93" w14:textId="30853B03" w:rsidR="00936D49" w:rsidRDefault="00733985" w:rsidP="00733985">
      <w:pPr>
        <w:ind w:left="0" w:hanging="2"/>
        <w:rPr>
          <w:b/>
          <w:bCs/>
        </w:rPr>
      </w:pPr>
      <w:r w:rsidRPr="00FA2D77">
        <w:t xml:space="preserve">Příloha </w:t>
      </w:r>
      <w:r w:rsidR="00A67007">
        <w:t>v rozsahu 5</w:t>
      </w:r>
      <w:r w:rsidRPr="00FA2D77">
        <w:t xml:space="preserve"> str</w:t>
      </w:r>
      <w:r w:rsidR="00A67007">
        <w:t>an</w:t>
      </w:r>
      <w:r w:rsidRPr="00FA2D77">
        <w:t xml:space="preserve"> porovnává MHAD </w:t>
      </w:r>
      <w:r w:rsidR="00363831">
        <w:t xml:space="preserve">pásový </w:t>
      </w:r>
      <w:r w:rsidRPr="00FA2D77">
        <w:t>model s tradičními lineárními modely (ISO/TS 20452, ISO 14296, GDF/ISO 20524</w:t>
      </w:r>
      <w:r w:rsidRPr="00FA2D77">
        <w:noBreakHyphen/>
        <w:t>2) a obsahuje doporučení pro transformace a interoperabilitu.</w:t>
      </w:r>
    </w:p>
    <w:sectPr w:rsidR="00936D49">
      <w:footerReference w:type="default" r:id="rId17"/>
      <w:pgSz w:w="11906" w:h="16838"/>
      <w:pgMar w:top="1417" w:right="1417" w:bottom="1497" w:left="1417" w:header="708" w:footer="1440" w:gutter="0"/>
      <w:pgNumType w:start="1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Petr Bureš" w:date="2026-02-13T10:24:00Z" w:initials="PB">
    <w:p w14:paraId="12D54756" w14:textId="4DEDC9DC" w:rsidR="00C62B3D" w:rsidRDefault="00A952E5">
      <w:pPr>
        <w:ind w:left="0" w:hanging="2"/>
      </w:pPr>
      <w:r>
        <w:annotationRef/>
      </w:r>
      <w:r w:rsidRPr="0F6BC0C0">
        <w:t>problém s balíčky a podbalíčky, co skupiny? sobory částí?... probrát s JV</w:t>
      </w:r>
    </w:p>
  </w:comment>
  <w:comment w:id="2" w:author="Petr Bureš" w:date="2026-03-24T16:20:00Z" w:initials="PB">
    <w:p w14:paraId="498BDB10" w14:textId="77777777" w:rsidR="00A51AEA" w:rsidRDefault="00A51AEA" w:rsidP="00A51AEA">
      <w:pPr>
        <w:pStyle w:val="Textkomente"/>
        <w:ind w:leftChars="0" w:left="0" w:firstLineChars="0" w:firstLine="0"/>
        <w:jc w:val="left"/>
      </w:pPr>
      <w:r>
        <w:rPr>
          <w:rStyle w:val="Odkaznakoment"/>
        </w:rPr>
        <w:annotationRef/>
      </w:r>
      <w:r>
        <w:t>Balíčky a podbalíčky jsou standard OMG a UML - z toho zde vycházíme, mohu doplnit definici.</w:t>
      </w:r>
    </w:p>
  </w:comment>
  <w:comment w:id="6" w:author="Lenka Svorova" w:date="2026-02-12T19:59:00Z" w:initials="LS">
    <w:p w14:paraId="5ABEB29B" w14:textId="186E3FB5" w:rsidR="00787D8A" w:rsidRDefault="00787D8A">
      <w:pPr>
        <w:ind w:left="0" w:hanging="2"/>
      </w:pPr>
      <w:r>
        <w:annotationRef/>
      </w:r>
      <w:r w:rsidRPr="1DE3C016">
        <w:t>Byla vydána 2025, 269 stran</w:t>
      </w:r>
    </w:p>
    <w:p w14:paraId="05A0F1D7" w14:textId="491BD3B9" w:rsidR="00787D8A" w:rsidRDefault="00787D8A">
      <w:pPr>
        <w:ind w:left="0" w:hanging="2"/>
      </w:pPr>
      <w:r w:rsidRPr="677879E7">
        <w:t>1. vydání 2023 má 146 stran</w:t>
      </w:r>
    </w:p>
  </w:comment>
  <w:comment w:id="18" w:author="Petr Bureš" w:date="2026-02-13T10:29:00Z" w:initials="PB">
    <w:p w14:paraId="41E2E47D" w14:textId="76BE82E6" w:rsidR="00C62B3D" w:rsidRDefault="00A952E5">
      <w:pPr>
        <w:ind w:left="0" w:hanging="2"/>
      </w:pPr>
      <w:r>
        <w:annotationRef/>
      </w:r>
      <w:r w:rsidRPr="4E507118">
        <w:t>odzíávorkovat</w:t>
      </w:r>
    </w:p>
  </w:comment>
  <w:comment w:id="19" w:author="Uživatel typu Host" w:date="2026-02-13T10:10:00Z" w:initials="UH">
    <w:p w14:paraId="6D1BF003" w14:textId="407695AB" w:rsidR="00C62B3D" w:rsidRDefault="00A952E5">
      <w:pPr>
        <w:ind w:left="0" w:hanging="2"/>
      </w:pPr>
      <w:r>
        <w:annotationRef/>
      </w:r>
      <w:r w:rsidRPr="727D82C1">
        <w:t>sekce / části?</w:t>
      </w:r>
    </w:p>
  </w:comment>
  <w:comment w:id="20" w:author="Petr Bureš" w:date="2026-03-24T17:46:00Z" w:initials="PB">
    <w:p w14:paraId="016CB7C2" w14:textId="77777777" w:rsidR="009B0905" w:rsidRDefault="009B0905" w:rsidP="009B0905">
      <w:pPr>
        <w:pStyle w:val="Textkomente"/>
        <w:ind w:leftChars="0" w:left="0" w:firstLineChars="0" w:firstLine="0"/>
        <w:jc w:val="left"/>
      </w:pPr>
      <w:r>
        <w:rPr>
          <w:rStyle w:val="Odkaznakoment"/>
        </w:rPr>
        <w:annotationRef/>
      </w:r>
      <w:r>
        <w:t>Podbalíčky - uvedl jsem definice.</w:t>
      </w:r>
    </w:p>
  </w:comment>
  <w:comment w:id="21" w:author="Lenka Svorova" w:date="2026-02-12T20:03:00Z" w:initials="LS">
    <w:p w14:paraId="6E9C7EE4" w14:textId="2A027C23" w:rsidR="00787D8A" w:rsidRDefault="00787D8A">
      <w:pPr>
        <w:ind w:left="0" w:hanging="2"/>
      </w:pPr>
      <w:r>
        <w:annotationRef/>
      </w:r>
      <w:r w:rsidRPr="5D5AE24D">
        <w:t>pravděpodobně "balíček"</w:t>
      </w:r>
    </w:p>
  </w:comment>
  <w:comment w:id="22" w:author="Petr Bureš" w:date="2026-03-24T16:28:00Z" w:initials="PB">
    <w:p w14:paraId="71341AE6" w14:textId="77777777" w:rsidR="00621DDE" w:rsidRDefault="00621DDE" w:rsidP="00621DDE">
      <w:pPr>
        <w:pStyle w:val="Textkomente"/>
        <w:ind w:leftChars="0" w:left="0" w:firstLineChars="0" w:firstLine="0"/>
        <w:jc w:val="left"/>
      </w:pPr>
      <w:r>
        <w:rPr>
          <w:rStyle w:val="Odkaznakoment"/>
        </w:rPr>
        <w:annotationRef/>
      </w:r>
      <w:r>
        <w:t>Ano opraveno</w:t>
      </w:r>
    </w:p>
  </w:comment>
  <w:comment w:id="23" w:author="Lenka Svorova" w:date="2026-02-12T20:07:00Z" w:initials="LS">
    <w:p w14:paraId="4199E9D1" w14:textId="62318768" w:rsidR="00787D8A" w:rsidRDefault="00787D8A">
      <w:pPr>
        <w:ind w:left="0" w:hanging="2"/>
      </w:pPr>
      <w:r>
        <w:annotationRef/>
      </w:r>
      <w:r w:rsidRPr="208EE27F">
        <w:t>někde balík, jinde balíček - chce sjednotit</w:t>
      </w:r>
    </w:p>
  </w:comment>
  <w:comment w:id="24" w:author="Petr Bureš" w:date="2026-03-24T17:38:00Z" w:initials="PB">
    <w:p w14:paraId="060BAD42" w14:textId="77777777" w:rsidR="00CE4FBB" w:rsidRDefault="00CE4FBB" w:rsidP="00CE4FBB">
      <w:pPr>
        <w:pStyle w:val="Textkomente"/>
        <w:ind w:leftChars="0" w:left="0" w:firstLineChars="0" w:firstLine="0"/>
        <w:jc w:val="left"/>
      </w:pPr>
      <w:r>
        <w:rPr>
          <w:rStyle w:val="Odkaznakoment"/>
        </w:rPr>
        <w:annotationRef/>
      </w:r>
      <w:r>
        <w:t>Sjednoceno - díky</w:t>
      </w:r>
    </w:p>
  </w:comment>
  <w:comment w:id="25" w:author="Lenka Svorova" w:date="2026-02-12T20:09:00Z" w:initials="LS">
    <w:p w14:paraId="322D6F6B" w14:textId="26E0B012" w:rsidR="00787D8A" w:rsidRDefault="00787D8A">
      <w:pPr>
        <w:ind w:left="0" w:hanging="2"/>
      </w:pPr>
      <w:r>
        <w:annotationRef/>
      </w:r>
      <w:r w:rsidRPr="65AB1B6D">
        <w:t>nemá být (A) za "spojení"?</w:t>
      </w:r>
    </w:p>
  </w:comment>
  <w:comment w:id="26" w:author="Petr Bureš" w:date="2026-03-24T17:45:00Z" w:initials="PB">
    <w:p w14:paraId="0DE6B605" w14:textId="77777777" w:rsidR="009B0905" w:rsidRDefault="009B0905" w:rsidP="009B0905">
      <w:pPr>
        <w:pStyle w:val="Textkomente"/>
        <w:ind w:leftChars="0" w:left="0" w:firstLineChars="0" w:firstLine="0"/>
        <w:jc w:val="left"/>
      </w:pPr>
      <w:r>
        <w:rPr>
          <w:rStyle w:val="Odkaznakoment"/>
        </w:rPr>
        <w:annotationRef/>
      </w:r>
      <w:r>
        <w:t>To byl oříšek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D54756" w15:done="1"/>
  <w15:commentEx w15:paraId="498BDB10" w15:paraIdParent="12D54756" w15:done="1"/>
  <w15:commentEx w15:paraId="05A0F1D7" w15:done="1"/>
  <w15:commentEx w15:paraId="41E2E47D" w15:done="1"/>
  <w15:commentEx w15:paraId="6D1BF003" w15:done="1"/>
  <w15:commentEx w15:paraId="016CB7C2" w15:paraIdParent="6D1BF003" w15:done="1"/>
  <w15:commentEx w15:paraId="6E9C7EE4" w15:done="1"/>
  <w15:commentEx w15:paraId="71341AE6" w15:paraIdParent="6E9C7EE4" w15:done="1"/>
  <w15:commentEx w15:paraId="4199E9D1" w15:done="1"/>
  <w15:commentEx w15:paraId="060BAD42" w15:paraIdParent="4199E9D1" w15:done="1"/>
  <w15:commentEx w15:paraId="322D6F6B" w15:done="1"/>
  <w15:commentEx w15:paraId="0DE6B605" w15:paraIdParent="322D6F6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8072EB" w16cex:dateUtc="2026-02-13T09:24:00Z"/>
  <w16cex:commentExtensible w16cex:durableId="439EC44E" w16cex:dateUtc="2026-03-24T15:20:00Z"/>
  <w16cex:commentExtensible w16cex:durableId="46308289" w16cex:dateUtc="2026-02-12T18:59:00Z">
    <w16cex:extLst>
      <w16:ext w16:uri="{CE6994B0-6A32-4C9F-8C6B-6E91EDA988CE}">
        <cr:reactions xmlns:cr="http://schemas.microsoft.com/office/comments/2020/reactions">
          <cr:reaction reactionType="1">
            <cr:reactionInfo dateUtc="2026-03-24T15:13:46Z">
              <cr:user userId="44c2ca306ed1fb5a" userProvider="Windows Live" userName="Petr Bureš"/>
            </cr:reactionInfo>
          </cr:reaction>
        </cr:reactions>
      </w16:ext>
    </w16cex:extLst>
  </w16cex:commentExtensible>
  <w16cex:commentExtensible w16cex:durableId="5F8B8AE1" w16cex:dateUtc="2026-02-13T09:29:00Z"/>
  <w16cex:commentExtensible w16cex:durableId="7FCA23DC" w16cex:dateUtc="2026-02-13T09:10:00Z"/>
  <w16cex:commentExtensible w16cex:durableId="6F33A01F" w16cex:dateUtc="2026-03-24T16:46:00Z"/>
  <w16cex:commentExtensible w16cex:durableId="410A35E0" w16cex:dateUtc="2026-02-12T19:03:00Z"/>
  <w16cex:commentExtensible w16cex:durableId="2BF3C0C1" w16cex:dateUtc="2026-03-24T15:28:00Z"/>
  <w16cex:commentExtensible w16cex:durableId="48B038CF" w16cex:dateUtc="2026-02-12T19:07:00Z"/>
  <w16cex:commentExtensible w16cex:durableId="040B8379" w16cex:dateUtc="2026-03-24T16:38:00Z"/>
  <w16cex:commentExtensible w16cex:durableId="15876DA0" w16cex:dateUtc="2026-02-12T19:09:00Z"/>
  <w16cex:commentExtensible w16cex:durableId="0DBB683C" w16cex:dateUtc="2026-03-24T16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D54756" w16cid:durableId="638072EB"/>
  <w16cid:commentId w16cid:paraId="498BDB10" w16cid:durableId="439EC44E"/>
  <w16cid:commentId w16cid:paraId="05A0F1D7" w16cid:durableId="46308289"/>
  <w16cid:commentId w16cid:paraId="41E2E47D" w16cid:durableId="5F8B8AE1"/>
  <w16cid:commentId w16cid:paraId="6D1BF003" w16cid:durableId="7FCA23DC"/>
  <w16cid:commentId w16cid:paraId="016CB7C2" w16cid:durableId="6F33A01F"/>
  <w16cid:commentId w16cid:paraId="6E9C7EE4" w16cid:durableId="410A35E0"/>
  <w16cid:commentId w16cid:paraId="71341AE6" w16cid:durableId="2BF3C0C1"/>
  <w16cid:commentId w16cid:paraId="4199E9D1" w16cid:durableId="48B038CF"/>
  <w16cid:commentId w16cid:paraId="060BAD42" w16cid:durableId="040B8379"/>
  <w16cid:commentId w16cid:paraId="322D6F6B" w16cid:durableId="15876DA0"/>
  <w16cid:commentId w16cid:paraId="0DE6B605" w16cid:durableId="0DBB68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9F89" w14:textId="77777777" w:rsidR="005E2C28" w:rsidRDefault="005E2C2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BAA071E" w14:textId="77777777" w:rsidR="005E2C28" w:rsidRDefault="005E2C2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3AB60C9-1B7C-47FB-8BF0-C704870F11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2" w:fontKey="{12A4CFD4-A886-431C-B5E0-337CB2FB67D0}"/>
    <w:embedItalic r:id="rId3" w:fontKey="{A07B71F4-31CA-443B-8C5C-B901F30041EA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4" w:fontKey="{E0215B6E-3BDB-4A32-A9B5-479B8A972E3A}"/>
    <w:embedItalic r:id="rId5" w:fontKey="{486241DA-1B16-458F-A96E-56DBCD5B6C3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6" w:fontKey="{A1BCD7AD-A9C7-4F02-AEA9-15D4A38C8D9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A0DFACAA-44D9-4E7C-9854-828510BA8385}"/>
    <w:embedBold r:id="rId8" w:fontKey="{C9542775-336A-4380-B453-C529095A4897}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9" w:fontKey="{00876174-0E12-4131-9953-2BE5E24F4E1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0" w:fontKey="{25383D69-18F9-4E08-9A47-46934734C7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69A82" w14:textId="77777777" w:rsidR="004C4AF3" w:rsidRDefault="00787D8A">
    <w:pPr>
      <w:pBdr>
        <w:top w:val="nil"/>
        <w:left w:val="nil"/>
        <w:bottom w:val="nil"/>
        <w:right w:val="nil"/>
        <w:between w:val="nil"/>
      </w:pBdr>
      <w:ind w:left="0" w:hanging="2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6A34D0E" wp14:editId="01CFFCF0">
          <wp:simplePos x="0" y="0"/>
          <wp:positionH relativeFrom="column">
            <wp:posOffset>899794</wp:posOffset>
          </wp:positionH>
          <wp:positionV relativeFrom="paragraph">
            <wp:posOffset>0</wp:posOffset>
          </wp:positionV>
          <wp:extent cx="75565" cy="145415"/>
          <wp:effectExtent l="0" t="0" r="0" b="0"/>
          <wp:wrapSquare wrapText="bothSides" distT="0" distB="0" distL="114300" distR="114300"/>
          <wp:docPr id="104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65" cy="145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4D7D9" w14:textId="77777777" w:rsidR="005E2C28" w:rsidRDefault="005E2C2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A84F3B2" w14:textId="77777777" w:rsidR="005E2C28" w:rsidRDefault="005E2C28">
      <w:pPr>
        <w:spacing w:after="0"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9C7"/>
    <w:multiLevelType w:val="multilevel"/>
    <w:tmpl w:val="75E6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45DE"/>
    <w:multiLevelType w:val="hybridMultilevel"/>
    <w:tmpl w:val="18082E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B2951"/>
    <w:multiLevelType w:val="hybridMultilevel"/>
    <w:tmpl w:val="A20E944C"/>
    <w:lvl w:ilvl="0" w:tplc="0405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1E1708CA"/>
    <w:multiLevelType w:val="hybridMultilevel"/>
    <w:tmpl w:val="DA9E5720"/>
    <w:lvl w:ilvl="0" w:tplc="0405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20E05D01"/>
    <w:multiLevelType w:val="hybridMultilevel"/>
    <w:tmpl w:val="6B0E4EB6"/>
    <w:lvl w:ilvl="0" w:tplc="0405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27EC3CCB"/>
    <w:multiLevelType w:val="multilevel"/>
    <w:tmpl w:val="DFD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A3CC1"/>
    <w:multiLevelType w:val="multilevel"/>
    <w:tmpl w:val="7D9095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D214DD0"/>
    <w:multiLevelType w:val="multilevel"/>
    <w:tmpl w:val="FA70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63C06"/>
    <w:multiLevelType w:val="multilevel"/>
    <w:tmpl w:val="FD182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F8661C5"/>
    <w:multiLevelType w:val="multilevel"/>
    <w:tmpl w:val="0F8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400A4"/>
    <w:multiLevelType w:val="hybridMultilevel"/>
    <w:tmpl w:val="87265DCA"/>
    <w:lvl w:ilvl="0" w:tplc="0405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79A33FC9"/>
    <w:multiLevelType w:val="hybridMultilevel"/>
    <w:tmpl w:val="692A02E8"/>
    <w:lvl w:ilvl="0" w:tplc="0405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943487827">
    <w:abstractNumId w:val="6"/>
  </w:num>
  <w:num w:numId="2" w16cid:durableId="678656715">
    <w:abstractNumId w:val="8"/>
  </w:num>
  <w:num w:numId="3" w16cid:durableId="366951361">
    <w:abstractNumId w:val="0"/>
  </w:num>
  <w:num w:numId="4" w16cid:durableId="992173627">
    <w:abstractNumId w:val="5"/>
  </w:num>
  <w:num w:numId="5" w16cid:durableId="1486973230">
    <w:abstractNumId w:val="7"/>
  </w:num>
  <w:num w:numId="6" w16cid:durableId="1912352271">
    <w:abstractNumId w:val="9"/>
  </w:num>
  <w:num w:numId="7" w16cid:durableId="1871793633">
    <w:abstractNumId w:val="11"/>
  </w:num>
  <w:num w:numId="8" w16cid:durableId="1212184954">
    <w:abstractNumId w:val="3"/>
  </w:num>
  <w:num w:numId="9" w16cid:durableId="382405989">
    <w:abstractNumId w:val="2"/>
  </w:num>
  <w:num w:numId="10" w16cid:durableId="1680548272">
    <w:abstractNumId w:val="4"/>
  </w:num>
  <w:num w:numId="11" w16cid:durableId="1517187168">
    <w:abstractNumId w:val="10"/>
  </w:num>
  <w:num w:numId="12" w16cid:durableId="115672250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r Bureš">
    <w15:presenceInfo w15:providerId="Windows Live" w15:userId="44c2ca306ed1fb5a"/>
  </w15:person>
  <w15:person w15:author="Lenka Svorova">
    <w15:presenceInfo w15:providerId="Windows Live" w15:userId="4641326cecce2c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AF3"/>
    <w:rsid w:val="0005570B"/>
    <w:rsid w:val="0006372C"/>
    <w:rsid w:val="00083987"/>
    <w:rsid w:val="000B668B"/>
    <w:rsid w:val="00114B86"/>
    <w:rsid w:val="00156E8F"/>
    <w:rsid w:val="001A3727"/>
    <w:rsid w:val="001E1683"/>
    <w:rsid w:val="00204BF6"/>
    <w:rsid w:val="00211DCD"/>
    <w:rsid w:val="00301D42"/>
    <w:rsid w:val="00305555"/>
    <w:rsid w:val="00363831"/>
    <w:rsid w:val="00375837"/>
    <w:rsid w:val="00396348"/>
    <w:rsid w:val="00466C3B"/>
    <w:rsid w:val="00482A17"/>
    <w:rsid w:val="004C3FBD"/>
    <w:rsid w:val="004C4848"/>
    <w:rsid w:val="004C4AF3"/>
    <w:rsid w:val="005332E1"/>
    <w:rsid w:val="00577012"/>
    <w:rsid w:val="00577870"/>
    <w:rsid w:val="005B6513"/>
    <w:rsid w:val="005E2C28"/>
    <w:rsid w:val="00621DDE"/>
    <w:rsid w:val="0064137C"/>
    <w:rsid w:val="00647971"/>
    <w:rsid w:val="00675148"/>
    <w:rsid w:val="00676DF7"/>
    <w:rsid w:val="00695CAB"/>
    <w:rsid w:val="00697C5A"/>
    <w:rsid w:val="006A0EF5"/>
    <w:rsid w:val="006D4E17"/>
    <w:rsid w:val="00700104"/>
    <w:rsid w:val="007025B1"/>
    <w:rsid w:val="00705CC7"/>
    <w:rsid w:val="00706997"/>
    <w:rsid w:val="0070711D"/>
    <w:rsid w:val="0071260D"/>
    <w:rsid w:val="00717FA0"/>
    <w:rsid w:val="00733985"/>
    <w:rsid w:val="0075067F"/>
    <w:rsid w:val="00770A3B"/>
    <w:rsid w:val="00787D8A"/>
    <w:rsid w:val="007C7173"/>
    <w:rsid w:val="008B6FAC"/>
    <w:rsid w:val="008D17B5"/>
    <w:rsid w:val="008E3FD0"/>
    <w:rsid w:val="00906805"/>
    <w:rsid w:val="00916613"/>
    <w:rsid w:val="00936D49"/>
    <w:rsid w:val="00973427"/>
    <w:rsid w:val="00981383"/>
    <w:rsid w:val="009B0905"/>
    <w:rsid w:val="00A00FD0"/>
    <w:rsid w:val="00A03948"/>
    <w:rsid w:val="00A403C8"/>
    <w:rsid w:val="00A51AEA"/>
    <w:rsid w:val="00A528FD"/>
    <w:rsid w:val="00A67007"/>
    <w:rsid w:val="00A72AD4"/>
    <w:rsid w:val="00A72E23"/>
    <w:rsid w:val="00A952E5"/>
    <w:rsid w:val="00AA7482"/>
    <w:rsid w:val="00AF0240"/>
    <w:rsid w:val="00B506E1"/>
    <w:rsid w:val="00B55864"/>
    <w:rsid w:val="00B857D0"/>
    <w:rsid w:val="00BA35A0"/>
    <w:rsid w:val="00BD22BD"/>
    <w:rsid w:val="00C62B3D"/>
    <w:rsid w:val="00CE0A63"/>
    <w:rsid w:val="00CE4FBB"/>
    <w:rsid w:val="00DF43C0"/>
    <w:rsid w:val="00E7197F"/>
    <w:rsid w:val="00ED7531"/>
    <w:rsid w:val="00F13C3B"/>
    <w:rsid w:val="00F30BAA"/>
    <w:rsid w:val="00F436DB"/>
    <w:rsid w:val="00FB0AB6"/>
    <w:rsid w:val="00FE2930"/>
    <w:rsid w:val="00FF2B77"/>
    <w:rsid w:val="02FF262F"/>
    <w:rsid w:val="0CDC614E"/>
    <w:rsid w:val="13B893AB"/>
    <w:rsid w:val="1494B720"/>
    <w:rsid w:val="154E1C09"/>
    <w:rsid w:val="176533EC"/>
    <w:rsid w:val="177F3B70"/>
    <w:rsid w:val="1B1E1C75"/>
    <w:rsid w:val="2344D366"/>
    <w:rsid w:val="2929FCD5"/>
    <w:rsid w:val="2B752E03"/>
    <w:rsid w:val="37149C4D"/>
    <w:rsid w:val="396E9DAD"/>
    <w:rsid w:val="3B181EFA"/>
    <w:rsid w:val="3B19F275"/>
    <w:rsid w:val="3C883FFF"/>
    <w:rsid w:val="4007F50A"/>
    <w:rsid w:val="4051F29E"/>
    <w:rsid w:val="44EF0C63"/>
    <w:rsid w:val="46CDA2A3"/>
    <w:rsid w:val="4B13333C"/>
    <w:rsid w:val="4D96592C"/>
    <w:rsid w:val="522CBBEF"/>
    <w:rsid w:val="53882515"/>
    <w:rsid w:val="53C73AE3"/>
    <w:rsid w:val="541E3C92"/>
    <w:rsid w:val="5A28AE94"/>
    <w:rsid w:val="5AF97338"/>
    <w:rsid w:val="5D82F430"/>
    <w:rsid w:val="629BA00B"/>
    <w:rsid w:val="698023A3"/>
    <w:rsid w:val="6A0200D7"/>
    <w:rsid w:val="6EF36BF1"/>
    <w:rsid w:val="70BD92A0"/>
    <w:rsid w:val="70F29EE9"/>
    <w:rsid w:val="74B8B11F"/>
    <w:rsid w:val="78578F05"/>
    <w:rsid w:val="7CDDE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5A824"/>
  <w15:docId w15:val="{68990510-1008-42E6-9722-DE5379A6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>
      <w:pPr>
        <w:spacing w:after="120" w:line="276" w:lineRule="auto"/>
        <w:ind w:hang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ind w:leftChars="-1" w:left="-1" w:hangingChars="1"/>
      <w:textDirection w:val="btLr"/>
      <w:textAlignment w:val="top"/>
      <w:outlineLvl w:val="0"/>
    </w:pPr>
    <w:rPr>
      <w:position w:val="-1"/>
      <w:lang w:eastAsia="hi-IN" w:bidi="hi-IN"/>
    </w:rPr>
  </w:style>
  <w:style w:type="paragraph" w:styleId="Nadpis1">
    <w:name w:val="heading 1"/>
    <w:basedOn w:val="Normln"/>
    <w:next w:val="Zkladntext"/>
    <w:uiPriority w:val="9"/>
    <w:qFormat/>
    <w:rsid w:val="0006372C"/>
    <w:pPr>
      <w:ind w:left="0" w:hanging="2"/>
    </w:pPr>
    <w:rPr>
      <w:b/>
      <w:bCs/>
    </w:rPr>
  </w:style>
  <w:style w:type="paragraph" w:styleId="Nadpis2">
    <w:name w:val="heading 2"/>
    <w:basedOn w:val="Normln"/>
    <w:next w:val="Zkladntext"/>
    <w:uiPriority w:val="9"/>
    <w:semiHidden/>
    <w:unhideWhenUsed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Nadpis3">
    <w:name w:val="heading 3"/>
    <w:basedOn w:val="Normln"/>
    <w:next w:val="Zkladntext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Nadpis4">
    <w:name w:val="heading 4"/>
    <w:basedOn w:val="Normln"/>
    <w:next w:val="Zkladntext"/>
    <w:uiPriority w:val="9"/>
    <w:semiHidden/>
    <w:unhideWhenUsed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Nadpis5">
    <w:name w:val="heading 5"/>
    <w:basedOn w:val="Normln"/>
    <w:next w:val="Zkladntext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Nadpis6">
    <w:name w:val="heading 6"/>
    <w:basedOn w:val="Normln"/>
    <w:next w:val="Zkladntext"/>
    <w:uiPriority w:val="9"/>
    <w:semiHidden/>
    <w:unhideWhenUsed/>
    <w:qFormat/>
    <w:pPr>
      <w:keepNext/>
      <w:keepLines/>
      <w:spacing w:before="200" w:after="40"/>
      <w:outlineLvl w:val="5"/>
    </w:pPr>
    <w:rPr>
      <w:b/>
      <w:color w:val="0000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Podnadpis1"/>
    <w:uiPriority w:val="10"/>
    <w:qFormat/>
    <w:pPr>
      <w:keepNext/>
      <w:keepLines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/>
      <w:bCs/>
      <w:color w:val="000000"/>
      <w:sz w:val="40"/>
      <w:szCs w:val="40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Odrky">
    <w:name w:val="Odrážky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paragraph" w:customStyle="1" w:styleId="Nadpis">
    <w:name w:val="Nadpis"/>
    <w:basedOn w:val="Normln"/>
    <w:next w:val="Zkladntext"/>
    <w:pPr>
      <w:keepNext/>
      <w:spacing w:before="240"/>
    </w:pPr>
    <w:rPr>
      <w:rFonts w:eastAsia="Microsoft YaHei" w:cs="Lucida Sans"/>
      <w:color w:val="000000"/>
      <w:sz w:val="28"/>
      <w:szCs w:val="28"/>
    </w:rPr>
  </w:style>
  <w:style w:type="paragraph" w:styleId="Zkladntext">
    <w:name w:val="Body Text"/>
    <w:basedOn w:val="Normln"/>
    <w:rPr>
      <w:color w:val="000000"/>
    </w:rPr>
  </w:style>
  <w:style w:type="paragraph" w:styleId="Seznam">
    <w:name w:val="List"/>
    <w:basedOn w:val="Zkladntext"/>
    <w:rPr>
      <w:rFonts w:cs="Lucida Sans"/>
    </w:rPr>
  </w:style>
  <w:style w:type="paragraph" w:customStyle="1" w:styleId="Popisek">
    <w:name w:val="Popisek"/>
    <w:basedOn w:val="Normln"/>
    <w:pPr>
      <w:suppressLineNumbers/>
      <w:spacing w:before="120"/>
    </w:pPr>
    <w:rPr>
      <w:rFonts w:cs="Lucida Sans"/>
      <w:i/>
      <w:iCs/>
      <w:color w:val="000000"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Lucida Sans"/>
      <w:color w:val="000000"/>
    </w:rPr>
  </w:style>
  <w:style w:type="paragraph" w:customStyle="1" w:styleId="Podnadpis1">
    <w:name w:val="Podnadpis1"/>
    <w:basedOn w:val="Normln"/>
    <w:next w:val="Zkladntext"/>
    <w:pPr>
      <w:keepNext/>
      <w:keepLines/>
      <w:spacing w:before="180" w:after="0" w:line="100" w:lineRule="atLeast"/>
      <w:jc w:val="left"/>
    </w:pPr>
    <w:rPr>
      <w:b/>
      <w:i/>
      <w:iCs/>
      <w:color w:val="000000"/>
      <w:sz w:val="32"/>
      <w:szCs w:val="32"/>
    </w:rPr>
  </w:style>
  <w:style w:type="paragraph" w:styleId="Zpat">
    <w:name w:val="footer"/>
    <w:basedOn w:val="Normln"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styleId="Odstavecseseznamem">
    <w:name w:val="List Paragraph"/>
    <w:basedOn w:val="Normln"/>
    <w:pPr>
      <w:ind w:left="720" w:firstLine="0"/>
    </w:pPr>
    <w:rPr>
      <w:color w:val="000000"/>
    </w:rPr>
  </w:style>
  <w:style w:type="paragraph" w:styleId="Titulek">
    <w:name w:val="caption"/>
    <w:basedOn w:val="Normln"/>
    <w:next w:val="Normln"/>
    <w:uiPriority w:val="35"/>
    <w:qFormat/>
    <w:pPr>
      <w:spacing w:after="200" w:line="100" w:lineRule="atLeast"/>
      <w:jc w:val="center"/>
    </w:pPr>
    <w:rPr>
      <w:bCs/>
      <w:color w:val="000000"/>
      <w:sz w:val="18"/>
      <w:szCs w:val="18"/>
    </w:rPr>
  </w:style>
  <w:style w:type="paragraph" w:customStyle="1" w:styleId="Obsahtabulky">
    <w:name w:val="Obsah tabulky"/>
    <w:basedOn w:val="Normln"/>
    <w:pPr>
      <w:suppressLineNumbers/>
    </w:pPr>
    <w:rPr>
      <w:color w:val="000000"/>
    </w:rPr>
  </w:style>
  <w:style w:type="paragraph" w:styleId="Normlnweb">
    <w:name w:val="Normal (Web)"/>
    <w:basedOn w:val="Normln"/>
    <w:uiPriority w:val="99"/>
    <w:qFormat/>
    <w:pPr>
      <w:suppressAutoHyphens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 w:bidi="ar-SA"/>
    </w:rPr>
  </w:style>
  <w:style w:type="table" w:styleId="Mkatabulky">
    <w:name w:val="Table Grid"/>
    <w:basedOn w:val="Normlntabulk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rFonts w:cs="Mangal"/>
      <w:szCs w:val="18"/>
    </w:rPr>
  </w:style>
  <w:style w:type="character" w:customStyle="1" w:styleId="TextkomenteChar">
    <w:name w:val="Text komentáře Char"/>
    <w:basedOn w:val="Standardnpsmoodstavce"/>
    <w:link w:val="Textkomente"/>
    <w:uiPriority w:val="99"/>
    <w:rPr>
      <w:rFonts w:cs="Mangal"/>
      <w:position w:val="-1"/>
      <w:szCs w:val="18"/>
      <w:lang w:eastAsia="hi-IN" w:bidi="hi-IN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524C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524C9"/>
    <w:rPr>
      <w:rFonts w:ascii="Tahoma" w:hAnsi="Tahoma" w:cs="Mangal"/>
      <w:position w:val="-1"/>
      <w:sz w:val="16"/>
      <w:szCs w:val="14"/>
      <w:lang w:eastAsia="hi-IN" w:bidi="hi-IN"/>
    </w:rPr>
  </w:style>
  <w:style w:type="paragraph" w:customStyle="1" w:styleId="1StrNN-X">
    <w:name w:val="1StrNN-X"/>
    <w:basedOn w:val="Normln"/>
    <w:rsid w:val="002524C9"/>
    <w:pPr>
      <w:widowControl w:val="0"/>
      <w:suppressAutoHyphens/>
      <w:spacing w:before="180" w:after="180" w:line="340" w:lineRule="exact"/>
      <w:ind w:leftChars="0" w:left="0" w:right="567" w:firstLineChars="0" w:firstLine="0"/>
      <w:jc w:val="left"/>
      <w:textDirection w:val="lrTb"/>
      <w:textAlignment w:val="auto"/>
      <w:outlineLvl w:val="9"/>
    </w:pPr>
    <w:rPr>
      <w:b/>
      <w:position w:val="0"/>
      <w:sz w:val="28"/>
      <w:lang w:eastAsia="cs-CZ" w:bidi="ar-SA"/>
    </w:rPr>
  </w:style>
  <w:style w:type="table" w:customStyle="1" w:styleId="ab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Texttabulky">
    <w:name w:val="Text tabulky"/>
    <w:basedOn w:val="Normln"/>
    <w:rsid w:val="00876CFC"/>
    <w:pPr>
      <w:suppressAutoHyphens/>
      <w:spacing w:before="60" w:after="60" w:line="240" w:lineRule="auto"/>
      <w:ind w:leftChars="0" w:left="0" w:firstLineChars="0" w:firstLine="0"/>
      <w:jc w:val="left"/>
      <w:textDirection w:val="lrTb"/>
      <w:textAlignment w:val="auto"/>
      <w:outlineLvl w:val="9"/>
    </w:pPr>
    <w:rPr>
      <w:rFonts w:eastAsia="Times New Roman" w:cs="Times New Roman"/>
      <w:position w:val="0"/>
      <w:sz w:val="18"/>
      <w:lang w:eastAsia="cs-CZ" w:bidi="ar-SA"/>
    </w:rPr>
  </w:style>
  <w:style w:type="paragraph" w:styleId="Bezmezer">
    <w:name w:val="No Spacing"/>
    <w:uiPriority w:val="1"/>
    <w:qFormat/>
    <w:rsid w:val="002D199C"/>
    <w:pPr>
      <w:spacing w:after="0" w:line="240" w:lineRule="auto"/>
      <w:ind w:leftChars="-1" w:left="-1" w:hangingChars="1"/>
      <w:textDirection w:val="btLr"/>
      <w:textAlignment w:val="top"/>
      <w:outlineLvl w:val="0"/>
    </w:pPr>
    <w:rPr>
      <w:rFonts w:cs="Mangal"/>
      <w:position w:val="-1"/>
      <w:szCs w:val="18"/>
      <w:lang w:eastAsia="hi-IN" w:bidi="hi-IN"/>
    </w:rPr>
  </w:style>
  <w:style w:type="paragraph" w:customStyle="1" w:styleId="Example">
    <w:name w:val="Example"/>
    <w:basedOn w:val="Normln"/>
    <w:next w:val="Normln"/>
    <w:rsid w:val="00EF3B69"/>
    <w:pPr>
      <w:tabs>
        <w:tab w:val="left" w:pos="1360"/>
      </w:tabs>
      <w:spacing w:after="240" w:line="210" w:lineRule="atLeast"/>
      <w:ind w:leftChars="0" w:left="0" w:firstLineChars="0" w:firstLine="0"/>
      <w:textDirection w:val="lrTb"/>
      <w:textAlignment w:val="auto"/>
      <w:outlineLvl w:val="9"/>
    </w:pPr>
    <w:rPr>
      <w:rFonts w:eastAsia="MS Mincho" w:cs="Times New Roman"/>
      <w:position w:val="0"/>
      <w:sz w:val="18"/>
      <w:lang w:val="en-GB" w:eastAsia="ja-JP" w:bidi="ar-SA"/>
    </w:r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C53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Chars="0" w:left="0" w:firstLineChars="0" w:firstLine="0"/>
      <w:jc w:val="left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lang w:val="en-US" w:eastAsia="en-US" w:bidi="ar-SA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C535A9"/>
    <w:rPr>
      <w:rFonts w:ascii="Courier New" w:eastAsia="Times New Roman" w:hAnsi="Courier New" w:cs="Courier New"/>
      <w:lang w:val="en-US"/>
    </w:rPr>
  </w:style>
  <w:style w:type="character" w:styleId="KdHTML">
    <w:name w:val="HTML Code"/>
    <w:basedOn w:val="Standardnpsmoodstavce"/>
    <w:uiPriority w:val="99"/>
    <w:semiHidden/>
    <w:unhideWhenUsed/>
    <w:rsid w:val="00C535A9"/>
    <w:rPr>
      <w:rFonts w:ascii="Courier New" w:eastAsia="Times New Roman" w:hAnsi="Courier New" w:cs="Courier New"/>
      <w:sz w:val="20"/>
      <w:szCs w:val="20"/>
    </w:r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Note">
    <w:name w:val="Note"/>
    <w:basedOn w:val="Normln"/>
    <w:rsid w:val="00ED7531"/>
    <w:pPr>
      <w:tabs>
        <w:tab w:val="left" w:pos="965"/>
      </w:tabs>
      <w:spacing w:after="240" w:line="220" w:lineRule="atLeast"/>
      <w:ind w:leftChars="0" w:left="0" w:firstLineChars="0" w:firstLine="0"/>
      <w:textDirection w:val="lrTb"/>
      <w:textAlignment w:val="auto"/>
      <w:outlineLvl w:val="9"/>
    </w:pPr>
    <w:rPr>
      <w:rFonts w:ascii="Cambria" w:eastAsiaTheme="minorEastAsia" w:hAnsi="Cambria" w:cs="Times New Roman"/>
      <w:position w:val="0"/>
      <w:szCs w:val="22"/>
      <w:lang w:val="en-GB" w:eastAsia="en-US" w:bidi="ar-SA"/>
    </w:rPr>
  </w:style>
  <w:style w:type="paragraph" w:customStyle="1" w:styleId="Tabletitle">
    <w:name w:val="Table title"/>
    <w:basedOn w:val="Normln"/>
    <w:rsid w:val="00ED7531"/>
    <w:pPr>
      <w:suppressAutoHyphens/>
      <w:spacing w:before="120" w:line="240" w:lineRule="atLeast"/>
      <w:ind w:leftChars="0" w:left="0" w:firstLineChars="0" w:firstLine="0"/>
      <w:jc w:val="center"/>
      <w:textDirection w:val="lrTb"/>
      <w:textAlignment w:val="auto"/>
      <w:outlineLvl w:val="9"/>
    </w:pPr>
    <w:rPr>
      <w:rFonts w:ascii="Cambria" w:eastAsiaTheme="minorEastAsia" w:hAnsi="Cambria" w:cs="Times New Roman"/>
      <w:b/>
      <w:position w:val="0"/>
      <w:sz w:val="22"/>
      <w:szCs w:val="22"/>
      <w:lang w:val="en-GB" w:eastAsia="en-US" w:bidi="ar-SA"/>
    </w:rPr>
  </w:style>
  <w:style w:type="paragraph" w:customStyle="1" w:styleId="Tablebody">
    <w:name w:val="Table body"/>
    <w:basedOn w:val="Normln"/>
    <w:rsid w:val="00ED7531"/>
    <w:pPr>
      <w:spacing w:before="60" w:after="60" w:line="210" w:lineRule="atLeast"/>
      <w:ind w:leftChars="0" w:left="0" w:firstLineChars="0" w:firstLine="0"/>
      <w:jc w:val="left"/>
      <w:textDirection w:val="lrTb"/>
      <w:textAlignment w:val="auto"/>
      <w:outlineLvl w:val="9"/>
    </w:pPr>
    <w:rPr>
      <w:rFonts w:ascii="Cambria" w:eastAsiaTheme="minorEastAsia" w:hAnsi="Cambria" w:cs="Times New Roman"/>
      <w:position w:val="0"/>
      <w:szCs w:val="22"/>
      <w:lang w:val="en-GB" w:eastAsia="en-US" w:bidi="ar-SA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A51AE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A51AEA"/>
    <w:rPr>
      <w:rFonts w:cs="Mangal"/>
      <w:b/>
      <w:bCs/>
      <w:position w:val="-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itsterminology.or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knfWUBivYdMPZamTiRi7DM26Q==">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1761</Words>
  <Characters>10392</Characters>
  <Application>Microsoft Office Word</Application>
  <DocSecurity>0</DocSecurity>
  <Lines>86</Lines>
  <Paragraphs>24</Paragraphs>
  <ScaleCrop>false</ScaleCrop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 Bureš</dc:creator>
  <cp:lastModifiedBy>Petr Bureš (CZ/TTR)</cp:lastModifiedBy>
  <cp:revision>42</cp:revision>
  <dcterms:created xsi:type="dcterms:W3CDTF">2026-02-13T09:07:00Z</dcterms:created>
  <dcterms:modified xsi:type="dcterms:W3CDTF">2026-04-02T12:29:00Z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0ac97a4c91c9e4ffe47e821410312a16cead40a97fa5ef1eab3f26402e2ce144</vt:lpwstr>
  </property>
</Properties>
</file>