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1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7080"/>
          <w:tab w:val="right" w:pos="9923"/>
        </w:tabs>
        <w:spacing w:after="60" w:line="276" w:lineRule="auto"/>
        <w:jc w:val="center"/>
        <w:rPr>
          <w:b w:val="1"/>
          <w:color w:val="000000"/>
          <w:sz w:val="40"/>
          <w:szCs w:val="40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color w:val="000000"/>
          <w:sz w:val="40"/>
          <w:szCs w:val="40"/>
          <w:rtl w:val="0"/>
        </w:rPr>
        <w:t xml:space="preserve">EXTRAKT z technické specifikace ISO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-449578</wp:posOffset>
            </wp:positionV>
            <wp:extent cx="75565" cy="151765"/>
            <wp:effectExtent b="0" l="0" r="0" t="0"/>
            <wp:wrapSquare wrapText="bothSides" distB="0" distT="0" distL="114300" distR="11430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" cy="1517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both"/>
        <w:rPr>
          <w:color w:val="000000"/>
          <w:sz w:val="16"/>
          <w:szCs w:val="16"/>
        </w:rPr>
      </w:pPr>
      <w:r w:rsidDel="00000000" w:rsidR="00000000" w:rsidRPr="00000000">
        <w:rPr>
          <w:b w:val="1"/>
          <w:color w:val="000000"/>
          <w:rtl w:val="0"/>
        </w:rPr>
        <w:t xml:space="preserve">Extrakt nenahrazuje samotnou technickou normu, je pouze informativním materiálem o normě.</w:t>
      </w:r>
      <w:r w:rsidDel="00000000" w:rsidR="00000000" w:rsidRPr="00000000">
        <w:rPr>
          <w:rtl w:val="0"/>
        </w:rPr>
      </w:r>
    </w:p>
    <w:tbl>
      <w:tblPr>
        <w:tblStyle w:val="Table1"/>
        <w:tblW w:w="10031.0" w:type="dxa"/>
        <w:jc w:val="left"/>
        <w:tblInd w:w="0.0" w:type="dxa"/>
        <w:tblLayout w:type="fixed"/>
        <w:tblLook w:val="0000"/>
      </w:tblPr>
      <w:tblGrid>
        <w:gridCol w:w="7196"/>
        <w:gridCol w:w="2835"/>
        <w:tblGridChange w:id="0">
          <w:tblGrid>
            <w:gridCol w:w="7196"/>
            <w:gridCol w:w="2835"/>
          </w:tblGrid>
        </w:tblGridChange>
      </w:tblGrid>
      <w:tr>
        <w:trPr>
          <w:trHeight w:val="1200" w:hRule="atLeast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0" w:line="340" w:lineRule="auto"/>
              <w:ind w:left="0" w:right="567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bookmarkStart w:colFirst="0" w:colLast="0" w:name="_heading=h.30j0zll" w:id="1"/>
            <w:bookmarkEnd w:id="1"/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Inteligentní dopravní systémy – </w:t>
              <w:br w:type="textWrapping"/>
              <w:t xml:space="preserve">Dopravní a cestovní informace předávané prostřednictvím expertní skupiny pro protokoly v dopravě 2. generace (TPEG 2) – Část 21: Geografické odkazování na polohu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80" w:line="276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sz w:val="32"/>
                <w:szCs w:val="32"/>
                <w:rtl w:val="0"/>
              </w:rPr>
              <w:t xml:space="preserve">ISO/TS 21219-21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7725"/>
        </w:tabs>
        <w:spacing w:after="360" w:before="240" w:line="276" w:lineRule="auto"/>
        <w:jc w:val="right"/>
        <w:rPr>
          <w:color w:val="000000"/>
        </w:rPr>
      </w:pPr>
      <w:bookmarkStart w:colFirst="0" w:colLast="0" w:name="_heading=h.1fob9te" w:id="2"/>
      <w:bookmarkEnd w:id="2"/>
      <w:r w:rsidDel="00000000" w:rsidR="00000000" w:rsidRPr="00000000">
        <w:rPr>
          <w:color w:val="000000"/>
          <w:sz w:val="28"/>
          <w:szCs w:val="28"/>
          <w:rtl w:val="0"/>
        </w:rPr>
        <w:t xml:space="preserve">Vydána 201</w:t>
      </w:r>
      <w:r w:rsidDel="00000000" w:rsidR="00000000" w:rsidRPr="00000000">
        <w:rPr>
          <w:sz w:val="28"/>
          <w:szCs w:val="28"/>
          <w:rtl w:val="0"/>
        </w:rPr>
        <w:t xml:space="preserve">8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26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stran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Úvod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Technická specifikace ISO 21219 stanovuje formát a protokol TPEG určený pro poskytování informací o dopravě koncovým uživatelům. TPEG je určen pro média s vysokou přenosovou kapacitou, umožňuje informace členit strukturovaně se zvyšující se mírou detailů a komplexně popisovat polohu.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Jednotlivé oblasti dopravních událostí jsou v TPEG popsány odděleně, pomocí platformě nezávislého modelu (UML) a dvou odvozených platformě závislých modelů (binární a XML). Části specifikace stanovují pravidla tvorby modelu jeho převodu do platformě závislé podoby.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u w:val="single"/>
          <w:rtl w:val="0"/>
        </w:rPr>
        <w:t xml:space="preserve">Více informací o kontextu TPEG je obsaženo v úvodu extraktu k části 1 normy TPEG (21219-1).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Technická specifikace ISO 21219 se zabývá druhou generací protokolu TPEG, označovaným zkratkou TPEG2. Rozlišení TPEG/TPEG1/TPEG2 se většinou uvádí pouze v úvodní části norem/specifikací, zatímco ostatní kapitoly již mezi TPEG a TPEG2 nerozlišují – to je implicitní dle kontextu.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Tento extrakt (dále jen “popisovaný dokument”) popisuje</w:t>
      </w:r>
      <w:r w:rsidDel="00000000" w:rsidR="00000000" w:rsidRPr="00000000">
        <w:rPr>
          <w:color w:val="000000"/>
          <w:rtl w:val="0"/>
        </w:rPr>
        <w:t xml:space="preserve"> část 21 norm</w:t>
      </w:r>
      <w:r w:rsidDel="00000000" w:rsidR="00000000" w:rsidRPr="00000000">
        <w:rPr>
          <w:color w:val="000000"/>
          <w:rtl w:val="0"/>
        </w:rPr>
        <w:t xml:space="preserve">y TPEG „Geografické odkazování na polohu (GLR)”, která specifikuje použití metody GLR ve zprávách TPEG.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color w:val="000000"/>
          <w:rtl w:val="0"/>
        </w:rPr>
        <w:t xml:space="preserve">Poznámka: Extrakt uvádí vybrané kapitoly popisovaného dokumentu a přejímá původní číslování kapitol.</w:t>
      </w:r>
    </w:p>
    <w:p w:rsidR="00000000" w:rsidDel="00000000" w:rsidP="00000000" w:rsidRDefault="00000000" w:rsidRPr="00000000" w14:paraId="0000000F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Užití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jc w:val="both"/>
        <w:rPr>
          <w:color w:val="000000"/>
        </w:rPr>
      </w:pPr>
      <w:bookmarkStart w:colFirst="0" w:colLast="0" w:name="_heading=h.3znysh7" w:id="3"/>
      <w:bookmarkEnd w:id="3"/>
      <w:r w:rsidDel="00000000" w:rsidR="00000000" w:rsidRPr="00000000">
        <w:rPr>
          <w:color w:val="000000"/>
          <w:rtl w:val="0"/>
        </w:rPr>
        <w:t xml:space="preserve">Popisovaný dokument stanovuje strukturu pro </w:t>
      </w:r>
      <w:r w:rsidDel="00000000" w:rsidR="00000000" w:rsidRPr="00000000">
        <w:rPr>
          <w:b w:val="1"/>
          <w:color w:val="000000"/>
          <w:rtl w:val="0"/>
        </w:rPr>
        <w:t xml:space="preserve">geografické odkazování na polohu</w:t>
      </w:r>
      <w:r w:rsidDel="00000000" w:rsidR="00000000" w:rsidRPr="00000000">
        <w:rPr>
          <w:color w:val="000000"/>
          <w:rtl w:val="0"/>
        </w:rPr>
        <w:t xml:space="preserve"> pomocí geometrických objektů: bod, lomená linie a polygon a pravidla pro tvorbu obsahu těchto struktur. Je nezbytný pro analytiky poskytovatele i příjemce dopravních informací, kteří mají na starost návrh datového modelu systému a návrh pravidel se kterými systém pracuje. Použije se při návrhu systému.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Předmět normy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Popisovaný dokument</w:t>
      </w:r>
      <w:r w:rsidDel="00000000" w:rsidR="00000000" w:rsidRPr="00000000">
        <w:rPr>
          <w:color w:val="000000"/>
          <w:rtl w:val="0"/>
        </w:rPr>
        <w:t xml:space="preserve"> stanoví datový formát pro geografické odkazování na polohu, její obecné požadavky a stanoví strukturu zpráv TPEG pro odkazování na polohu touto metodou.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GLR je metoda využívaná výhradně normami TPEG pro aplikace poskytující informace o geografických polohách, např. informace o počasí. Použití metody GLR umožňuje zobrazení polohy na mapě, není určena pro navigační přístroje či pro přímé propojení do mapy. Popisovanými místy mohou být body, linie či polygony.</w:t>
      </w:r>
    </w:p>
    <w:p w:rsidR="00000000" w:rsidDel="00000000" w:rsidP="00000000" w:rsidRDefault="00000000" w:rsidRPr="00000000" w14:paraId="00000011">
      <w:pPr>
        <w:keepNext w:val="1"/>
        <w:keepLines w:val="1"/>
        <w:spacing w:after="180" w:before="24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2 Souvisící normy</w:t>
      </w:r>
    </w:p>
    <w:p w:rsidR="00000000" w:rsidDel="00000000" w:rsidP="00000000" w:rsidRDefault="00000000" w:rsidRPr="00000000" w14:paraId="00000012">
      <w:pPr>
        <w:spacing w:after="120" w:line="276" w:lineRule="auto"/>
        <w:jc w:val="both"/>
        <w:rPr/>
      </w:pPr>
      <w:r w:rsidDel="00000000" w:rsidR="00000000" w:rsidRPr="00000000">
        <w:rPr>
          <w:rtl w:val="0"/>
        </w:rPr>
        <w:t xml:space="preserve">Popisovaný dokument uvádí 6 normativních odkazů na normu TPEG2 ISO 21219 části 1-5,7. Klíčovou je zejména norma na kontejner pro odkazování na polohu (21219-7, TPEG2-LRC). Pro sestavení zpráv z kontejnerů, odvození z modelu UML, vysílání zpráv a řízení toku jsou použity další části normy TPEG (1-5).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Termíny a definice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jc w:val="both"/>
        <w:rPr>
          <w:b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Tato kapitola definuje 1 termín</w:t>
      </w:r>
      <w:r w:rsidDel="00000000" w:rsidR="00000000" w:rsidRPr="00000000">
        <w:rPr>
          <w:rtl w:val="0"/>
        </w:rPr>
        <w:t xml:space="preserve"> “</w:t>
      </w:r>
      <w:r w:rsidDel="00000000" w:rsidR="00000000" w:rsidRPr="00000000">
        <w:rPr>
          <w:b w:val="1"/>
          <w:color w:val="000000"/>
          <w:rtl w:val="0"/>
        </w:rPr>
        <w:t xml:space="preserve">bod zájmu</w:t>
      </w:r>
      <w:r w:rsidDel="00000000" w:rsidR="00000000" w:rsidRPr="00000000">
        <w:rPr>
          <w:b w:val="1"/>
          <w:rtl w:val="0"/>
        </w:rPr>
        <w:t xml:space="preserve">”</w:t>
      </w:r>
      <w:r w:rsidDel="00000000" w:rsidR="00000000" w:rsidRPr="00000000">
        <w:rPr>
          <w:b w:val="1"/>
          <w:color w:val="000000"/>
          <w:rtl w:val="0"/>
        </w:rPr>
        <w:t xml:space="preserve"> </w:t>
      </w:r>
      <w:r w:rsidDel="00000000" w:rsidR="00000000" w:rsidRPr="00000000">
        <w:rPr>
          <w:i w:val="1"/>
          <w:color w:val="000000"/>
          <w:rtl w:val="0"/>
        </w:rPr>
        <w:t xml:space="preserve">(</w:t>
      </w:r>
      <w:r w:rsidDel="00000000" w:rsidR="00000000" w:rsidRPr="00000000">
        <w:rPr>
          <w:i w:val="1"/>
          <w:rtl w:val="0"/>
        </w:rPr>
        <w:t xml:space="preserve">point of interest</w:t>
      </w:r>
      <w:r w:rsidDel="00000000" w:rsidR="00000000" w:rsidRPr="00000000">
        <w:rPr>
          <w:i w:val="1"/>
          <w:color w:val="000000"/>
          <w:rtl w:val="0"/>
        </w:rPr>
        <w:t xml:space="preserve">)</w:t>
      </w:r>
      <w:r w:rsidDel="00000000" w:rsidR="00000000" w:rsidRPr="00000000">
        <w:rPr>
          <w:color w:val="000000"/>
          <w:rtl w:val="0"/>
        </w:rPr>
        <w:t xml:space="preserve"> pro který vytváříme geografický popis.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color w:val="000000"/>
          <w:rtl w:val="0"/>
        </w:rPr>
        <w:t xml:space="preserve">Další termíny a zkratky z oboru ITS jsou obsaženy ve slovníku ITS terminology.</w:t>
      </w:r>
    </w:p>
    <w:p w:rsidR="00000000" w:rsidDel="00000000" w:rsidP="00000000" w:rsidRDefault="00000000" w:rsidRPr="00000000" w14:paraId="00000018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tyjcwt" w:id="4"/>
      <w:bookmarkEnd w:id="4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Symboly a zkratky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jc w:val="both"/>
        <w:rPr>
          <w:b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Tato kapitola stanovuje 14 zkratek </w:t>
      </w:r>
      <w:r w:rsidDel="00000000" w:rsidR="00000000" w:rsidRPr="00000000">
        <w:rPr>
          <w:rtl w:val="0"/>
        </w:rPr>
        <w:t xml:space="preserve">z nichž důležitá je</w:t>
      </w:r>
      <w:r w:rsidDel="00000000" w:rsidR="00000000" w:rsidRPr="00000000">
        <w:rPr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ind w:left="284" w:hanging="284"/>
        <w:jc w:val="both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GLR</w:t>
      </w:r>
      <w:r w:rsidDel="00000000" w:rsidR="00000000" w:rsidRPr="00000000">
        <w:rPr>
          <w:color w:val="000000"/>
          <w:rtl w:val="0"/>
        </w:rPr>
        <w:tab/>
        <w:t xml:space="preserve">geografické odkazování na polohu </w:t>
      </w:r>
      <w:r w:rsidDel="00000000" w:rsidR="00000000" w:rsidRPr="00000000">
        <w:rPr>
          <w:i w:val="1"/>
          <w:color w:val="000000"/>
          <w:rtl w:val="0"/>
        </w:rPr>
        <w:t xml:space="preserve">(Geographic Location Reference)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color w:val="000000"/>
          <w:rtl w:val="0"/>
        </w:rPr>
        <w:t xml:space="preserve">Další termíny a zkratky z oboru ITS jsou obsaženy ve slovníku ITS terminology (www.ITSterminology.org).</w:t>
      </w:r>
    </w:p>
    <w:p w:rsidR="00000000" w:rsidDel="00000000" w:rsidP="00000000" w:rsidRDefault="00000000" w:rsidRPr="00000000" w14:paraId="0000001C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5 Podmínky a omezení aplikace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Tato kapitola (rozsah 0,5 strany) vymezuje: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Verzi odkazování na polohu. Verze je klíčová z pohledu dekodéru, jednotlivé verze se totiž mohou od sebe lišit strukturou, obsahem atp. 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Rozšiřitelnost a zpětnou kompatibilitu, jako požadavek na přeskočení neznámých částí zprávy dekodérem a specifikaci v budoucnu rozšiřitelných</w:t>
      </w:r>
      <w:r w:rsidDel="00000000" w:rsidR="00000000" w:rsidRPr="00000000">
        <w:rPr>
          <w:rtl w:val="0"/>
        </w:rPr>
        <w:t xml:space="preserve"> částí struktur TPEG zprávy.</w:t>
      </w:r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6 Struktura GLR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Tato kapitola (rozsah 4 strany, 5 obrázků) obsahuje obecný popis metod GLR. 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Nejprve je uveden UML model celé struktury GLR, která používá referenční systém WGS84.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Jednotlivé metody geografického popisu jsou uvedeny v podkapitolách: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Obdélníkový geografický výřez ohraničující určité body zájmu (bounding box) 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Kruhová geografická oblast či její výřez ohraničující určité body zájmu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Bodová geografická poloha stanovující konkrétní bod zájmu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Liniová geografická poloha stanovující konkrétní linii zájmu, nejedná se o silnici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Geografická oblast vymezená polygonem s možností uvedení podřízených oblastí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360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jc w:val="center"/>
        <w:rPr>
          <w:b w:val="1"/>
          <w:color w:val="000000"/>
        </w:rPr>
      </w:pPr>
      <w:r w:rsidDel="00000000" w:rsidR="00000000" w:rsidRPr="00000000">
        <w:rPr/>
        <w:drawing>
          <wp:inline distB="0" distT="0" distL="0" distR="0">
            <wp:extent cx="3860165" cy="34798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6524" r="0" t="2610"/>
                    <a:stretch>
                      <a:fillRect/>
                    </a:stretch>
                  </pic:blipFill>
                  <pic:spPr>
                    <a:xfrm>
                      <a:off x="0" y="0"/>
                      <a:ext cx="3860165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Obrázek 1 - Kruhová výseč ohraničující body zájmu (obrázek 4 normy)</w:t>
      </w:r>
    </w:p>
    <w:p w:rsidR="00000000" w:rsidDel="00000000" w:rsidP="00000000" w:rsidRDefault="00000000" w:rsidRPr="00000000" w14:paraId="0000002C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7 Komponenty zprávy GLR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Tato kapitola (rozsah 0,5 stran, 1 tabulka) obsahuje popis jedné komponenty GLR. Ta umožňuje použití jedné z 5 výše zmíněných geografických popisů polohy.</w:t>
      </w:r>
    </w:p>
    <w:p w:rsidR="00000000" w:rsidDel="00000000" w:rsidP="00000000" w:rsidRDefault="00000000" w:rsidRPr="00000000" w14:paraId="0000002E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 Datové typy GLR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Tato kapitola (rozsah 4 strany) obsahuje </w:t>
      </w:r>
      <w:r w:rsidDel="00000000" w:rsidR="00000000" w:rsidRPr="00000000">
        <w:rPr>
          <w:b w:val="1"/>
          <w:color w:val="000000"/>
          <w:rtl w:val="0"/>
        </w:rPr>
        <w:t xml:space="preserve">definice</w:t>
      </w:r>
      <w:r w:rsidDel="00000000" w:rsidR="00000000" w:rsidRPr="00000000">
        <w:rPr>
          <w:color w:val="000000"/>
          <w:rtl w:val="0"/>
        </w:rPr>
        <w:t xml:space="preserve"> 8 datových struktur (typů), viz následující 3 tabulky.</w:t>
      </w:r>
    </w:p>
    <w:p w:rsidR="00000000" w:rsidDel="00000000" w:rsidP="00000000" w:rsidRDefault="00000000" w:rsidRPr="00000000" w14:paraId="00000030">
      <w:pPr>
        <w:keepNext w:val="0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Tabulka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- k</w:t>
      </w: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omplexní datové typy definované v kapitole 8 (zdroj: autor extraktu)</w:t>
      </w:r>
    </w:p>
    <w:tbl>
      <w:tblPr>
        <w:tblStyle w:val="Table2"/>
        <w:tblW w:w="10140.0" w:type="dxa"/>
        <w:jc w:val="left"/>
        <w:tblInd w:w="0.0" w:type="dxa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3450"/>
        <w:gridCol w:w="6690"/>
        <w:tblGridChange w:id="0">
          <w:tblGrid>
            <w:gridCol w:w="3450"/>
            <w:gridCol w:w="6690"/>
          </w:tblGrid>
        </w:tblGridChange>
      </w:tblGrid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Datový typ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2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popis</w:t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3">
            <w:pPr>
              <w:rPr>
                <w:b w:val="0"/>
              </w:rPr>
            </w:pPr>
            <w:bookmarkStart w:colFirst="0" w:colLast="0" w:name="_heading=h.1t3h5sf" w:id="6"/>
            <w:bookmarkEnd w:id="6"/>
            <w:r w:rsidDel="00000000" w:rsidR="00000000" w:rsidRPr="00000000">
              <w:rPr>
                <w:b w:val="0"/>
                <w:rtl w:val="0"/>
              </w:rPr>
              <w:t xml:space="preserve">GeographicAreaReference ...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polygon složený z bodů a další atributy, jako např. výška, jméno, odkaz do hierarchické struktury</w:t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5">
            <w:pPr>
              <w:rPr>
                <w:b w:val="0"/>
              </w:rPr>
            </w:pPr>
            <w:bookmarkStart w:colFirst="0" w:colLast="0" w:name="_heading=h.4d34og8" w:id="7"/>
            <w:bookmarkEnd w:id="7"/>
            <w:r w:rsidDel="00000000" w:rsidR="00000000" w:rsidRPr="00000000">
              <w:rPr>
                <w:b w:val="0"/>
                <w:rtl w:val="0"/>
              </w:rPr>
              <w:t xml:space="preserve">GeographicBoundingBox ..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6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obdélníkově ohraničená oblast</w:t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rPr>
                <w:b w:val="0"/>
              </w:rPr>
            </w:pPr>
            <w:bookmarkStart w:colFirst="0" w:colLast="0" w:name="_heading=h.2s8eyo1" w:id="8"/>
            <w:bookmarkEnd w:id="8"/>
            <w:r w:rsidDel="00000000" w:rsidR="00000000" w:rsidRPr="00000000">
              <w:rPr>
                <w:b w:val="0"/>
                <w:rtl w:val="0"/>
              </w:rPr>
              <w:t xml:space="preserve">GeographicBoundingCircleSector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8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výsek z kruhu a další atributy, jako např. výška, jméno</w:t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rPr>
                <w:b w:val="0"/>
              </w:rPr>
            </w:pPr>
            <w:bookmarkStart w:colFirst="0" w:colLast="0" w:name="_heading=h.17dp8vu" w:id="9"/>
            <w:bookmarkEnd w:id="9"/>
            <w:r w:rsidDel="00000000" w:rsidR="00000000" w:rsidRPr="00000000">
              <w:rPr>
                <w:b w:val="0"/>
                <w:rtl w:val="0"/>
              </w:rPr>
              <w:t xml:space="preserve">GeographicLineReference ...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A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linie složená z bodů a další atributy, jako např. výška, jméno</w:t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B">
            <w:pPr>
              <w:rPr>
                <w:b w:val="0"/>
              </w:rPr>
            </w:pPr>
            <w:bookmarkStart w:colFirst="0" w:colLast="0" w:name="_heading=h.3rdcrjn" w:id="10"/>
            <w:bookmarkEnd w:id="10"/>
            <w:r w:rsidDel="00000000" w:rsidR="00000000" w:rsidRPr="00000000">
              <w:rPr>
                <w:b w:val="0"/>
                <w:rtl w:val="0"/>
              </w:rPr>
              <w:t xml:space="preserve">GeographicPointReference ..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bodová poloha a další atributy, jako např. výška, jméno.</w:t>
            </w:r>
          </w:p>
        </w:tc>
      </w:tr>
    </w:tbl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Tabulka </w:t>
      </w:r>
      <w:r w:rsidDel="00000000" w:rsidR="00000000" w:rsidRPr="00000000">
        <w:rPr>
          <w:rtl w:val="0"/>
        </w:rPr>
        <w:t xml:space="preserve">2 -</w:t>
      </w: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základní datové typy definované v kapitole 8 (zdroj: autor extraktu)</w:t>
      </w:r>
    </w:p>
    <w:tbl>
      <w:tblPr>
        <w:tblStyle w:val="Table3"/>
        <w:tblW w:w="10138.0" w:type="dxa"/>
        <w:jc w:val="left"/>
        <w:tblInd w:w="0.0" w:type="dxa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3185"/>
        <w:gridCol w:w="6953"/>
        <w:tblGridChange w:id="0">
          <w:tblGrid>
            <w:gridCol w:w="3185"/>
            <w:gridCol w:w="6953"/>
          </w:tblGrid>
        </w:tblGridChange>
      </w:tblGrid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F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Datový typ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0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popis</w:t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CircleSector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2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výsek z kruhu (základní datový typ)</w:t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Coordinate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4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pár souřadnic (základní datový typ)</w:t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Hierarchical Area Name ..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6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název podřízené oblasti (základní datový typ)</w:t>
            </w:r>
          </w:p>
        </w:tc>
      </w:tr>
    </w:tbl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Následující tabulka uvádí příklad tabulky 9 </w:t>
      </w:r>
      <w:r w:rsidDel="00000000" w:rsidR="00000000" w:rsidRPr="00000000">
        <w:rPr>
          <w:rtl w:val="0"/>
        </w:rPr>
        <w:t xml:space="preserve">HierarchicalAreaName</w:t>
      </w:r>
      <w:r w:rsidDel="00000000" w:rsidR="00000000" w:rsidRPr="00000000">
        <w:rPr>
          <w:color w:val="000000"/>
          <w:rtl w:val="0"/>
        </w:rPr>
        <w:t xml:space="preserve"> z normy</w:t>
      </w:r>
    </w:p>
    <w:p w:rsidR="00000000" w:rsidDel="00000000" w:rsidP="00000000" w:rsidRDefault="00000000" w:rsidRPr="00000000" w14:paraId="00000049">
      <w:pPr>
        <w:keepNext w:val="0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Tabulka 3 - typ HierarchicalAreaName (Tabulka 9 normy)</w:t>
      </w:r>
    </w:p>
    <w:tbl>
      <w:tblPr>
        <w:tblStyle w:val="Table4"/>
        <w:tblW w:w="10080.0" w:type="dxa"/>
        <w:jc w:val="left"/>
        <w:tblInd w:w="0.0" w:type="dxa"/>
        <w:tblLayout w:type="fixed"/>
        <w:tblLook w:val="0000"/>
      </w:tblPr>
      <w:tblGrid>
        <w:gridCol w:w="1845"/>
        <w:gridCol w:w="2040"/>
        <w:gridCol w:w="1260"/>
        <w:gridCol w:w="4935"/>
        <w:tblGridChange w:id="0">
          <w:tblGrid>
            <w:gridCol w:w="1845"/>
            <w:gridCol w:w="2040"/>
            <w:gridCol w:w="1260"/>
            <w:gridCol w:w="4935"/>
          </w:tblGrid>
        </w:tblGridChange>
      </w:tblGrid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Název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Typ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násobnost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popis</w:t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languageCode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typ001:LanguageCode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Určuje místní jazyk používaný pro názvy tvořící název hierarchické oblasti..</w:t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areaName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ShortString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Celkový název funkce odkazu na oblast</w:t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detailAreaName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ShortString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1..*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Jeden nebo více podrobných názvů oblastí odkazu na oblast</w:t>
            </w:r>
          </w:p>
        </w:tc>
      </w:tr>
    </w:tbl>
    <w:p w:rsidR="00000000" w:rsidDel="00000000" w:rsidP="00000000" w:rsidRDefault="00000000" w:rsidRPr="00000000" w14:paraId="0000005A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 Tabulky GLR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Tato prázdná kapitola pouze uvádí, že specifikace GLR nestanovuje žádné vlastní výčtové typy (tabulky).</w:t>
      </w:r>
    </w:p>
    <w:p w:rsidR="00000000" w:rsidDel="00000000" w:rsidP="00000000" w:rsidRDefault="00000000" w:rsidRPr="00000000" w14:paraId="0000005C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Příloha A (normativní) – TPEG-bin reprezentace GLR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Tato příloha (rozsah 7 stran) stanovuje binární reprezentaci aplikace pro geografické odkazování na polohu (GLR) TPEG pro použití v DAB. Pro popis binární reprezentace je použit pseudokód, kde pro každé klíčové slovo zapsané struktury je znám jeho binární tvar.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Příloha obsahuje samostatně uvedené binární reprezentace rámce TPEG, zprávy GLR a jejích součástí, prvků určených pro budoucí rozšíření a datových typů. Dále obsahuje identifikátory komponent zprávy a vysvětlení použití obecných atributů TPEG. V následující tabulce je uveden příklad pseudokódu binární specifikace prvku CircleSector.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26in1rg" w:id="11"/>
      <w:bookmarkEnd w:id="11"/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Tabulka </w:t>
      </w:r>
      <w:r w:rsidDel="00000000" w:rsidR="00000000" w:rsidRPr="00000000">
        <w:rPr>
          <w:rtl w:val="0"/>
        </w:rPr>
        <w:t xml:space="preserve">4 -</w:t>
      </w: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Příklad pseudokódu binární specifikace elementu CircleSector (nečíslovaná část)</w:t>
      </w:r>
    </w:p>
    <w:tbl>
      <w:tblPr>
        <w:tblStyle w:val="Table5"/>
        <w:tblW w:w="10138.0" w:type="dxa"/>
        <w:jc w:val="left"/>
        <w:tblInd w:w="0.0" w:type="dxa"/>
        <w:tblLayout w:type="fixed"/>
        <w:tblLook w:val="0000"/>
      </w:tblPr>
      <w:tblGrid>
        <w:gridCol w:w="2942"/>
        <w:gridCol w:w="7196"/>
        <w:tblGridChange w:id="0">
          <w:tblGrid>
            <w:gridCol w:w="2942"/>
            <w:gridCol w:w="7196"/>
          </w:tblGrid>
        </w:tblGridChange>
      </w:tblGrid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&lt;CircleSector()&gt;:=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&lt;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IntUnTi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&gt;(sectorStartAngle),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: Úhel azimutu pro začátek zájmového sektoru kruhu.</w:t>
            </w:r>
          </w:p>
          <w:p w:rsidR="00000000" w:rsidDel="00000000" w:rsidP="00000000" w:rsidRDefault="00000000" w:rsidRPr="00000000" w14:paraId="0000006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sektorStartAngle se měří ve směru hodinových ručiček od zeměpisného severu, vyjádřený v jednotkách 360/256 stupňů.</w:t>
            </w:r>
          </w:p>
          <w:p w:rsidR="00000000" w:rsidDel="00000000" w:rsidP="00000000" w:rsidRDefault="00000000" w:rsidRPr="00000000" w14:paraId="0000006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&lt;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IntUnTi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&gt;(sectorEndAngle);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: Úhel azimutu ke konci zájmového sektoru kruhu.</w:t>
            </w:r>
          </w:p>
          <w:p w:rsidR="00000000" w:rsidDel="00000000" w:rsidP="00000000" w:rsidRDefault="00000000" w:rsidRPr="00000000" w14:paraId="0000006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SektorEndAngle se měří ve směru hodinových ručiček od zeměpisného severu, vyjádřený v jednotkách 360/256 stupňů.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Příloha B (normativní) – TPEG-ML reprezentace GLR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Tato příloha (rozsah 5 stran) obsahuje nejprve samostatně uvedené XML schéma rámce TPEG, zprávy GLR a jejích součástí, </w:t>
      </w:r>
      <w:r w:rsidDel="00000000" w:rsidR="00000000" w:rsidRPr="00000000">
        <w:rPr>
          <w:rtl w:val="0"/>
        </w:rPr>
        <w:t xml:space="preserve">prvk</w:t>
      </w:r>
      <w:r w:rsidDel="00000000" w:rsidR="00000000" w:rsidRPr="00000000">
        <w:rPr>
          <w:color w:val="000000"/>
          <w:rtl w:val="0"/>
        </w:rPr>
        <w:t xml:space="preserve">ů určených pro budoucí rozšíření a datových typů GLR (definovaných jako xs:complexType). Následně uvádí výše zmíněné </w:t>
      </w:r>
      <w:r w:rsidDel="00000000" w:rsidR="00000000" w:rsidRPr="00000000">
        <w:rPr>
          <w:rtl w:val="0"/>
        </w:rPr>
        <w:t xml:space="preserve">samostatně uvedené XML schémata </w:t>
      </w:r>
      <w:r w:rsidDel="00000000" w:rsidR="00000000" w:rsidRPr="00000000">
        <w:rPr>
          <w:color w:val="000000"/>
          <w:rtl w:val="0"/>
        </w:rPr>
        <w:t xml:space="preserve">v jednom funkčním XML schématu. </w:t>
      </w:r>
    </w:p>
    <w:p w:rsidR="00000000" w:rsidDel="00000000" w:rsidP="00000000" w:rsidRDefault="00000000" w:rsidRPr="00000000" w14:paraId="0000006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fff2cc" w:val="clear"/>
        <w:tabs>
          <w:tab w:val="left" w:pos="1360"/>
        </w:tabs>
        <w:spacing w:after="40" w:lineRule="auto"/>
        <w:jc w:val="both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&lt;xs:complexType name="GeographicPointReference"&gt;  </w:t>
      </w:r>
    </w:p>
    <w:p w:rsidR="00000000" w:rsidDel="00000000" w:rsidP="00000000" w:rsidRDefault="00000000" w:rsidRPr="00000000" w14:paraId="0000006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fff2cc" w:val="clear"/>
        <w:tabs>
          <w:tab w:val="left" w:pos="1360"/>
        </w:tabs>
        <w:spacing w:after="40" w:lineRule="auto"/>
        <w:jc w:val="both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  &lt;xs:sequence&gt;</w:t>
      </w:r>
    </w:p>
    <w:p w:rsidR="00000000" w:rsidDel="00000000" w:rsidP="00000000" w:rsidRDefault="00000000" w:rsidRPr="00000000" w14:paraId="0000006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fff2cc" w:val="clear"/>
        <w:tabs>
          <w:tab w:val="left" w:pos="1360"/>
        </w:tabs>
        <w:spacing w:after="40" w:lineRule="auto"/>
        <w:jc w:val="both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    &lt;xs:element name="point" type="Coordinate" /&gt;</w:t>
      </w:r>
    </w:p>
    <w:p w:rsidR="00000000" w:rsidDel="00000000" w:rsidP="00000000" w:rsidRDefault="00000000" w:rsidRPr="00000000" w14:paraId="0000007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fff2cc" w:val="clear"/>
        <w:tabs>
          <w:tab w:val="left" w:pos="1360"/>
        </w:tabs>
        <w:spacing w:after="40" w:lineRule="auto"/>
        <w:jc w:val="both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    &lt;xs:element name="isFuzzyPoint" type="tdt:Boolean" /&gt;</w:t>
      </w:r>
    </w:p>
    <w:p w:rsidR="00000000" w:rsidDel="00000000" w:rsidP="00000000" w:rsidRDefault="00000000" w:rsidRPr="00000000" w14:paraId="0000007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fff2cc" w:val="clear"/>
        <w:tabs>
          <w:tab w:val="left" w:pos="1360"/>
        </w:tabs>
        <w:spacing w:after="40" w:lineRule="auto"/>
        <w:jc w:val="both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    &lt;xs:element name="altitudeMSL" type="tdt:IntSiLoMB" minOccurs="0" /&gt;</w:t>
      </w:r>
    </w:p>
    <w:p w:rsidR="00000000" w:rsidDel="00000000" w:rsidP="00000000" w:rsidRDefault="00000000" w:rsidRPr="00000000" w14:paraId="0000007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fff2cc" w:val="clear"/>
        <w:tabs>
          <w:tab w:val="left" w:pos="1360"/>
        </w:tabs>
        <w:spacing w:after="40" w:lineRule="auto"/>
        <w:jc w:val="both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    &lt;xs:element name="pointFeatureName" type="tdt:LocalisedShortString" minOccurs="0" maxOccurs="unbounded" /&gt;</w:t>
      </w:r>
    </w:p>
    <w:p w:rsidR="00000000" w:rsidDel="00000000" w:rsidP="00000000" w:rsidRDefault="00000000" w:rsidRPr="00000000" w14:paraId="0000007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fff2cc" w:val="clear"/>
        <w:tabs>
          <w:tab w:val="left" w:pos="1360"/>
        </w:tabs>
        <w:spacing w:after="40" w:lineRule="auto"/>
        <w:jc w:val="both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    &lt;xs:element name="adjacentRoadDescriptor" type="tdt:LocalisedShortString" minOccurs="0" maxOccurs="unbounded" /&gt;</w:t>
      </w:r>
    </w:p>
    <w:p w:rsidR="00000000" w:rsidDel="00000000" w:rsidP="00000000" w:rsidRDefault="00000000" w:rsidRPr="00000000" w14:paraId="0000007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fff2cc" w:val="clear"/>
        <w:tabs>
          <w:tab w:val="left" w:pos="1360"/>
        </w:tabs>
        <w:spacing w:after="40" w:lineRule="auto"/>
        <w:jc w:val="both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    &lt;xs:element name="adjacentRoadSideTravelDirection" type="tdt:IntUnTi" minOccurs="0" /&gt;</w:t>
      </w:r>
    </w:p>
    <w:p w:rsidR="00000000" w:rsidDel="00000000" w:rsidP="00000000" w:rsidRDefault="00000000" w:rsidRPr="00000000" w14:paraId="0000007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fff2cc" w:val="clear"/>
        <w:tabs>
          <w:tab w:val="left" w:pos="1360"/>
        </w:tabs>
        <w:spacing w:after="40" w:lineRule="auto"/>
        <w:jc w:val="both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  &lt;/xs:sequence&gt;</w:t>
      </w:r>
    </w:p>
    <w:p w:rsidR="00000000" w:rsidDel="00000000" w:rsidP="00000000" w:rsidRDefault="00000000" w:rsidRPr="00000000" w14:paraId="0000007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fff2cc" w:val="clear"/>
        <w:tabs>
          <w:tab w:val="left" w:pos="1360"/>
        </w:tabs>
        <w:spacing w:after="40" w:lineRule="auto"/>
        <w:jc w:val="both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&lt;/xs:complexType&gt;</w:t>
      </w:r>
    </w:p>
    <w:p w:rsidR="00000000" w:rsidDel="00000000" w:rsidP="00000000" w:rsidRDefault="00000000" w:rsidRPr="00000000" w14:paraId="00000077">
      <w:pPr>
        <w:keepNext w:val="0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Obrázek </w:t>
      </w:r>
      <w:r w:rsidDel="00000000" w:rsidR="00000000" w:rsidRPr="00000000">
        <w:rPr>
          <w:rtl w:val="0"/>
        </w:rPr>
        <w:t xml:space="preserve">2 - </w:t>
      </w: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Výstřižek schématu XSD stanovujícího strukturu prvku GeographicPointReference</w:t>
      </w:r>
    </w:p>
    <w:p w:rsidR="00000000" w:rsidDel="00000000" w:rsidP="00000000" w:rsidRDefault="00000000" w:rsidRPr="00000000" w14:paraId="00000078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Literatura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Tato kapitola uvádí jeden (nečíslovaný) odkaz na v textu použité koncepty, XML schéma.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footerReference r:id="rId10" w:type="default"/>
      <w:footerReference r:id="rId11" w:type="first"/>
      <w:footerReference r:id="rId12" w:type="even"/>
      <w:pgSz w:h="16840" w:w="11907" w:orient="portrait"/>
      <w:pgMar w:bottom="1134" w:top="1134" w:left="1021" w:right="964" w:header="567" w:footer="3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40" w:lineRule="auto"/>
      <w:ind w:left="0" w:right="360" w:firstLine="36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40" w:lineRule="auto"/>
      <w:ind w:left="0" w:right="360" w:firstLine="36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◆"/>
      <w:lvlJc w:val="left"/>
      <w:pPr>
        <w:ind w:left="108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lang w:val="cs-CZ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b w:val="1"/>
      <w:sz w:val="32"/>
      <w:szCs w:val="32"/>
    </w:rPr>
  </w:style>
  <w:style w:type="paragraph" w:styleId="Normln" w:default="1">
    <w:name w:val="Normal"/>
    <w:qFormat w:val="1"/>
    <w:rsid w:val="00E36D41"/>
    <w:rPr>
      <w:rFonts w:ascii="Arial" w:hAnsi="Arial"/>
      <w:lang w:eastAsia="cs-CZ" w:val="cs-CZ"/>
    </w:rPr>
  </w:style>
  <w:style w:type="paragraph" w:styleId="Nadpis1">
    <w:name w:val="heading 1"/>
    <w:basedOn w:val="Nadpiskapitoly"/>
    <w:next w:val="Textnormy"/>
    <w:link w:val="Nadpis1Char"/>
    <w:uiPriority w:val="99"/>
    <w:qFormat w:val="1"/>
    <w:rsid w:val="00EE0C7F"/>
    <w:pPr>
      <w:spacing w:after="60"/>
      <w:outlineLvl w:val="0"/>
    </w:pPr>
    <w:rPr>
      <w:sz w:val="22"/>
      <w:lang w:eastAsia="x-none" w:val="x-none"/>
    </w:rPr>
  </w:style>
  <w:style w:type="paragraph" w:styleId="Nadpis2">
    <w:name w:val="heading 2"/>
    <w:basedOn w:val="Nadpislnku"/>
    <w:next w:val="Textnormy"/>
    <w:link w:val="Nadpis2Char"/>
    <w:qFormat w:val="1"/>
    <w:rsid w:val="00E36D41"/>
    <w:pPr>
      <w:outlineLvl w:val="1"/>
    </w:pPr>
  </w:style>
  <w:style w:type="paragraph" w:styleId="Nadpis3">
    <w:name w:val="heading 3"/>
    <w:basedOn w:val="Nadpislnku"/>
    <w:next w:val="Textnormy"/>
    <w:link w:val="Nadpis3Char"/>
    <w:qFormat w:val="1"/>
    <w:rsid w:val="00E36D41"/>
    <w:pPr>
      <w:outlineLvl w:val="2"/>
    </w:pPr>
    <w:rPr>
      <w:lang w:eastAsia="x-none" w:val="x-none"/>
    </w:rPr>
  </w:style>
  <w:style w:type="paragraph" w:styleId="Nadpis4">
    <w:name w:val="heading 4"/>
    <w:basedOn w:val="Nadpislnku"/>
    <w:next w:val="Textnormy"/>
    <w:link w:val="Nadpis4Char"/>
    <w:qFormat w:val="1"/>
    <w:rsid w:val="00E36D41"/>
    <w:pPr>
      <w:outlineLvl w:val="3"/>
    </w:pPr>
    <w:rPr>
      <w:lang w:eastAsia="x-none" w:val="x-none"/>
    </w:rPr>
  </w:style>
  <w:style w:type="paragraph" w:styleId="Nadpis5">
    <w:name w:val="heading 5"/>
    <w:basedOn w:val="Nadpislnku"/>
    <w:next w:val="Textnormy"/>
    <w:link w:val="Nadpis5Char"/>
    <w:qFormat w:val="1"/>
    <w:rsid w:val="00E36D41"/>
    <w:pPr>
      <w:outlineLvl w:val="4"/>
    </w:pPr>
    <w:rPr>
      <w:lang w:eastAsia="x-none" w:val="x-none"/>
    </w:rPr>
  </w:style>
  <w:style w:type="paragraph" w:styleId="Nadpis6">
    <w:name w:val="heading 6"/>
    <w:basedOn w:val="Nadpislnku"/>
    <w:next w:val="Textnormy"/>
    <w:link w:val="Nadpis6Char"/>
    <w:qFormat w:val="1"/>
    <w:rsid w:val="00E36D41"/>
    <w:pPr>
      <w:outlineLvl w:val="5"/>
    </w:pPr>
    <w:rPr>
      <w:lang w:eastAsia="x-none" w:val="x-none"/>
    </w:rPr>
  </w:style>
  <w:style w:type="paragraph" w:styleId="Nadpis7">
    <w:name w:val="heading 7"/>
    <w:aliases w:val="not to be used 7"/>
    <w:basedOn w:val="Nadpislnku"/>
    <w:next w:val="Textnormy"/>
    <w:link w:val="Nadpis7Char"/>
    <w:qFormat w:val="1"/>
    <w:rsid w:val="00E36D41"/>
    <w:pPr>
      <w:outlineLvl w:val="6"/>
    </w:pPr>
    <w:rPr>
      <w:lang w:eastAsia="x-none" w:val="x-none"/>
    </w:rPr>
  </w:style>
  <w:style w:type="paragraph" w:styleId="Nadpis8">
    <w:name w:val="heading 8"/>
    <w:aliases w:val="not to be used 8"/>
    <w:basedOn w:val="Nadpislnku"/>
    <w:next w:val="Textnormy"/>
    <w:link w:val="Nadpis8Char"/>
    <w:qFormat w:val="1"/>
    <w:rsid w:val="00E36D41"/>
    <w:pPr>
      <w:outlineLvl w:val="7"/>
    </w:pPr>
    <w:rPr>
      <w:lang w:eastAsia="x-none" w:val="x-none"/>
    </w:rPr>
  </w:style>
  <w:style w:type="paragraph" w:styleId="Nadpis9">
    <w:name w:val="heading 9"/>
    <w:aliases w:val="not to be used 9"/>
    <w:basedOn w:val="Nadpislnku"/>
    <w:next w:val="Textnormy"/>
    <w:link w:val="Nadpis9Char"/>
    <w:qFormat w:val="1"/>
    <w:rsid w:val="00E36D41"/>
    <w:pPr>
      <w:outlineLvl w:val="8"/>
    </w:pPr>
    <w:rPr>
      <w:lang w:eastAsia="x-none" w:val="x-none"/>
    </w:rPr>
  </w:style>
  <w:style w:type="character" w:styleId="Standardnpsmoodstavce" w:default="1">
    <w:name w:val="Default Paragraph Font"/>
    <w:uiPriority w:val="1"/>
    <w:semiHidden w:val="1"/>
    <w:unhideWhenUsed w:val="1"/>
  </w:style>
  <w:style w:type="table" w:styleId="Normlntabulka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seznamu" w:default="1">
    <w:name w:val="No List"/>
    <w:uiPriority w:val="99"/>
    <w:semiHidden w:val="1"/>
    <w:unhideWhenUsed w:val="1"/>
  </w:style>
  <w:style w:type="paragraph" w:styleId="Nadpiskapitoly" w:customStyle="1">
    <w:name w:val="Nadpis kapitoly"/>
    <w:basedOn w:val="Nadpislnku"/>
    <w:next w:val="Textnormy"/>
    <w:rsid w:val="00E36D41"/>
    <w:pPr>
      <w:spacing w:after="180" w:before="240"/>
    </w:pPr>
    <w:rPr>
      <w:sz w:val="24"/>
    </w:rPr>
  </w:style>
  <w:style w:type="paragraph" w:styleId="Nadpislnku" w:customStyle="1">
    <w:name w:val="Nadpis článku"/>
    <w:basedOn w:val="Textnormy"/>
    <w:next w:val="Textnormy"/>
    <w:link w:val="NadpislnkuChar"/>
    <w:rsid w:val="00E36D41"/>
    <w:pPr>
      <w:keepNext w:val="1"/>
      <w:keepLines w:val="1"/>
      <w:suppressAutoHyphens w:val="1"/>
      <w:spacing w:before="120"/>
      <w:jc w:val="left"/>
    </w:pPr>
    <w:rPr>
      <w:b w:val="1"/>
    </w:rPr>
  </w:style>
  <w:style w:type="paragraph" w:styleId="Textnormy" w:customStyle="1">
    <w:name w:val="Text normy"/>
    <w:link w:val="TextnormyChar1"/>
    <w:rsid w:val="00E36D41"/>
    <w:pPr>
      <w:spacing w:after="120"/>
      <w:jc w:val="both"/>
    </w:pPr>
    <w:rPr>
      <w:rFonts w:ascii="Arial" w:hAnsi="Arial"/>
      <w:lang w:eastAsia="cs-CZ" w:val="cs-CZ"/>
    </w:rPr>
  </w:style>
  <w:style w:type="paragraph" w:styleId="1StrTrZn" w:customStyle="1">
    <w:name w:val="1StrTrZn"/>
    <w:basedOn w:val="Textnormy"/>
    <w:rsid w:val="00E36D41"/>
    <w:pPr>
      <w:spacing w:after="80" w:before="80" w:line="340" w:lineRule="exact"/>
      <w:jc w:val="left"/>
    </w:pPr>
    <w:rPr>
      <w:sz w:val="28"/>
    </w:rPr>
  </w:style>
  <w:style w:type="paragraph" w:styleId="1StrNN-2-23" w:customStyle="1">
    <w:name w:val="1StrNN-2-23"/>
    <w:basedOn w:val="1StrNN-1-23"/>
    <w:rsid w:val="00E36D41"/>
    <w:pPr>
      <w:spacing w:before="480"/>
    </w:pPr>
  </w:style>
  <w:style w:type="paragraph" w:styleId="1StrNN-1-23" w:customStyle="1">
    <w:name w:val="1StrNN-1-23"/>
    <w:basedOn w:val="Textnormy"/>
    <w:link w:val="1StrNN-1-23Char"/>
    <w:rsid w:val="00E36D41"/>
    <w:pPr>
      <w:widowControl w:val="0"/>
      <w:suppressAutoHyphens w:val="1"/>
      <w:spacing w:after="0" w:before="640" w:line="340" w:lineRule="exact"/>
      <w:ind w:right="567"/>
      <w:jc w:val="left"/>
    </w:pPr>
    <w:rPr>
      <w:b w:val="1"/>
      <w:sz w:val="28"/>
    </w:rPr>
  </w:style>
  <w:style w:type="paragraph" w:styleId="Cizojazynnzev" w:customStyle="1">
    <w:name w:val="Cizojazyčný název"/>
    <w:basedOn w:val="Textnormy"/>
    <w:rsid w:val="00E36D41"/>
    <w:pPr>
      <w:widowControl w:val="0"/>
      <w:suppressAutoHyphens w:val="1"/>
      <w:jc w:val="left"/>
    </w:pPr>
    <w:rPr>
      <w:sz w:val="18"/>
      <w:lang w:val="en-GB"/>
    </w:rPr>
  </w:style>
  <w:style w:type="paragraph" w:styleId="slovanseznam">
    <w:name w:val="List Number"/>
    <w:basedOn w:val="Textnormy"/>
    <w:rsid w:val="00E36D41"/>
    <w:pPr>
      <w:numPr>
        <w:numId w:val="4"/>
      </w:numPr>
      <w:ind w:left="284" w:hanging="284"/>
    </w:pPr>
  </w:style>
  <w:style w:type="paragraph" w:styleId="Rejstk1">
    <w:name w:val="index 1"/>
    <w:basedOn w:val="Textnormy"/>
    <w:next w:val="Textnormy"/>
    <w:rsid w:val="00E36D41"/>
    <w:pPr>
      <w:tabs>
        <w:tab w:val="right" w:pos="9923"/>
      </w:tabs>
      <w:spacing w:after="60"/>
      <w:ind w:left="198" w:hanging="198"/>
      <w:jc w:val="left"/>
    </w:pPr>
    <w:rPr>
      <w:sz w:val="18"/>
    </w:rPr>
  </w:style>
  <w:style w:type="paragraph" w:styleId="Shodnost" w:customStyle="1">
    <w:name w:val="Shodnost"/>
    <w:basedOn w:val="Textnormy"/>
    <w:next w:val="Textnormy"/>
    <w:rsid w:val="00E36D41"/>
    <w:pPr>
      <w:keepNext w:val="1"/>
      <w:keepLines w:val="1"/>
      <w:tabs>
        <w:tab w:val="right" w:pos="9923"/>
      </w:tabs>
      <w:spacing w:after="360" w:before="240"/>
      <w:jc w:val="left"/>
    </w:pPr>
    <w:rPr>
      <w:sz w:val="28"/>
    </w:rPr>
  </w:style>
  <w:style w:type="character" w:styleId="slostrnky">
    <w:name w:val="page number"/>
    <w:rsid w:val="00E36D41"/>
    <w:rPr>
      <w:rFonts w:ascii="Arial" w:hAnsi="Arial"/>
      <w:sz w:val="18"/>
    </w:rPr>
  </w:style>
  <w:style w:type="paragraph" w:styleId="Poznmka" w:customStyle="1">
    <w:name w:val="Poznámka"/>
    <w:basedOn w:val="Textnormy"/>
    <w:next w:val="Textnormy"/>
    <w:link w:val="PoznmkaChar"/>
    <w:rsid w:val="00E36D41"/>
    <w:pPr>
      <w:spacing w:after="200" w:before="80"/>
    </w:pPr>
    <w:rPr>
      <w:sz w:val="18"/>
      <w:lang w:eastAsia="x-none" w:val="x-none"/>
    </w:rPr>
  </w:style>
  <w:style w:type="paragraph" w:styleId="Seznampoznmek" w:customStyle="1">
    <w:name w:val="Seznam poznámek"/>
    <w:basedOn w:val="Poznmka"/>
    <w:rsid w:val="00E36D41"/>
    <w:pPr>
      <w:spacing w:after="120" w:before="0"/>
      <w:ind w:left="284" w:hanging="284"/>
    </w:pPr>
  </w:style>
  <w:style w:type="paragraph" w:styleId="Zhlav">
    <w:name w:val="header"/>
    <w:basedOn w:val="Textnormy"/>
    <w:link w:val="ZhlavChar"/>
    <w:rsid w:val="00E36D41"/>
    <w:rPr>
      <w:sz w:val="18"/>
      <w:lang w:eastAsia="x-none" w:val="x-none"/>
    </w:rPr>
  </w:style>
  <w:style w:type="paragraph" w:styleId="Zpat">
    <w:name w:val="footer"/>
    <w:basedOn w:val="Textnormy"/>
    <w:link w:val="ZpatChar"/>
    <w:rsid w:val="00E36D41"/>
    <w:pPr>
      <w:jc w:val="center"/>
    </w:pPr>
    <w:rPr>
      <w:sz w:val="18"/>
      <w:lang w:eastAsia="x-none" w:val="x-none"/>
    </w:rPr>
  </w:style>
  <w:style w:type="paragraph" w:styleId="Zkladntext">
    <w:name w:val="Body Text"/>
    <w:basedOn w:val="Normln"/>
    <w:link w:val="ZkladntextChar"/>
    <w:rsid w:val="00E36D41"/>
    <w:pPr>
      <w:spacing w:after="120"/>
    </w:pPr>
    <w:rPr>
      <w:lang w:eastAsia="x-none" w:val="x-none"/>
    </w:rPr>
  </w:style>
  <w:style w:type="paragraph" w:styleId="Obsah2">
    <w:name w:val="toc 2"/>
    <w:basedOn w:val="Obsah1"/>
    <w:next w:val="Textnormy"/>
    <w:uiPriority w:val="39"/>
    <w:rsid w:val="00E36D41"/>
  </w:style>
  <w:style w:type="paragraph" w:styleId="Obsah1">
    <w:name w:val="toc 1"/>
    <w:basedOn w:val="Textnormy"/>
    <w:next w:val="Textnormy"/>
    <w:uiPriority w:val="39"/>
    <w:rsid w:val="00E36D41"/>
    <w:pPr>
      <w:tabs>
        <w:tab w:val="right" w:leader="dot" w:pos="9752"/>
        <w:tab w:val="right" w:pos="9923"/>
      </w:tabs>
      <w:ind w:left="567" w:hanging="567"/>
      <w:jc w:val="left"/>
    </w:pPr>
    <w:rPr>
      <w:noProof w:val="1"/>
      <w:sz w:val="18"/>
    </w:rPr>
  </w:style>
  <w:style w:type="paragraph" w:styleId="Obsah5">
    <w:name w:val="toc 5"/>
    <w:basedOn w:val="Obsah1"/>
    <w:next w:val="Textnormy"/>
    <w:semiHidden w:val="1"/>
    <w:rsid w:val="005C34C0"/>
  </w:style>
  <w:style w:type="paragraph" w:styleId="Obsah3">
    <w:name w:val="toc 3"/>
    <w:basedOn w:val="Obsah1"/>
    <w:next w:val="Textnormy"/>
    <w:rsid w:val="00E36D41"/>
  </w:style>
  <w:style w:type="paragraph" w:styleId="Obsah4">
    <w:name w:val="toc 4"/>
    <w:basedOn w:val="Obsah1"/>
    <w:next w:val="Textnormy"/>
    <w:rsid w:val="00E36D41"/>
  </w:style>
  <w:style w:type="paragraph" w:styleId="Obsah6">
    <w:name w:val="toc 6"/>
    <w:basedOn w:val="Obsah1"/>
    <w:next w:val="Textnormy"/>
    <w:rsid w:val="00E36D41"/>
  </w:style>
  <w:style w:type="paragraph" w:styleId="Obsah7">
    <w:name w:val="toc 7"/>
    <w:basedOn w:val="Obsah1"/>
    <w:next w:val="Textnormy"/>
    <w:semiHidden w:val="1"/>
    <w:rsid w:val="00E36D41"/>
  </w:style>
  <w:style w:type="paragraph" w:styleId="Obsah8">
    <w:name w:val="toc 8"/>
    <w:basedOn w:val="Obsah1"/>
    <w:next w:val="Textnormy"/>
    <w:semiHidden w:val="1"/>
    <w:rsid w:val="00E36D41"/>
  </w:style>
  <w:style w:type="paragraph" w:styleId="Obsah9">
    <w:name w:val="toc 9"/>
    <w:basedOn w:val="Normln"/>
    <w:next w:val="Normln"/>
    <w:autoRedefine w:val="1"/>
    <w:semiHidden w:val="1"/>
    <w:rsid w:val="00E36D41"/>
    <w:pPr>
      <w:ind w:left="1600"/>
    </w:pPr>
  </w:style>
  <w:style w:type="paragraph" w:styleId="Abecednseznam" w:customStyle="1">
    <w:name w:val="Abecední seznam"/>
    <w:basedOn w:val="Textnormy"/>
    <w:rsid w:val="00E36D41"/>
    <w:pPr>
      <w:numPr>
        <w:numId w:val="3"/>
      </w:numPr>
      <w:tabs>
        <w:tab w:val="clear" w:pos="360"/>
      </w:tabs>
    </w:pPr>
  </w:style>
  <w:style w:type="paragraph" w:styleId="slovanseznamvnorm" w:customStyle="1">
    <w:name w:val="Číslovaný seznam v normě"/>
    <w:basedOn w:val="Textnormy"/>
    <w:rsid w:val="00E36D41"/>
    <w:pPr>
      <w:numPr>
        <w:numId w:val="2"/>
      </w:numPr>
      <w:tabs>
        <w:tab w:val="clear" w:pos="360"/>
      </w:tabs>
    </w:pPr>
  </w:style>
  <w:style w:type="paragraph" w:styleId="Seznamvnorm" w:customStyle="1">
    <w:name w:val="Seznam v normě"/>
    <w:basedOn w:val="Textnormy"/>
    <w:rsid w:val="00E36D41"/>
    <w:pPr>
      <w:numPr>
        <w:numId w:val="1"/>
      </w:numPr>
      <w:tabs>
        <w:tab w:val="clear" w:pos="360"/>
      </w:tabs>
      <w:ind w:left="284" w:hanging="284"/>
    </w:pPr>
  </w:style>
  <w:style w:type="paragraph" w:styleId="Obrzek" w:customStyle="1">
    <w:name w:val="Obrázek"/>
    <w:basedOn w:val="Textnormy"/>
    <w:next w:val="NadpisTabObr"/>
    <w:rsid w:val="00E36D41"/>
    <w:pPr>
      <w:keepNext w:val="1"/>
      <w:spacing w:after="160"/>
      <w:jc w:val="center"/>
    </w:pPr>
  </w:style>
  <w:style w:type="paragraph" w:styleId="NadpisTabObr" w:customStyle="1">
    <w:name w:val="NadpisTabObr"/>
    <w:basedOn w:val="Nadpislnku"/>
    <w:next w:val="Textnormy"/>
    <w:rsid w:val="00E36D41"/>
    <w:pPr>
      <w:keepNext w:val="0"/>
      <w:jc w:val="center"/>
    </w:pPr>
  </w:style>
  <w:style w:type="paragraph" w:styleId="Titulek">
    <w:name w:val="caption"/>
    <w:basedOn w:val="Normln"/>
    <w:next w:val="Normln"/>
    <w:uiPriority w:val="99"/>
    <w:qFormat w:val="1"/>
    <w:rsid w:val="00E36D41"/>
    <w:pPr>
      <w:spacing w:after="120" w:before="120"/>
    </w:pPr>
    <w:rPr>
      <w:b w:val="1"/>
    </w:rPr>
  </w:style>
  <w:style w:type="paragraph" w:styleId="Textpoznpodarou">
    <w:name w:val="footnote text"/>
    <w:aliases w:val="EPP16_Fußnotentext"/>
    <w:basedOn w:val="Poznmka"/>
    <w:link w:val="TextpoznpodarouChar"/>
    <w:rsid w:val="00E36D41"/>
    <w:pPr>
      <w:spacing w:after="0" w:before="60"/>
    </w:pPr>
  </w:style>
  <w:style w:type="paragraph" w:styleId="1StrCN" w:customStyle="1">
    <w:name w:val="1StrCN"/>
    <w:basedOn w:val="Textnormy"/>
    <w:next w:val="1StrTrZn"/>
    <w:rsid w:val="00E36D41"/>
    <w:pPr>
      <w:spacing w:after="0" w:before="180" w:line="340" w:lineRule="exact"/>
      <w:jc w:val="left"/>
    </w:pPr>
    <w:rPr>
      <w:b w:val="1"/>
      <w:noProof w:val="1"/>
      <w:sz w:val="32"/>
    </w:rPr>
  </w:style>
  <w:style w:type="paragraph" w:styleId="1Str1Rad" w:customStyle="1">
    <w:name w:val="1Str1Rad"/>
    <w:basedOn w:val="Textnormy"/>
    <w:uiPriority w:val="99"/>
    <w:rsid w:val="00E36D41"/>
    <w:pPr>
      <w:widowControl w:val="0"/>
      <w:tabs>
        <w:tab w:val="left" w:pos="7371"/>
        <w:tab w:val="right" w:pos="9923"/>
      </w:tabs>
    </w:pPr>
  </w:style>
  <w:style w:type="paragraph" w:styleId="esknorma" w:customStyle="1">
    <w:name w:val="Česká norma"/>
    <w:basedOn w:val="Textnormy"/>
    <w:next w:val="1Str1Rad"/>
    <w:uiPriority w:val="99"/>
    <w:rsid w:val="00E36D41"/>
    <w:pPr>
      <w:spacing w:after="0"/>
      <w:jc w:val="left"/>
    </w:pPr>
    <w:rPr>
      <w:sz w:val="28"/>
    </w:rPr>
  </w:style>
  <w:style w:type="paragraph" w:styleId="Zptenadresanaoblku">
    <w:name w:val="envelope return"/>
    <w:basedOn w:val="Normln"/>
    <w:rsid w:val="005C34C0"/>
  </w:style>
  <w:style w:type="paragraph" w:styleId="Hlavikarejstku">
    <w:name w:val="index heading"/>
    <w:basedOn w:val="Textnormy"/>
    <w:next w:val="Rejstk1"/>
    <w:rsid w:val="00E36D41"/>
    <w:pPr>
      <w:spacing w:after="60" w:before="120"/>
      <w:jc w:val="left"/>
    </w:pPr>
    <w:rPr>
      <w:b w:val="1"/>
      <w:sz w:val="18"/>
    </w:rPr>
  </w:style>
  <w:style w:type="paragraph" w:styleId="Texttabulky" w:customStyle="1">
    <w:name w:val="Text tabulky"/>
    <w:basedOn w:val="Textnormy"/>
    <w:rsid w:val="00E36D41"/>
    <w:pPr>
      <w:suppressAutoHyphens w:val="1"/>
      <w:spacing w:after="60" w:before="60"/>
      <w:jc w:val="left"/>
    </w:pPr>
    <w:rPr>
      <w:sz w:val="18"/>
    </w:rPr>
  </w:style>
  <w:style w:type="numbering" w:styleId="111111">
    <w:name w:val="Outline List 2"/>
    <w:basedOn w:val="Bezseznamu"/>
    <w:semiHidden w:val="1"/>
    <w:rsid w:val="005C34C0"/>
    <w:pPr>
      <w:numPr>
        <w:numId w:val="6"/>
      </w:numPr>
    </w:pPr>
  </w:style>
  <w:style w:type="paragraph" w:styleId="EvropNorma" w:customStyle="1">
    <w:name w:val="EvropNorma"/>
    <w:basedOn w:val="Textnormy"/>
    <w:rsid w:val="00E36D41"/>
    <w:pPr>
      <w:pageBreakBefore w:val="1"/>
      <w:pBdr>
        <w:bottom w:color="auto" w:space="6" w:sz="6" w:val="single"/>
      </w:pBdr>
      <w:tabs>
        <w:tab w:val="left" w:pos="8505"/>
      </w:tabs>
      <w:jc w:val="left"/>
    </w:pPr>
    <w:rPr>
      <w:b w:val="1"/>
      <w:kern w:val="28"/>
      <w:sz w:val="24"/>
    </w:rPr>
  </w:style>
  <w:style w:type="paragraph" w:styleId="ICS" w:customStyle="1">
    <w:name w:val="ICS"/>
    <w:basedOn w:val="Textnormy"/>
    <w:rsid w:val="00E36D41"/>
    <w:pPr>
      <w:tabs>
        <w:tab w:val="right" w:pos="9923"/>
      </w:tabs>
      <w:spacing w:after="480"/>
    </w:pPr>
    <w:rPr>
      <w:kern w:val="28"/>
    </w:rPr>
  </w:style>
  <w:style w:type="paragraph" w:styleId="NzNorCZ" w:customStyle="1">
    <w:name w:val="NázNorCZ"/>
    <w:basedOn w:val="Textnormy"/>
    <w:next w:val="NzNorUS"/>
    <w:rsid w:val="00E36D41"/>
    <w:pPr>
      <w:suppressAutoHyphens w:val="1"/>
      <w:spacing w:after="240"/>
      <w:ind w:left="1134" w:right="1134"/>
      <w:jc w:val="center"/>
    </w:pPr>
    <w:rPr>
      <w:b w:val="1"/>
    </w:rPr>
  </w:style>
  <w:style w:type="paragraph" w:styleId="NzNorUS" w:customStyle="1">
    <w:name w:val="NázNorUS"/>
    <w:basedOn w:val="Textnormy"/>
    <w:next w:val="NzNorFraGer"/>
    <w:rsid w:val="00E36D41"/>
    <w:pPr>
      <w:suppressAutoHyphens w:val="1"/>
      <w:spacing w:after="240"/>
      <w:ind w:left="1134" w:right="1134"/>
      <w:jc w:val="center"/>
    </w:pPr>
    <w:rPr>
      <w:lang w:val="en-GB"/>
    </w:rPr>
  </w:style>
  <w:style w:type="paragraph" w:styleId="NzNorFraGer" w:customStyle="1">
    <w:name w:val="NázNorFraGer"/>
    <w:basedOn w:val="Textnormy"/>
    <w:next w:val="Textnormy"/>
    <w:rsid w:val="00E36D41"/>
    <w:pPr>
      <w:tabs>
        <w:tab w:val="left" w:pos="4536"/>
      </w:tabs>
      <w:suppressAutoHyphens w:val="1"/>
      <w:spacing w:after="480"/>
      <w:jc w:val="left"/>
    </w:pPr>
  </w:style>
  <w:style w:type="paragraph" w:styleId="Pidat4body" w:customStyle="1">
    <w:name w:val="Přidat4body"/>
    <w:basedOn w:val="1StrNN-1-23"/>
    <w:semiHidden w:val="1"/>
    <w:pPr>
      <w:spacing w:before="0" w:line="80" w:lineRule="exact"/>
      <w:ind w:right="0"/>
    </w:pPr>
    <w:rPr>
      <w:color w:val="ff0000"/>
      <w:sz w:val="8"/>
    </w:rPr>
  </w:style>
  <w:style w:type="paragraph" w:styleId="1StrNN-3-23" w:customStyle="1">
    <w:name w:val="1StrNN-3-23"/>
    <w:basedOn w:val="1StrNN-1-23"/>
    <w:rsid w:val="00E36D41"/>
    <w:pPr>
      <w:spacing w:before="300"/>
    </w:pPr>
  </w:style>
  <w:style w:type="paragraph" w:styleId="1StrNN-X" w:customStyle="1">
    <w:name w:val="1StrNN-X"/>
    <w:basedOn w:val="1StrNN-1-23"/>
    <w:rsid w:val="00E36D41"/>
    <w:pPr>
      <w:spacing w:after="180" w:before="180"/>
    </w:pPr>
  </w:style>
  <w:style w:type="paragraph" w:styleId="1StrNN-1-4" w:customStyle="1">
    <w:name w:val="1StrNN-1-4"/>
    <w:basedOn w:val="1StrNN-1-23"/>
    <w:rsid w:val="00E36D41"/>
    <w:pPr>
      <w:spacing w:before="800"/>
    </w:pPr>
  </w:style>
  <w:style w:type="paragraph" w:styleId="1StrNN-2-4" w:customStyle="1">
    <w:name w:val="1StrNN-2-4"/>
    <w:basedOn w:val="1StrNN-1-23"/>
    <w:rsid w:val="00E36D41"/>
  </w:style>
  <w:style w:type="paragraph" w:styleId="1StrNN-3-4" w:customStyle="1">
    <w:name w:val="1StrNN-3-4"/>
    <w:basedOn w:val="1StrNN-1-23"/>
    <w:rsid w:val="00E36D41"/>
    <w:pPr>
      <w:spacing w:before="460"/>
    </w:pPr>
  </w:style>
  <w:style w:type="paragraph" w:styleId="1StrNN-4-4" w:customStyle="1">
    <w:name w:val="1StrNN-4-4"/>
    <w:basedOn w:val="1StrNN-1-23"/>
    <w:link w:val="1StrNN-4-4Char"/>
    <w:rsid w:val="00E36D41"/>
    <w:pPr>
      <w:spacing w:before="340"/>
    </w:pPr>
  </w:style>
  <w:style w:type="paragraph" w:styleId="Poznmkavnorm" w:customStyle="1">
    <w:name w:val="Poznámka v normě"/>
    <w:basedOn w:val="Textnormy"/>
    <w:next w:val="Textnormy"/>
    <w:pPr>
      <w:spacing w:after="200" w:before="80"/>
    </w:pPr>
    <w:rPr>
      <w:sz w:val="18"/>
    </w:rPr>
  </w:style>
  <w:style w:type="paragraph" w:styleId="TextnormyUS" w:customStyle="1">
    <w:name w:val="Text normy US"/>
    <w:basedOn w:val="Textnormy"/>
    <w:autoRedefine w:val="1"/>
    <w:rsid w:val="00E36D41"/>
    <w:pPr>
      <w:spacing w:after="0"/>
    </w:pPr>
    <w:rPr>
      <w:noProof w:val="1"/>
    </w:rPr>
  </w:style>
  <w:style w:type="character" w:styleId="Znakapoznpodarou">
    <w:name w:val="footnote reference"/>
    <w:rsid w:val="00E36D41"/>
    <w:rPr>
      <w:vertAlign w:val="superscript"/>
    </w:rPr>
  </w:style>
  <w:style w:type="paragraph" w:styleId="ABCseznamCZ" w:customStyle="1">
    <w:name w:val="ABC seznamCZ"/>
    <w:basedOn w:val="Textnormy"/>
    <w:rsid w:val="00E36D41"/>
    <w:pPr>
      <w:numPr>
        <w:numId w:val="18"/>
      </w:numPr>
    </w:pPr>
  </w:style>
  <w:style w:type="paragraph" w:styleId="Tir" w:customStyle="1">
    <w:name w:val="Tiráž"/>
    <w:basedOn w:val="Normln"/>
    <w:rsid w:val="00E36D41"/>
    <w:pPr>
      <w:framePr w:lines="0" w:w="9356" w:hSpace="142" w:wrap="around" w:hAnchor="margin" w:yAlign="bottom"/>
    </w:pPr>
    <w:rPr>
      <w:noProof w:val="1"/>
      <w:sz w:val="16"/>
    </w:rPr>
  </w:style>
  <w:style w:type="paragraph" w:styleId="1StrCopyright" w:customStyle="1">
    <w:name w:val="1StrCopyright"/>
    <w:basedOn w:val="Zpat"/>
    <w:rsid w:val="00E36D41"/>
    <w:pPr>
      <w:tabs>
        <w:tab w:val="left" w:pos="2155"/>
        <w:tab w:val="right" w:pos="9923"/>
      </w:tabs>
      <w:spacing w:after="0"/>
      <w:ind w:left="2126" w:hanging="2126"/>
      <w:jc w:val="left"/>
    </w:pPr>
  </w:style>
  <w:style w:type="paragraph" w:styleId="ABCSeznamUS" w:customStyle="1">
    <w:name w:val="ABC SeznamUS"/>
    <w:basedOn w:val="Textnormy"/>
    <w:rsid w:val="00E36D41"/>
    <w:pPr>
      <w:numPr>
        <w:numId w:val="5"/>
      </w:numPr>
      <w:tabs>
        <w:tab w:val="clear" w:pos="360"/>
      </w:tabs>
    </w:pPr>
    <w:rPr>
      <w:snapToGrid w:val="0"/>
      <w:lang w:val="en-US"/>
    </w:rPr>
  </w:style>
  <w:style w:type="paragraph" w:styleId="Textnormy1str" w:customStyle="1">
    <w:name w:val="Text normy 1str"/>
    <w:basedOn w:val="Textnormy"/>
    <w:rsid w:val="00E36D41"/>
    <w:pPr>
      <w:jc w:val="left"/>
    </w:pPr>
  </w:style>
  <w:style w:type="paragraph" w:styleId="1StrNN-4-3" w:customStyle="1">
    <w:name w:val="1StrNN-4-3"/>
    <w:basedOn w:val="1StrNN-1-23"/>
    <w:rsid w:val="00E36D41"/>
    <w:pPr>
      <w:spacing w:before="160"/>
    </w:pPr>
  </w:style>
  <w:style w:type="paragraph" w:styleId="Upozornn" w:customStyle="1">
    <w:name w:val="Upozornění"/>
    <w:basedOn w:val="Normln"/>
    <w:rsid w:val="00E36D41"/>
    <w:pPr>
      <w:framePr w:lines="0" w:w="9356" w:hSpace="142" w:wrap="around" w:hAnchor="margin" w:yAlign="bottom"/>
      <w:jc w:val="both"/>
    </w:pPr>
    <w:rPr>
      <w:sz w:val="18"/>
    </w:rPr>
  </w:style>
  <w:style w:type="character" w:styleId="Hypertextovodkaz">
    <w:name w:val="Hyperlink"/>
    <w:rsid w:val="005C34C0"/>
    <w:rPr>
      <w:color w:val="0000ff"/>
      <w:u w:val="single"/>
    </w:rPr>
  </w:style>
  <w:style w:type="numbering" w:styleId="1ai">
    <w:name w:val="Outline List 1"/>
    <w:basedOn w:val="Bezseznamu"/>
    <w:semiHidden w:val="1"/>
    <w:rsid w:val="005C34C0"/>
    <w:pPr>
      <w:numPr>
        <w:numId w:val="7"/>
      </w:numPr>
    </w:pPr>
  </w:style>
  <w:style w:type="paragraph" w:styleId="AdresaHTML">
    <w:name w:val="HTML Address"/>
    <w:basedOn w:val="Normln"/>
    <w:semiHidden w:val="1"/>
    <w:rsid w:val="005C34C0"/>
    <w:rPr>
      <w:i w:val="1"/>
      <w:iCs w:val="1"/>
    </w:rPr>
  </w:style>
  <w:style w:type="paragraph" w:styleId="Adresanaoblku">
    <w:name w:val="envelope address"/>
    <w:basedOn w:val="Normln"/>
    <w:semiHidden w:val="1"/>
    <w:rsid w:val="005C34C0"/>
    <w:pPr>
      <w:framePr w:lines="0" w:w="7920" w:h="1980" w:hSpace="141" w:wrap="auto" w:hAnchor="page" w:xAlign="center" w:yAlign="bottom" w:hRule="exact"/>
      <w:ind w:left="2880"/>
    </w:pPr>
    <w:rPr>
      <w:rFonts w:cs="Arial"/>
      <w:sz w:val="24"/>
      <w:szCs w:val="24"/>
    </w:rPr>
  </w:style>
  <w:style w:type="character" w:styleId="AkronymHTML">
    <w:name w:val="HTML Acronym"/>
    <w:basedOn w:val="Standardnpsmoodstavce"/>
    <w:semiHidden w:val="1"/>
    <w:rsid w:val="005C34C0"/>
  </w:style>
  <w:style w:type="table" w:styleId="Barevntabulka1">
    <w:name w:val="Table Colorful 1"/>
    <w:basedOn w:val="Normlntabulka"/>
    <w:semiHidden w:val="1"/>
    <w:rsid w:val="005C34C0"/>
    <w:rPr>
      <w:color w:val="ffffff"/>
    </w:rPr>
    <w:tblPr>
      <w:tblBorders>
        <w:top w:color="008080" w:space="0" w:sz="12" w:val="single"/>
        <w:left w:color="008080" w:space="0" w:sz="12" w:val="single"/>
        <w:bottom w:color="008080" w:space="0" w:sz="12" w:val="single"/>
        <w:right w:color="008080" w:space="0" w:sz="12" w:val="single"/>
        <w:insideH w:color="00ffff" w:space="0" w:sz="6" w:val="single"/>
      </w:tblBorders>
    </w:tblPr>
    <w:tcPr>
      <w:shd w:color="008080" w:fill="ffffff" w:val="solid"/>
    </w:tcPr>
    <w:tblStylePr w:type="firstRow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firstCol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sw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Barevntabulka2">
    <w:name w:val="Table Colorful 2"/>
    <w:basedOn w:val="Normlntabulka"/>
    <w:semiHidden w:val="1"/>
    <w:rsid w:val="005C34C0"/>
    <w:tblPr>
      <w:tblBorders>
        <w:bottom w:color="000000" w:space="0" w:sz="12" w:val="single"/>
      </w:tblBorders>
    </w:tblPr>
    <w:tcPr>
      <w:shd w:color="ffff00" w:fill="ffffff" w:val="pct20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0000" w:fill="ffffff" w:val="solid"/>
      </w:tcPr>
    </w:tblStylePr>
    <w:tblStylePr w:type="firstCol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sw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Barevntabulka3">
    <w:name w:val="Table Colorful 3"/>
    <w:basedOn w:val="Normlntabulka"/>
    <w:semiHidden w:val="1"/>
    <w:rsid w:val="005C34C0"/>
    <w:tblPr>
      <w:tblBorders>
        <w:top w:color="000000" w:space="0" w:sz="18" w:val="single"/>
        <w:left w:color="000000" w:space="0" w:sz="18" w:val="single"/>
        <w:bottom w:color="000000" w:space="0" w:sz="18" w:val="single"/>
        <w:right w:color="000000" w:space="0" w:sz="18" w:val="single"/>
        <w:insideH w:color="c0c0c0" w:space="0" w:sz="6" w:val="single"/>
      </w:tblBorders>
    </w:tblPr>
    <w:tcPr>
      <w:shd w:color="008080" w:fill="ffffff" w:val="pct25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firstCol">
      <w:tblPr/>
      <w:tcPr>
        <w:tcBorders>
          <w:left w:color="000000" w:space="0" w:sz="36" w:val="single"/>
          <w:right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nwCell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character" w:styleId="CittHTML">
    <w:name w:val="HTML Cite"/>
    <w:semiHidden w:val="1"/>
    <w:rsid w:val="005C34C0"/>
    <w:rPr>
      <w:i w:val="1"/>
      <w:iCs w:val="1"/>
    </w:rPr>
  </w:style>
  <w:style w:type="character" w:styleId="slodku">
    <w:name w:val="line number"/>
    <w:basedOn w:val="Standardnpsmoodstavce"/>
    <w:semiHidden w:val="1"/>
    <w:rsid w:val="005C34C0"/>
  </w:style>
  <w:style w:type="paragraph" w:styleId="slovanseznam2">
    <w:name w:val="List Number 2"/>
    <w:basedOn w:val="Normln"/>
    <w:rsid w:val="005C34C0"/>
    <w:pPr>
      <w:numPr>
        <w:numId w:val="8"/>
      </w:numPr>
    </w:pPr>
  </w:style>
  <w:style w:type="paragraph" w:styleId="slovanseznam3">
    <w:name w:val="List Number 3"/>
    <w:basedOn w:val="Normln"/>
    <w:rsid w:val="005C34C0"/>
    <w:pPr>
      <w:numPr>
        <w:numId w:val="9"/>
      </w:numPr>
    </w:pPr>
  </w:style>
  <w:style w:type="paragraph" w:styleId="slovanseznam4">
    <w:name w:val="List Number 4"/>
    <w:basedOn w:val="Normln"/>
    <w:rsid w:val="005C34C0"/>
    <w:pPr>
      <w:numPr>
        <w:numId w:val="10"/>
      </w:numPr>
    </w:pPr>
  </w:style>
  <w:style w:type="paragraph" w:styleId="slovanseznam5">
    <w:name w:val="List Number 5"/>
    <w:basedOn w:val="Normln"/>
    <w:semiHidden w:val="1"/>
    <w:rsid w:val="005C34C0"/>
    <w:pPr>
      <w:numPr>
        <w:numId w:val="11"/>
      </w:numPr>
    </w:pPr>
  </w:style>
  <w:style w:type="numbering" w:styleId="lnekoddl">
    <w:name w:val="Outline List 3"/>
    <w:basedOn w:val="Bezseznamu"/>
    <w:semiHidden w:val="1"/>
    <w:rsid w:val="005C34C0"/>
    <w:pPr>
      <w:numPr>
        <w:numId w:val="12"/>
      </w:numPr>
    </w:pPr>
  </w:style>
  <w:style w:type="paragraph" w:styleId="Datum">
    <w:name w:val="Date"/>
    <w:basedOn w:val="Normln"/>
    <w:next w:val="Normln"/>
    <w:semiHidden w:val="1"/>
    <w:rsid w:val="005C34C0"/>
  </w:style>
  <w:style w:type="character" w:styleId="DefiniceHTML">
    <w:name w:val="HTML Definition"/>
    <w:semiHidden w:val="1"/>
    <w:rsid w:val="005C34C0"/>
    <w:rPr>
      <w:i w:val="1"/>
      <w:iCs w:val="1"/>
    </w:rPr>
  </w:style>
  <w:style w:type="table" w:styleId="Elegantntabulka">
    <w:name w:val="Table Elegant"/>
    <w:basedOn w:val="Normlntabulka"/>
    <w:semiHidden w:val="1"/>
    <w:rsid w:val="005C34C0"/>
    <w:tblPr>
      <w:tblBorders>
        <w:top w:color="000000" w:space="0" w:sz="6" w:val="double"/>
        <w:left w:color="000000" w:space="0" w:sz="6" w:val="double"/>
        <w:bottom w:color="000000" w:space="0" w:sz="6" w:val="double"/>
        <w:right w:color="000000" w:space="0" w:sz="6" w:val="doub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ap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paragraph" w:styleId="FormtovanvHTML">
    <w:name w:val="HTML Preformatted"/>
    <w:basedOn w:val="Normln"/>
    <w:semiHidden w:val="1"/>
    <w:rsid w:val="005C34C0"/>
    <w:rPr>
      <w:rFonts w:ascii="Courier New" w:cs="Courier New" w:hAnsi="Courier New"/>
    </w:rPr>
  </w:style>
  <w:style w:type="table" w:styleId="Jednoduchtabulka1">
    <w:name w:val="Table Simple 1"/>
    <w:basedOn w:val="Normlntabulka"/>
    <w:semiHidden w:val="1"/>
    <w:rsid w:val="005C34C0"/>
    <w:tblPr>
      <w:tblBorders>
        <w:top w:color="008000" w:space="0" w:sz="12" w:val="single"/>
        <w:bottom w:color="008000" w:space="0" w:sz="12" w:val="single"/>
      </w:tblBorders>
    </w:tblPr>
    <w:tcPr>
      <w:shd w:color="auto" w:fill="auto" w:val="clear"/>
    </w:tcPr>
    <w:tblStylePr w:type="firstRow">
      <w:tblPr/>
      <w:tcPr>
        <w:tcBorders>
          <w:bottom w:color="008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8000" w:space="0" w:sz="6" w:val="single"/>
          <w:tl2br w:color="auto" w:space="0" w:sz="0" w:val="none"/>
          <w:tr2bl w:color="auto" w:space="0" w:sz="0" w:val="none"/>
        </w:tcBorders>
      </w:tcPr>
    </w:tblStylePr>
  </w:style>
  <w:style w:type="table" w:styleId="Jednoduchtabulka2">
    <w:name w:val="Table Simple 2"/>
    <w:basedOn w:val="Normlntabulka"/>
    <w:semiHidden w:val="1"/>
    <w:rsid w:val="005C34C0"/>
    <w:tblPr/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lef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 w:val="1"/>
        <w:bCs w:val="1"/>
      </w:rPr>
      <w:tblPr/>
      <w:tcPr>
        <w:tcBorders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op w:color="auto" w:space="0" w:sz="0" w:val="none"/>
          <w:tl2br w:color="auto" w:space="0" w:sz="0" w:val="none"/>
          <w:tr2bl w:color="auto" w:space="0" w:sz="0" w:val="none"/>
        </w:tcBorders>
      </w:tcPr>
    </w:tblStylePr>
  </w:style>
  <w:style w:type="table" w:styleId="Jednoduchtabulka3">
    <w:name w:val="Table Simple 3"/>
    <w:basedOn w:val="Normlntabulka"/>
    <w:semiHidden w:val="1"/>
    <w:rsid w:val="005C34C0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Klasicktabulka1">
    <w:name w:val="Table Classic 1"/>
    <w:basedOn w:val="Normlntabulka"/>
    <w:semiHidden w:val="1"/>
    <w:rsid w:val="005C34C0"/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i w:val="1"/>
        <w:i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Klasicktabulka2">
    <w:name w:val="Table Classic 2"/>
    <w:basedOn w:val="Normlntabulka"/>
    <w:semiHidden w:val="1"/>
    <w:rsid w:val="005C34C0"/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Klasicktabulka3">
    <w:name w:val="Table Classic 3"/>
    <w:basedOn w:val="Normlntabulka"/>
    <w:semiHidden w:val="1"/>
    <w:rsid w:val="005C34C0"/>
    <w:rPr>
      <w:color w:val="000080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c0c0c0" w:fill="ffffff" w:val="solid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color w:val="000080"/>
      </w:rPr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ffffff" w:fill="ffffff" w:val="solid"/>
      </w:tcPr>
    </w:tblStylePr>
    <w:tblStylePr w:type="firstCol">
      <w:rPr>
        <w:b w:val="1"/>
        <w:bCs w:val="1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Klasicktabulka4">
    <w:name w:val="Table Classic 4"/>
    <w:basedOn w:val="Normlntabulka"/>
    <w:semiHidden w:val="1"/>
    <w:rsid w:val="005C34C0"/>
    <w:tblPr>
      <w:tblBorders>
        <w:top w:color="000000" w:space="0" w:sz="12" w:val="single"/>
        <w:left w:color="000000" w:space="0" w:sz="6" w:val="single"/>
        <w:bottom w:color="000000" w:space="0" w:sz="12" w:val="single"/>
        <w:right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pct50"/>
      </w:tcPr>
    </w:tblStylePr>
    <w:tblStylePr w:type="lastRow">
      <w:rPr>
        <w:color w:val="00008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00" w:fill="ffffff" w:val="pct50"/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character" w:styleId="KlvesniceHTML">
    <w:name w:val="HTML Keyboard"/>
    <w:semiHidden w:val="1"/>
    <w:rsid w:val="005C34C0"/>
    <w:rPr>
      <w:rFonts w:ascii="Courier New" w:cs="Courier New" w:hAnsi="Courier New"/>
      <w:sz w:val="20"/>
      <w:szCs w:val="20"/>
    </w:rPr>
  </w:style>
  <w:style w:type="character" w:styleId="KdHTML">
    <w:name w:val="HTML Code"/>
    <w:semiHidden w:val="1"/>
    <w:rsid w:val="005C34C0"/>
    <w:rPr>
      <w:rFonts w:ascii="Courier New" w:cs="Courier New" w:hAnsi="Courier New"/>
      <w:sz w:val="20"/>
      <w:szCs w:val="20"/>
    </w:rPr>
  </w:style>
  <w:style w:type="table" w:styleId="Moderntabulka">
    <w:name w:val="Table Contemporary"/>
    <w:basedOn w:val="Normlntabulka"/>
    <w:semiHidden w:val="1"/>
    <w:rsid w:val="005C34C0"/>
    <w:tblPr>
      <w:tblStyleRowBandSize w:val="1"/>
      <w:tblBorders>
        <w:insideH w:color="ffffff" w:space="0" w:sz="18" w:val="single"/>
        <w:insideV w:color="ffffff" w:space="0" w:sz="18" w:val="single"/>
      </w:tblBorders>
    </w:tblPr>
    <w:tblStylePr w:type="fir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5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</w:style>
  <w:style w:type="table" w:styleId="Motivtabulky">
    <w:name w:val="Table Theme"/>
    <w:basedOn w:val="Normlntabulka"/>
    <w:semiHidden w:val="1"/>
    <w:rsid w:val="005C34C0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Mkatabulky">
    <w:name w:val="Table Grid"/>
    <w:basedOn w:val="Normlntabulka"/>
    <w:rsid w:val="005C34C0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Mkatabulky1">
    <w:name w:val="Table Grid 1"/>
    <w:basedOn w:val="Normlntabulka"/>
    <w:semiHidden w:val="1"/>
    <w:rsid w:val="005C34C0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lastRow">
      <w:rPr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Mkatabulky2">
    <w:name w:val="Table Grid 2"/>
    <w:basedOn w:val="Normlntabulka"/>
    <w:semiHidden w:val="1"/>
    <w:rsid w:val="005C34C0"/>
    <w:tblPr>
      <w:tblBorders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Mkatabulky4">
    <w:name w:val="Table Grid 4"/>
    <w:basedOn w:val="Normlntabulka"/>
    <w:semiHidden w:val="1"/>
    <w:rsid w:val="005C34C0"/>
    <w:tblPr>
      <w:tblBorders>
        <w:left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olor w:val="auto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 w:val="1"/>
        <w:bCs w:val="1"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Col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Mkatabulky5">
    <w:name w:val="Table Grid 5"/>
    <w:basedOn w:val="Normlntabulka"/>
    <w:semiHidden w:val="1"/>
    <w:rsid w:val="005C34C0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Mkatabulky6">
    <w:name w:val="Table Grid 6"/>
    <w:basedOn w:val="Normlntabulka"/>
    <w:semiHidden w:val="1"/>
    <w:rsid w:val="005C34C0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Mkatabulky7">
    <w:name w:val="Table Grid 7"/>
    <w:basedOn w:val="Normlntabulka"/>
    <w:semiHidden w:val="1"/>
    <w:rsid w:val="005C34C0"/>
    <w:rPr>
      <w:b w:val="1"/>
      <w:bCs w:val="1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0"/>
        <w:bCs w:val="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Mkatabulky8">
    <w:name w:val="Table Grid 8"/>
    <w:basedOn w:val="Normlntabulka"/>
    <w:semiHidden w:val="1"/>
    <w:rsid w:val="005C34C0"/>
    <w:tblPr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H w:color="000080" w:space="0" w:sz="6" w:val="single"/>
        <w:insideV w:color="00008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paragraph" w:styleId="Nadpispoznmky">
    <w:name w:val="Note Heading"/>
    <w:basedOn w:val="Normln"/>
    <w:next w:val="Normln"/>
    <w:semiHidden w:val="1"/>
    <w:rsid w:val="005C34C0"/>
  </w:style>
  <w:style w:type="paragraph" w:styleId="Nzev">
    <w:name w:val="Title"/>
    <w:basedOn w:val="Normln"/>
    <w:link w:val="NzevChar"/>
    <w:qFormat w:val="1"/>
    <w:rsid w:val="005C34C0"/>
    <w:pPr>
      <w:spacing w:after="60" w:before="240"/>
      <w:jc w:val="center"/>
      <w:outlineLvl w:val="0"/>
    </w:pPr>
    <w:rPr>
      <w:b w:val="1"/>
      <w:bCs w:val="1"/>
      <w:kern w:val="28"/>
      <w:sz w:val="32"/>
      <w:szCs w:val="32"/>
      <w:lang w:eastAsia="x-none" w:val="x-none"/>
    </w:rPr>
  </w:style>
  <w:style w:type="paragraph" w:styleId="Normlnweb">
    <w:name w:val="Normal (Web)"/>
    <w:basedOn w:val="Normln"/>
    <w:semiHidden w:val="1"/>
    <w:rsid w:val="005C34C0"/>
    <w:rPr>
      <w:rFonts w:ascii="Times New Roman" w:hAnsi="Times New Roman"/>
      <w:sz w:val="24"/>
      <w:szCs w:val="24"/>
    </w:rPr>
  </w:style>
  <w:style w:type="paragraph" w:styleId="Normlnodsazen">
    <w:name w:val="Normal Indent"/>
    <w:basedOn w:val="Normln"/>
    <w:semiHidden w:val="1"/>
    <w:rsid w:val="005C34C0"/>
    <w:pPr>
      <w:ind w:left="708"/>
    </w:pPr>
  </w:style>
  <w:style w:type="paragraph" w:styleId="Osloven">
    <w:name w:val="Salutation"/>
    <w:basedOn w:val="Normln"/>
    <w:next w:val="Normln"/>
    <w:semiHidden w:val="1"/>
    <w:rsid w:val="005C34C0"/>
  </w:style>
  <w:style w:type="paragraph" w:styleId="Podpis">
    <w:name w:val="Signature"/>
    <w:basedOn w:val="Normln"/>
    <w:semiHidden w:val="1"/>
    <w:rsid w:val="005C34C0"/>
    <w:pPr>
      <w:ind w:left="4252"/>
    </w:pPr>
  </w:style>
  <w:style w:type="paragraph" w:styleId="Podpise-mailu">
    <w:name w:val="E-mail Signature"/>
    <w:basedOn w:val="Normln"/>
    <w:semiHidden w:val="1"/>
    <w:rsid w:val="005C34C0"/>
  </w:style>
  <w:style w:type="paragraph" w:styleId="Podnadpis">
    <w:name w:val="Subtitle"/>
    <w:basedOn w:val="Normln"/>
    <w:qFormat w:val="1"/>
    <w:rsid w:val="005C34C0"/>
    <w:pPr>
      <w:spacing w:after="60"/>
      <w:jc w:val="center"/>
      <w:outlineLvl w:val="1"/>
    </w:pPr>
    <w:rPr>
      <w:rFonts w:cs="Arial"/>
      <w:sz w:val="24"/>
      <w:szCs w:val="24"/>
    </w:rPr>
  </w:style>
  <w:style w:type="paragraph" w:styleId="Pokraovnseznamu">
    <w:name w:val="List Continue"/>
    <w:basedOn w:val="Normln"/>
    <w:rsid w:val="005C34C0"/>
    <w:pPr>
      <w:spacing w:after="120"/>
      <w:ind w:left="283"/>
    </w:pPr>
  </w:style>
  <w:style w:type="paragraph" w:styleId="Pokraovnseznamu2">
    <w:name w:val="List Continue 2"/>
    <w:basedOn w:val="Normln"/>
    <w:rsid w:val="005C34C0"/>
    <w:pPr>
      <w:spacing w:after="120"/>
      <w:ind w:left="566"/>
    </w:pPr>
  </w:style>
  <w:style w:type="paragraph" w:styleId="Pokraovnseznamu3">
    <w:name w:val="List Continue 3"/>
    <w:basedOn w:val="Normln"/>
    <w:rsid w:val="005C34C0"/>
    <w:pPr>
      <w:spacing w:after="120"/>
      <w:ind w:left="849"/>
    </w:pPr>
  </w:style>
  <w:style w:type="paragraph" w:styleId="Pokraovnseznamu4">
    <w:name w:val="List Continue 4"/>
    <w:basedOn w:val="Normln"/>
    <w:rsid w:val="005C34C0"/>
    <w:pPr>
      <w:spacing w:after="120"/>
      <w:ind w:left="1132"/>
    </w:pPr>
  </w:style>
  <w:style w:type="paragraph" w:styleId="Pokraovnseznamu5">
    <w:name w:val="List Continue 5"/>
    <w:basedOn w:val="Normln"/>
    <w:semiHidden w:val="1"/>
    <w:rsid w:val="005C34C0"/>
    <w:pPr>
      <w:spacing w:after="120"/>
      <w:ind w:left="1415"/>
    </w:pPr>
  </w:style>
  <w:style w:type="table" w:styleId="Profesionlntabulka">
    <w:name w:val="Table Professional"/>
    <w:basedOn w:val="Normlntabulka"/>
    <w:semiHidden w:val="1"/>
    <w:rsid w:val="005C34C0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character" w:styleId="PromnnHTML">
    <w:name w:val="HTML Variable"/>
    <w:semiHidden w:val="1"/>
    <w:rsid w:val="005C34C0"/>
    <w:rPr>
      <w:i w:val="1"/>
      <w:iCs w:val="1"/>
    </w:rPr>
  </w:style>
  <w:style w:type="paragraph" w:styleId="Prosttext">
    <w:name w:val="Plain Text"/>
    <w:basedOn w:val="Normln"/>
    <w:semiHidden w:val="1"/>
    <w:rsid w:val="005C34C0"/>
    <w:rPr>
      <w:rFonts w:ascii="Courier New" w:cs="Courier New" w:hAnsi="Courier New"/>
    </w:rPr>
  </w:style>
  <w:style w:type="character" w:styleId="PsacstrojHTML">
    <w:name w:val="HTML Typewriter"/>
    <w:semiHidden w:val="1"/>
    <w:rsid w:val="005C34C0"/>
    <w:rPr>
      <w:rFonts w:ascii="Courier New" w:cs="Courier New" w:hAnsi="Courier New"/>
      <w:sz w:val="20"/>
      <w:szCs w:val="20"/>
    </w:rPr>
  </w:style>
  <w:style w:type="paragraph" w:styleId="Seznam">
    <w:name w:val="List"/>
    <w:basedOn w:val="Normln"/>
    <w:semiHidden w:val="1"/>
    <w:rsid w:val="005C34C0"/>
    <w:pPr>
      <w:ind w:left="283" w:hanging="283"/>
    </w:pPr>
  </w:style>
  <w:style w:type="paragraph" w:styleId="Seznam2">
    <w:name w:val="List 2"/>
    <w:basedOn w:val="Normln"/>
    <w:semiHidden w:val="1"/>
    <w:rsid w:val="005C34C0"/>
    <w:pPr>
      <w:ind w:left="566" w:hanging="283"/>
    </w:pPr>
  </w:style>
  <w:style w:type="paragraph" w:styleId="Seznam3">
    <w:name w:val="List 3"/>
    <w:basedOn w:val="Normln"/>
    <w:semiHidden w:val="1"/>
    <w:rsid w:val="005C34C0"/>
    <w:pPr>
      <w:ind w:left="849" w:hanging="283"/>
    </w:pPr>
  </w:style>
  <w:style w:type="paragraph" w:styleId="Seznam4">
    <w:name w:val="List 4"/>
    <w:basedOn w:val="Normln"/>
    <w:semiHidden w:val="1"/>
    <w:rsid w:val="005C34C0"/>
    <w:pPr>
      <w:ind w:left="1132" w:hanging="283"/>
    </w:pPr>
  </w:style>
  <w:style w:type="paragraph" w:styleId="Seznam5">
    <w:name w:val="List 5"/>
    <w:basedOn w:val="Normln"/>
    <w:semiHidden w:val="1"/>
    <w:rsid w:val="005C34C0"/>
    <w:pPr>
      <w:ind w:left="1415" w:hanging="283"/>
    </w:pPr>
  </w:style>
  <w:style w:type="paragraph" w:styleId="Seznamsodrkami">
    <w:name w:val="List Bullet"/>
    <w:basedOn w:val="Normln"/>
    <w:semiHidden w:val="1"/>
    <w:rsid w:val="005C34C0"/>
    <w:pPr>
      <w:numPr>
        <w:numId w:val="13"/>
      </w:numPr>
    </w:pPr>
  </w:style>
  <w:style w:type="paragraph" w:styleId="Seznamsodrkami2">
    <w:name w:val="List Bullet 2"/>
    <w:basedOn w:val="Normln"/>
    <w:semiHidden w:val="1"/>
    <w:rsid w:val="005C34C0"/>
    <w:pPr>
      <w:numPr>
        <w:numId w:val="14"/>
      </w:numPr>
    </w:pPr>
  </w:style>
  <w:style w:type="paragraph" w:styleId="Seznamsodrkami3">
    <w:name w:val="List Bullet 3"/>
    <w:basedOn w:val="Normln"/>
    <w:semiHidden w:val="1"/>
    <w:rsid w:val="005C34C0"/>
    <w:pPr>
      <w:numPr>
        <w:numId w:val="15"/>
      </w:numPr>
    </w:pPr>
  </w:style>
  <w:style w:type="paragraph" w:styleId="Seznamsodrkami4">
    <w:name w:val="List Bullet 4"/>
    <w:basedOn w:val="Normln"/>
    <w:autoRedefine w:val="1"/>
    <w:rsid w:val="00230FCB"/>
    <w:pPr>
      <w:numPr>
        <w:numId w:val="16"/>
      </w:numPr>
      <w:spacing w:after="60"/>
      <w:ind w:left="1208" w:hanging="357"/>
      <w:jc w:val="both"/>
    </w:pPr>
  </w:style>
  <w:style w:type="paragraph" w:styleId="Seznamsodrkami5">
    <w:name w:val="List Bullet 5"/>
    <w:basedOn w:val="Normln"/>
    <w:semiHidden w:val="1"/>
    <w:rsid w:val="005C34C0"/>
    <w:pPr>
      <w:numPr>
        <w:numId w:val="17"/>
      </w:numPr>
    </w:pPr>
  </w:style>
  <w:style w:type="character" w:styleId="Siln">
    <w:name w:val="Strong"/>
    <w:qFormat w:val="1"/>
    <w:rsid w:val="005C34C0"/>
    <w:rPr>
      <w:b w:val="1"/>
      <w:bCs w:val="1"/>
    </w:rPr>
  </w:style>
  <w:style w:type="character" w:styleId="Sledovanodkaz">
    <w:name w:val="FollowedHyperlink"/>
    <w:semiHidden w:val="1"/>
    <w:rsid w:val="005C34C0"/>
    <w:rPr>
      <w:color w:val="800080"/>
      <w:u w:val="single"/>
    </w:rPr>
  </w:style>
  <w:style w:type="table" w:styleId="Sloupcetabulky1">
    <w:name w:val="Table Columns 1"/>
    <w:basedOn w:val="Normlntabulka"/>
    <w:semiHidden w:val="1"/>
    <w:rsid w:val="005C34C0"/>
    <w:rPr>
      <w:b w:val="1"/>
      <w:bCs w:val="1"/>
    </w:rPr>
    <w:tblPr>
      <w:tblStyleColBandSize w:val="1"/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blStylePr w:type="firstRow">
      <w:rPr>
        <w:b w:val="0"/>
        <w:bCs w:val="0"/>
      </w:rPr>
      <w:tblPr/>
      <w:tcPr>
        <w:tcBorders>
          <w:bottom w:color="000000" w:space="0" w:sz="6" w:val="doub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25"/>
      </w:tcPr>
    </w:tblStylePr>
    <w:tblStylePr w:type="band2Vert">
      <w:rPr>
        <w:color w:val="auto"/>
      </w:rPr>
      <w:tblPr/>
      <w:tcPr>
        <w:shd w:color="ffff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Sloupcetabulky2">
    <w:name w:val="Table Columns 2"/>
    <w:basedOn w:val="Normlntabulka"/>
    <w:semiHidden w:val="1"/>
    <w:rsid w:val="005C34C0"/>
    <w:rPr>
      <w:b w:val="1"/>
      <w:bCs w:val="1"/>
    </w:rPr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30"/>
      </w:tcPr>
    </w:tblStylePr>
    <w:tblStylePr w:type="band2Vert">
      <w:rPr>
        <w:color w:val="auto"/>
      </w:rPr>
      <w:tblPr/>
      <w:tcPr>
        <w:shd w:color="00ff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Sloupcetabulky3">
    <w:name w:val="Table Columns 3"/>
    <w:basedOn w:val="Normlntabulka"/>
    <w:semiHidden w:val="1"/>
    <w:rsid w:val="005C34C0"/>
    <w:rPr>
      <w:b w:val="1"/>
      <w:bCs w:val="1"/>
    </w:rPr>
    <w:tblPr>
      <w:tblStyleColBandSize w:val="1"/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V w:color="000080" w:space="0" w:sz="6" w:val="single"/>
      </w:tblBorders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op w:color="000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000000" w:fill="ffffff" w:val="pct10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Sloupcetabulky4">
    <w:name w:val="Table Columns 4"/>
    <w:basedOn w:val="Normlntabulka"/>
    <w:semiHidden w:val="1"/>
    <w:rsid w:val="005C34C0"/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8080" w:fill="ffffff" w:val="pct50"/>
      </w:tcPr>
    </w:tblStylePr>
    <w:tblStylePr w:type="band2Vert">
      <w:rPr>
        <w:color w:val="auto"/>
      </w:rPr>
      <w:tblPr/>
      <w:tcPr>
        <w:shd w:color="000000" w:fill="ffffff" w:val="pct10"/>
      </w:tcPr>
    </w:tblStylePr>
  </w:style>
  <w:style w:type="table" w:styleId="Sloupcetabulky5">
    <w:name w:val="Table Columns 5"/>
    <w:basedOn w:val="Normlntabulka"/>
    <w:semiHidden w:val="1"/>
    <w:rsid w:val="005C34C0"/>
    <w:tblPr>
      <w:tblStyleColBandSize w:val="1"/>
      <w:tblBorders>
        <w:top w:color="808080" w:space="0" w:sz="12" w:val="single"/>
        <w:left w:color="808080" w:space="0" w:sz="12" w:val="single"/>
        <w:bottom w:color="808080" w:space="0" w:sz="12" w:val="single"/>
        <w:right w:color="808080" w:space="0" w:sz="12" w:val="single"/>
        <w:insideV w:color="c0c0c0" w:space="0" w:sz="6" w:val="single"/>
      </w:tblBorders>
    </w:tblPr>
    <w:tblStylePr w:type="firstRow">
      <w:rPr>
        <w:b w:val="1"/>
        <w:bCs w:val="1"/>
        <w:i w:val="1"/>
        <w:iCs w:val="1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op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</w:tblStylePr>
  </w:style>
  <w:style w:type="table" w:styleId="Tabulkajakoseznam1">
    <w:name w:val="Table List 1"/>
    <w:basedOn w:val="Normlntabulka"/>
    <w:semiHidden w:val="1"/>
    <w:rsid w:val="005C34C0"/>
    <w:tblPr>
      <w:tblStyleRowBandSize w:val="1"/>
      <w:tblBorders>
        <w:top w:color="008080" w:space="0" w:sz="12" w:val="single"/>
        <w:left w:color="008080" w:space="0" w:sz="6" w:val="single"/>
        <w:bottom w:color="008080" w:space="0" w:sz="12" w:val="single"/>
        <w:right w:color="008080" w:space="0" w:sz="6" w:val="single"/>
      </w:tblBorders>
    </w:tblPr>
    <w:tblStylePr w:type="firstRow">
      <w:rPr>
        <w:b w:val="1"/>
        <w:bCs w:val="1"/>
        <w:i w:val="1"/>
        <w:iCs w:val="1"/>
        <w:color w:val="80000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ulkajakoseznam2">
    <w:name w:val="Table List 2"/>
    <w:basedOn w:val="Normlntabulka"/>
    <w:semiHidden w:val="1"/>
    <w:rsid w:val="005C34C0"/>
    <w:tblPr>
      <w:tblStyleRowBandSize w:val="2"/>
      <w:tblBorders>
        <w:bottom w:color="808080" w:space="0" w:sz="12" w:val="single"/>
      </w:tblBorders>
    </w:tblPr>
    <w:tblStylePr w:type="firstRow">
      <w:rPr>
        <w:b w:val="1"/>
        <w:b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008000" w:val="pct75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ff00" w:fill="ffffff" w:val="pct20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ulkajakoseznam3">
    <w:name w:val="Table List 3"/>
    <w:basedOn w:val="Normlntabulka"/>
    <w:semiHidden w:val="1"/>
    <w:rsid w:val="005C34C0"/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 w:val="1"/>
        <w:iCs w:val="1"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ulkajakoseznam4">
    <w:name w:val="Table List 4"/>
    <w:basedOn w:val="Normlntabulka"/>
    <w:semiHidden w:val="1"/>
    <w:rsid w:val="005C34C0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8080" w:fill="ffffff" w:val="solid"/>
      </w:tcPr>
    </w:tblStylePr>
  </w:style>
  <w:style w:type="table" w:styleId="Tabulkajakoseznam5">
    <w:name w:val="Table List 5"/>
    <w:basedOn w:val="Normlntabulka"/>
    <w:semiHidden w:val="1"/>
    <w:rsid w:val="005C34C0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ulkajakoseznam6">
    <w:name w:val="Table List 6"/>
    <w:basedOn w:val="Normlntabulka"/>
    <w:semiHidden w:val="1"/>
    <w:rsid w:val="005C34C0"/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</w:tblBorders>
    </w:tblPr>
    <w:tcPr>
      <w:shd w:color="000000" w:fill="ffffff" w:val="pct50"/>
    </w:tcPr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l2br w:color="auto" w:space="0" w:sz="0" w:val="none"/>
          <w:tr2bl w:color="auto" w:space="0" w:sz="0" w:val="none"/>
        </w:tcBorders>
        <w:shd w:color="000000" w:fill="ffffff" w:val="pct25"/>
      </w:tcPr>
    </w:tblStylePr>
  </w:style>
  <w:style w:type="table" w:styleId="Tabulkajakoseznam7">
    <w:name w:val="Table List 7"/>
    <w:basedOn w:val="Normlntabulka"/>
    <w:semiHidden w:val="1"/>
    <w:rsid w:val="005C34C0"/>
    <w:tblPr>
      <w:tblStyleRowBandSize w:val="1"/>
      <w:tblBorders>
        <w:top w:color="008000" w:space="0" w:sz="12" w:val="single"/>
        <w:left w:color="008000" w:space="0" w:sz="6" w:val="single"/>
        <w:bottom w:color="008000" w:space="0" w:sz="12" w:val="single"/>
        <w:right w:color="008000" w:space="0" w:sz="6" w:val="single"/>
        <w:insideH w:color="000000" w:space="0" w:sz="6" w:val="single"/>
      </w:tblBorders>
    </w:tblPr>
    <w:tblStylePr w:type="firstRow">
      <w:rPr>
        <w:b w:val="1"/>
        <w:bCs w:val="1"/>
      </w:rPr>
      <w:tblPr/>
      <w:tcPr>
        <w:tcBorders>
          <w:bottom w:color="008000" w:space="0" w:sz="12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rPr>
        <w:b w:val="1"/>
        <w:bCs w:val="1"/>
      </w:rPr>
      <w:tblPr/>
      <w:tcPr>
        <w:tcBorders>
          <w:top w:color="008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</w:style>
  <w:style w:type="table" w:styleId="Tabulkajakoseznam8">
    <w:name w:val="Table List 8"/>
    <w:basedOn w:val="Normlntabulka"/>
    <w:semiHidden w:val="1"/>
    <w:rsid w:val="005C34C0"/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V w:color="000000" w:space="0" w:sz="6" w:val="single"/>
      </w:tblBorders>
    </w:tblPr>
    <w:tblStylePr w:type="firstRow">
      <w:rPr>
        <w:b w:val="1"/>
        <w:bCs w:val="1"/>
        <w:i w:val="1"/>
        <w:i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solid"/>
      </w:tcPr>
    </w:tblStylePr>
    <w:tblStylePr w:type="lastRow">
      <w:rPr>
        <w:b w:val="1"/>
        <w:bCs w:val="1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0000" w:fill="ffffff" w:val="pct50"/>
      </w:tcPr>
    </w:tblStylePr>
  </w:style>
  <w:style w:type="table" w:styleId="Tabulkasprostorovmiefekty1">
    <w:name w:val="Table 3D effects 1"/>
    <w:basedOn w:val="Normlntabulka"/>
    <w:semiHidden w:val="1"/>
    <w:rsid w:val="005C34C0"/>
    <w:tblPr/>
    <w:tcPr>
      <w:shd w:color="c0c0c0" w:fill="ffffff" w:val="solid"/>
    </w:tcPr>
    <w:tblStylePr w:type="firstRow">
      <w:rPr>
        <w:b w:val="1"/>
        <w:bCs w:val="1"/>
        <w:color w:val="800080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tblPr/>
      <w:tcPr>
        <w:tcBorders>
          <w:left w:color="auto" w:space="0" w:sz="0" w:val="none"/>
          <w:bottom w:color="auto" w:space="0" w:sz="0" w:val="none"/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bottom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  <w:tblStylePr w:type="seCell">
      <w:tblPr/>
      <w:tcPr>
        <w:tcBorders>
          <w:top w:color="auto" w:space="0" w:sz="0" w:val="none"/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op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</w:style>
  <w:style w:type="table" w:styleId="Tabulkasprostorovmiefekty2">
    <w:name w:val="Table 3D effects 2"/>
    <w:basedOn w:val="Normlntabulka"/>
    <w:semiHidden w:val="1"/>
    <w:rsid w:val="005C34C0"/>
    <w:tblPr>
      <w:tblStyleRowBandSize w:val="1"/>
    </w:tblPr>
    <w:tcPr>
      <w:shd w:color="c0c0c0" w:fill="ffffff" w:val="solid"/>
    </w:tc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ulkasprostorovmiefekty3">
    <w:name w:val="Table 3D effects 3"/>
    <w:basedOn w:val="Normlntabulka"/>
    <w:semiHidden w:val="1"/>
    <w:rsid w:val="005C34C0"/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c0c0c0" w:fill="ffffff" w:val="pct50"/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ulkastlumenmibarvami1">
    <w:name w:val="Table Subtle 1"/>
    <w:basedOn w:val="Normlntabulka"/>
    <w:semiHidden w:val="1"/>
    <w:rsid w:val="005C34C0"/>
    <w:tblPr>
      <w:tblStyleRowBandSize w:val="1"/>
    </w:tblPr>
    <w:tblStylePr w:type="firstRow">
      <w:tblPr/>
      <w:tcPr>
        <w:tcBorders>
          <w:top w:color="000000" w:space="0" w:sz="6" w:val="single"/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800080" w:fill="ffffff" w:val="pct25"/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ulkastlumenmibarvami2">
    <w:name w:val="Table Subtle 2"/>
    <w:basedOn w:val="Normlntabulka"/>
    <w:semiHidden w:val="1"/>
    <w:rsid w:val="005C34C0"/>
    <w:tblPr>
      <w:tblBorders>
        <w:left w:color="000000" w:space="0" w:sz="6" w:val="single"/>
        <w:right w:color="000000" w:space="0" w:sz="6" w:val="single"/>
      </w:tblBorders>
    </w:tbl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  <w:shd w:color="008000" w:fill="ffffff" w:val="pct25"/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paragraph" w:styleId="Textvbloku">
    <w:name w:val="Block Text"/>
    <w:basedOn w:val="Normln"/>
    <w:semiHidden w:val="1"/>
    <w:rsid w:val="005C34C0"/>
    <w:pPr>
      <w:spacing w:after="120"/>
      <w:ind w:left="1440" w:right="1440"/>
    </w:pPr>
  </w:style>
  <w:style w:type="character" w:styleId="UkzkaHTML">
    <w:name w:val="HTML Sample"/>
    <w:semiHidden w:val="1"/>
    <w:rsid w:val="005C34C0"/>
    <w:rPr>
      <w:rFonts w:ascii="Courier New" w:cs="Courier New" w:hAnsi="Courier New"/>
    </w:rPr>
  </w:style>
  <w:style w:type="table" w:styleId="Webovtabulka1">
    <w:name w:val="Table Web 1"/>
    <w:basedOn w:val="Normlntabulka"/>
    <w:semiHidden w:val="1"/>
    <w:rsid w:val="005C34C0"/>
    <w:tblPr>
      <w:tblCellSpacing w:w="20.0" w:type="dxa"/>
      <w:tblBorders>
        <w:top w:color="auto" w:space="0" w:sz="6" w:val="outset"/>
        <w:left w:color="auto" w:space="0" w:sz="6" w:val="outset"/>
        <w:bottom w:color="auto" w:space="0" w:sz="6" w:val="outset"/>
        <w:right w:color="auto" w:space="0" w:sz="6" w:val="outset"/>
        <w:insideH w:color="auto" w:space="0" w:sz="6" w:val="outset"/>
        <w:insideV w:color="auto" w:space="0" w:sz="6" w:val="out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Webovtabulka2">
    <w:name w:val="Table Web 2"/>
    <w:basedOn w:val="Normlntabulka"/>
    <w:semiHidden w:val="1"/>
    <w:rsid w:val="005C34C0"/>
    <w:tblPr>
      <w:tblCellSpacing w:w="20.0" w:type="dxa"/>
      <w:tblBorders>
        <w:top w:color="auto" w:space="0" w:sz="6" w:val="inset"/>
        <w:left w:color="auto" w:space="0" w:sz="6" w:val="inset"/>
        <w:bottom w:color="auto" w:space="0" w:sz="6" w:val="inset"/>
        <w:right w:color="auto" w:space="0" w:sz="6" w:val="inset"/>
        <w:insideH w:color="auto" w:space="0" w:sz="6" w:val="inset"/>
        <w:insideV w:color="auto" w:space="0" w:sz="6" w:val="in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Webovtabulka3">
    <w:name w:val="Table Web 3"/>
    <w:basedOn w:val="Normlntabulka"/>
    <w:semiHidden w:val="1"/>
    <w:rsid w:val="005C34C0"/>
    <w:tblPr>
      <w:tblCellSpacing w:w="20.0" w:type="dxa"/>
      <w:tblBorders>
        <w:top w:color="auto" w:space="0" w:sz="24" w:val="outset"/>
        <w:left w:color="auto" w:space="0" w:sz="24" w:val="outset"/>
        <w:bottom w:color="auto" w:space="0" w:sz="24" w:val="outset"/>
        <w:right w:color="auto" w:space="0" w:sz="24" w:val="outset"/>
        <w:insideH w:color="auto" w:space="0" w:sz="6" w:val="outset"/>
        <w:insideV w:color="auto" w:space="0" w:sz="6" w:val="out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paragraph" w:styleId="Zhlavzprvy">
    <w:name w:val="Message Header"/>
    <w:basedOn w:val="Normln"/>
    <w:semiHidden w:val="1"/>
    <w:rsid w:val="005C34C0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ind w:left="1134" w:hanging="1134"/>
    </w:pPr>
    <w:rPr>
      <w:rFonts w:cs="Arial"/>
      <w:sz w:val="24"/>
      <w:szCs w:val="24"/>
    </w:rPr>
  </w:style>
  <w:style w:type="paragraph" w:styleId="Zkladntext-prvnodsazen">
    <w:name w:val="Body Text First Indent"/>
    <w:basedOn w:val="Zkladntext"/>
    <w:semiHidden w:val="1"/>
    <w:rsid w:val="005C34C0"/>
    <w:pPr>
      <w:ind w:firstLine="210"/>
    </w:pPr>
  </w:style>
  <w:style w:type="paragraph" w:styleId="Zkladntextodsazen">
    <w:name w:val="Body Text Indent"/>
    <w:basedOn w:val="Normln"/>
    <w:semiHidden w:val="1"/>
    <w:rsid w:val="005C34C0"/>
    <w:pPr>
      <w:spacing w:after="120"/>
      <w:ind w:left="283"/>
    </w:pPr>
  </w:style>
  <w:style w:type="paragraph" w:styleId="Zkladntext-prvnodsazen2">
    <w:name w:val="Body Text First Indent 2"/>
    <w:basedOn w:val="Zkladntextodsazen"/>
    <w:semiHidden w:val="1"/>
    <w:rsid w:val="005C34C0"/>
    <w:pPr>
      <w:ind w:firstLine="210"/>
    </w:pPr>
  </w:style>
  <w:style w:type="paragraph" w:styleId="Zkladntext2">
    <w:name w:val="Body Text 2"/>
    <w:basedOn w:val="Normln"/>
    <w:semiHidden w:val="1"/>
    <w:rsid w:val="005C34C0"/>
    <w:pPr>
      <w:spacing w:after="120" w:line="480" w:lineRule="auto"/>
    </w:pPr>
  </w:style>
  <w:style w:type="paragraph" w:styleId="Zkladntext3">
    <w:name w:val="Body Text 3"/>
    <w:basedOn w:val="Normln"/>
    <w:semiHidden w:val="1"/>
    <w:rsid w:val="005C34C0"/>
    <w:pPr>
      <w:spacing w:after="120"/>
    </w:pPr>
    <w:rPr>
      <w:sz w:val="16"/>
      <w:szCs w:val="16"/>
    </w:rPr>
  </w:style>
  <w:style w:type="paragraph" w:styleId="Zkladntextodsazen2">
    <w:name w:val="Body Text Indent 2"/>
    <w:basedOn w:val="Normln"/>
    <w:semiHidden w:val="1"/>
    <w:rsid w:val="005C34C0"/>
    <w:pPr>
      <w:spacing w:after="120" w:line="480" w:lineRule="auto"/>
      <w:ind w:left="283"/>
    </w:pPr>
  </w:style>
  <w:style w:type="paragraph" w:styleId="Zkladntextodsazen3">
    <w:name w:val="Body Text Indent 3"/>
    <w:basedOn w:val="Normln"/>
    <w:semiHidden w:val="1"/>
    <w:rsid w:val="005C34C0"/>
    <w:pPr>
      <w:spacing w:after="120"/>
      <w:ind w:left="283"/>
    </w:pPr>
    <w:rPr>
      <w:sz w:val="16"/>
      <w:szCs w:val="16"/>
    </w:rPr>
  </w:style>
  <w:style w:type="paragraph" w:styleId="Zvr">
    <w:name w:val="Closing"/>
    <w:basedOn w:val="Normln"/>
    <w:semiHidden w:val="1"/>
    <w:rsid w:val="005C34C0"/>
    <w:pPr>
      <w:ind w:left="4252"/>
    </w:pPr>
  </w:style>
  <w:style w:type="character" w:styleId="Zdraznn">
    <w:name w:val="Emphasis"/>
    <w:qFormat w:val="1"/>
    <w:rsid w:val="005C34C0"/>
    <w:rPr>
      <w:i w:val="1"/>
      <w:iCs w:val="1"/>
    </w:rPr>
  </w:style>
  <w:style w:type="character" w:styleId="TextnormyChar" w:customStyle="1">
    <w:name w:val="Text normy Char"/>
    <w:rsid w:val="000B13E3"/>
    <w:rPr>
      <w:rFonts w:ascii="Arial" w:hAnsi="Arial"/>
      <w:lang w:bidi="ar-SA" w:eastAsia="cs-CZ" w:val="cs-CZ"/>
    </w:rPr>
  </w:style>
  <w:style w:type="character" w:styleId="NadpislnkuChar" w:customStyle="1">
    <w:name w:val="Nadpis článku Char"/>
    <w:link w:val="Nadpislnku"/>
    <w:rsid w:val="000B13E3"/>
    <w:rPr>
      <w:rFonts w:ascii="Arial" w:hAnsi="Arial"/>
      <w:b w:val="1"/>
      <w:lang w:bidi="ar-SA" w:eastAsia="cs-CZ" w:val="cs-CZ"/>
    </w:rPr>
  </w:style>
  <w:style w:type="character" w:styleId="Nadpis2Char" w:customStyle="1">
    <w:name w:val="Nadpis 2 Char"/>
    <w:basedOn w:val="NadpislnkuChar"/>
    <w:link w:val="Nadpis2"/>
    <w:rsid w:val="000B13E3"/>
    <w:rPr>
      <w:rFonts w:ascii="Arial" w:hAnsi="Arial"/>
      <w:b w:val="1"/>
      <w:lang w:bidi="ar-SA" w:eastAsia="cs-CZ" w:val="cs-CZ"/>
    </w:rPr>
  </w:style>
  <w:style w:type="character" w:styleId="TextnormyChar1" w:customStyle="1">
    <w:name w:val="Text normy Char1"/>
    <w:link w:val="Textnormy"/>
    <w:rsid w:val="005C34C0"/>
    <w:rPr>
      <w:rFonts w:ascii="Arial" w:hAnsi="Arial"/>
      <w:lang w:bidi="ar-SA" w:eastAsia="cs-CZ" w:val="cs-CZ"/>
    </w:rPr>
  </w:style>
  <w:style w:type="paragraph" w:styleId="bibliografie" w:customStyle="1">
    <w:name w:val="bibliografie"/>
    <w:basedOn w:val="slovanseznamvnorm"/>
    <w:next w:val="Textnormy"/>
    <w:rsid w:val="00E36D41"/>
    <w:pPr>
      <w:numPr>
        <w:numId w:val="19"/>
      </w:numPr>
      <w:tabs>
        <w:tab w:val="clear" w:pos="360"/>
      </w:tabs>
      <w:ind w:left="567" w:hanging="567"/>
    </w:pPr>
  </w:style>
  <w:style w:type="character" w:styleId="Odkaznakoment">
    <w:name w:val="annotation reference"/>
    <w:rsid w:val="00C7629D"/>
    <w:rPr>
      <w:sz w:val="16"/>
      <w:szCs w:val="16"/>
    </w:rPr>
  </w:style>
  <w:style w:type="paragraph" w:styleId="Textkomente">
    <w:name w:val="annotation text"/>
    <w:basedOn w:val="Normln"/>
    <w:link w:val="TextkomenteChar"/>
    <w:rsid w:val="00C7629D"/>
    <w:rPr>
      <w:lang w:eastAsia="x-none" w:val="x-none"/>
    </w:rPr>
  </w:style>
  <w:style w:type="character" w:styleId="TextkomenteChar" w:customStyle="1">
    <w:name w:val="Text komentáře Char"/>
    <w:link w:val="Textkomente"/>
    <w:rsid w:val="00C7629D"/>
    <w:rPr>
      <w:rFonts w:ascii="Arial" w:hAnsi="Arial"/>
    </w:rPr>
  </w:style>
  <w:style w:type="paragraph" w:styleId="Pedmtkomente">
    <w:name w:val="annotation subject"/>
    <w:basedOn w:val="Textkomente"/>
    <w:next w:val="Textkomente"/>
    <w:link w:val="PedmtkomenteChar"/>
    <w:rsid w:val="00C7629D"/>
    <w:rPr>
      <w:b w:val="1"/>
      <w:bCs w:val="1"/>
    </w:rPr>
  </w:style>
  <w:style w:type="character" w:styleId="PedmtkomenteChar" w:customStyle="1">
    <w:name w:val="Předmět komentáře Char"/>
    <w:link w:val="Pedmtkomente"/>
    <w:rsid w:val="00C7629D"/>
    <w:rPr>
      <w:rFonts w:ascii="Arial" w:hAnsi="Arial"/>
      <w:b w:val="1"/>
      <w:bCs w:val="1"/>
    </w:rPr>
  </w:style>
  <w:style w:type="paragraph" w:styleId="Textbubliny">
    <w:name w:val="Balloon Text"/>
    <w:basedOn w:val="Normln"/>
    <w:link w:val="TextbublinyChar"/>
    <w:rsid w:val="00C7629D"/>
    <w:rPr>
      <w:rFonts w:ascii="Tahoma" w:hAnsi="Tahoma"/>
      <w:sz w:val="16"/>
      <w:szCs w:val="16"/>
      <w:lang w:eastAsia="x-none" w:val="x-none"/>
    </w:rPr>
  </w:style>
  <w:style w:type="character" w:styleId="TextbublinyChar" w:customStyle="1">
    <w:name w:val="Text bubliny Char"/>
    <w:link w:val="Textbubliny"/>
    <w:rsid w:val="00C7629D"/>
    <w:rPr>
      <w:rFonts w:ascii="Tahoma" w:cs="Tahoma" w:hAnsi="Tahoma"/>
      <w:sz w:val="16"/>
      <w:szCs w:val="16"/>
    </w:rPr>
  </w:style>
  <w:style w:type="character" w:styleId="1StrNN-1-23Char" w:customStyle="1">
    <w:name w:val="1StrNN-1-23 Char"/>
    <w:link w:val="1StrNN-1-23"/>
    <w:rsid w:val="00CF29D9"/>
    <w:rPr>
      <w:rFonts w:ascii="Arial" w:hAnsi="Arial"/>
      <w:b w:val="1"/>
      <w:sz w:val="28"/>
      <w:lang w:bidi="ar-SA" w:eastAsia="cs-CZ" w:val="cs-CZ"/>
    </w:rPr>
  </w:style>
  <w:style w:type="character" w:styleId="1StrNN-4-4Char" w:customStyle="1">
    <w:name w:val="1StrNN-4-4 Char"/>
    <w:basedOn w:val="1StrNN-1-23Char"/>
    <w:link w:val="1StrNN-4-4"/>
    <w:rsid w:val="00CF29D9"/>
    <w:rPr>
      <w:rFonts w:ascii="Arial" w:hAnsi="Arial"/>
      <w:b w:val="1"/>
      <w:sz w:val="28"/>
      <w:lang w:bidi="ar-SA" w:eastAsia="cs-CZ" w:val="cs-CZ"/>
    </w:rPr>
  </w:style>
  <w:style w:type="character" w:styleId="Nadpis1Char" w:customStyle="1">
    <w:name w:val="Nadpis 1 Char"/>
    <w:link w:val="Nadpis1"/>
    <w:uiPriority w:val="99"/>
    <w:rsid w:val="00EE0C7F"/>
    <w:rPr>
      <w:rFonts w:ascii="Arial" w:hAnsi="Arial"/>
      <w:b w:val="1"/>
      <w:sz w:val="22"/>
    </w:rPr>
  </w:style>
  <w:style w:type="character" w:styleId="Nadpis3Char" w:customStyle="1">
    <w:name w:val="Nadpis 3 Char"/>
    <w:link w:val="Nadpis3"/>
    <w:rsid w:val="00732C32"/>
    <w:rPr>
      <w:rFonts w:ascii="Arial" w:hAnsi="Arial"/>
      <w:b w:val="1"/>
    </w:rPr>
  </w:style>
  <w:style w:type="character" w:styleId="Nadpis4Char" w:customStyle="1">
    <w:name w:val="Nadpis 4 Char"/>
    <w:link w:val="Nadpis4"/>
    <w:rsid w:val="00732C32"/>
    <w:rPr>
      <w:rFonts w:ascii="Arial" w:hAnsi="Arial"/>
      <w:b w:val="1"/>
    </w:rPr>
  </w:style>
  <w:style w:type="character" w:styleId="Nadpis5Char" w:customStyle="1">
    <w:name w:val="Nadpis 5 Char"/>
    <w:link w:val="Nadpis5"/>
    <w:rsid w:val="00732C32"/>
    <w:rPr>
      <w:rFonts w:ascii="Arial" w:hAnsi="Arial"/>
      <w:b w:val="1"/>
    </w:rPr>
  </w:style>
  <w:style w:type="character" w:styleId="Nadpis6Char" w:customStyle="1">
    <w:name w:val="Nadpis 6 Char"/>
    <w:link w:val="Nadpis6"/>
    <w:rsid w:val="00732C32"/>
    <w:rPr>
      <w:rFonts w:ascii="Arial" w:hAnsi="Arial"/>
      <w:b w:val="1"/>
    </w:rPr>
  </w:style>
  <w:style w:type="character" w:styleId="Nadpis7Char" w:customStyle="1">
    <w:name w:val="Nadpis 7 Char"/>
    <w:aliases w:val="not to be used 7 Char"/>
    <w:link w:val="Nadpis7"/>
    <w:rsid w:val="00732C32"/>
    <w:rPr>
      <w:rFonts w:ascii="Arial" w:hAnsi="Arial"/>
      <w:b w:val="1"/>
    </w:rPr>
  </w:style>
  <w:style w:type="character" w:styleId="Nadpis8Char" w:customStyle="1">
    <w:name w:val="Nadpis 8 Char"/>
    <w:aliases w:val="not to be used 8 Char"/>
    <w:link w:val="Nadpis8"/>
    <w:rsid w:val="00732C32"/>
    <w:rPr>
      <w:rFonts w:ascii="Arial" w:hAnsi="Arial"/>
      <w:b w:val="1"/>
    </w:rPr>
  </w:style>
  <w:style w:type="character" w:styleId="Nadpis9Char" w:customStyle="1">
    <w:name w:val="Nadpis 9 Char"/>
    <w:aliases w:val="not to be used 9 Char"/>
    <w:link w:val="Nadpis9"/>
    <w:rsid w:val="00732C32"/>
    <w:rPr>
      <w:rFonts w:ascii="Arial" w:hAnsi="Arial"/>
      <w:b w:val="1"/>
    </w:rPr>
  </w:style>
  <w:style w:type="character" w:styleId="PoznmkaChar" w:customStyle="1">
    <w:name w:val="Poznámka Char"/>
    <w:link w:val="Poznmka"/>
    <w:locked w:val="1"/>
    <w:rsid w:val="00732C32"/>
    <w:rPr>
      <w:rFonts w:ascii="Arial" w:hAnsi="Arial"/>
      <w:sz w:val="18"/>
    </w:rPr>
  </w:style>
  <w:style w:type="character" w:styleId="ZhlavChar" w:customStyle="1">
    <w:name w:val="Záhlaví Char"/>
    <w:link w:val="Zhlav"/>
    <w:rsid w:val="00732C32"/>
    <w:rPr>
      <w:rFonts w:ascii="Arial" w:hAnsi="Arial"/>
      <w:sz w:val="18"/>
    </w:rPr>
  </w:style>
  <w:style w:type="character" w:styleId="ZpatChar" w:customStyle="1">
    <w:name w:val="Zápatí Char"/>
    <w:link w:val="Zpat"/>
    <w:rsid w:val="00732C32"/>
    <w:rPr>
      <w:rFonts w:ascii="Arial" w:hAnsi="Arial"/>
      <w:sz w:val="18"/>
    </w:rPr>
  </w:style>
  <w:style w:type="character" w:styleId="ZkladntextChar" w:customStyle="1">
    <w:name w:val="Základní text Char"/>
    <w:link w:val="Zkladntext"/>
    <w:rsid w:val="00732C32"/>
    <w:rPr>
      <w:rFonts w:ascii="Arial" w:hAnsi="Arial"/>
    </w:rPr>
  </w:style>
  <w:style w:type="character" w:styleId="TextpoznpodarouChar" w:customStyle="1">
    <w:name w:val="Text pozn. pod čarou Char"/>
    <w:aliases w:val="EPP16_Fußnotentext Char"/>
    <w:link w:val="Textpoznpodarou"/>
    <w:rsid w:val="00732C32"/>
    <w:rPr>
      <w:rFonts w:ascii="Arial" w:hAnsi="Arial"/>
      <w:sz w:val="18"/>
    </w:rPr>
  </w:style>
  <w:style w:type="character" w:styleId="TextnormyCharChar" w:customStyle="1">
    <w:name w:val="Text normy Char Char"/>
    <w:semiHidden w:val="1"/>
    <w:rsid w:val="00732C32"/>
    <w:rPr>
      <w:rFonts w:ascii="Arial" w:hAnsi="Arial"/>
      <w:noProof w:val="0"/>
      <w:lang w:bidi="ar-SA" w:eastAsia="cs-CZ" w:val="cs-CZ"/>
    </w:rPr>
  </w:style>
  <w:style w:type="paragraph" w:styleId="Default" w:customStyle="1">
    <w:name w:val="Default"/>
    <w:rsid w:val="00732C32"/>
    <w:pPr>
      <w:autoSpaceDE w:val="0"/>
      <w:autoSpaceDN w:val="0"/>
      <w:adjustRightInd w:val="0"/>
    </w:pPr>
    <w:rPr>
      <w:rFonts w:ascii="Arial" w:cs="Arial" w:hAnsi="Arial"/>
      <w:color w:val="000000"/>
      <w:sz w:val="24"/>
      <w:szCs w:val="24"/>
      <w:lang w:eastAsia="cs-CZ" w:val="cs-CZ"/>
    </w:rPr>
  </w:style>
  <w:style w:type="paragraph" w:styleId="zzLc5" w:customStyle="1">
    <w:name w:val="zzLc5"/>
    <w:basedOn w:val="Normln"/>
    <w:next w:val="Normln"/>
    <w:rsid w:val="00732C32"/>
    <w:pPr>
      <w:tabs>
        <w:tab w:val="num" w:pos="1080"/>
      </w:tabs>
    </w:pPr>
  </w:style>
  <w:style w:type="paragraph" w:styleId="zzLc6" w:customStyle="1">
    <w:name w:val="zzLc6"/>
    <w:basedOn w:val="Normln"/>
    <w:next w:val="Normln"/>
    <w:rsid w:val="00732C32"/>
    <w:pPr>
      <w:tabs>
        <w:tab w:val="num" w:pos="1440"/>
      </w:tabs>
    </w:pPr>
  </w:style>
  <w:style w:type="paragraph" w:styleId="Figuretitle" w:customStyle="1">
    <w:name w:val="Figure title"/>
    <w:basedOn w:val="Normln"/>
    <w:next w:val="Normln"/>
    <w:rsid w:val="00732C32"/>
    <w:pPr>
      <w:suppressAutoHyphens w:val="1"/>
      <w:spacing w:after="220" w:before="220"/>
      <w:jc w:val="center"/>
    </w:pPr>
    <w:rPr>
      <w:b w:val="1"/>
    </w:rPr>
  </w:style>
  <w:style w:type="paragraph" w:styleId="Nadpis" w:customStyle="1">
    <w:name w:val="Nadpis"/>
    <w:basedOn w:val="Normln"/>
    <w:rsid w:val="00732C32"/>
    <w:rPr>
      <w:b w:val="1"/>
      <w:caps w:val="1"/>
      <w:sz w:val="28"/>
    </w:rPr>
  </w:style>
  <w:style w:type="paragraph" w:styleId="a2" w:customStyle="1">
    <w:name w:val="a2"/>
    <w:basedOn w:val="Nadpis2"/>
    <w:next w:val="Normln"/>
    <w:rsid w:val="00732C32"/>
    <w:pPr>
      <w:keepLines w:val="0"/>
      <w:tabs>
        <w:tab w:val="num" w:pos="360"/>
        <w:tab w:val="left" w:pos="500"/>
        <w:tab w:val="left" w:pos="720"/>
      </w:tabs>
      <w:spacing w:after="240" w:before="270" w:line="270" w:lineRule="exact"/>
    </w:pPr>
    <w:rPr>
      <w:rFonts w:eastAsia="MS Mincho"/>
      <w:sz w:val="24"/>
      <w:lang w:eastAsia="ja-JP" w:val="en-GB"/>
    </w:rPr>
  </w:style>
  <w:style w:type="paragraph" w:styleId="a3" w:customStyle="1">
    <w:name w:val="a3"/>
    <w:basedOn w:val="Nadpis3"/>
    <w:next w:val="Normln"/>
    <w:rsid w:val="00732C32"/>
    <w:pPr>
      <w:keepLines w:val="0"/>
      <w:tabs>
        <w:tab w:val="left" w:pos="640"/>
        <w:tab w:val="num" w:pos="720"/>
        <w:tab w:val="left" w:pos="880"/>
      </w:tabs>
      <w:spacing w:after="240" w:before="60" w:line="250" w:lineRule="exact"/>
    </w:pPr>
    <w:rPr>
      <w:rFonts w:eastAsia="MS Mincho"/>
      <w:sz w:val="22"/>
      <w:lang w:eastAsia="ja-JP" w:val="en-GB"/>
    </w:rPr>
  </w:style>
  <w:style w:type="paragraph" w:styleId="a4" w:customStyle="1">
    <w:name w:val="a4"/>
    <w:basedOn w:val="Nadpis4"/>
    <w:next w:val="Normln"/>
    <w:rsid w:val="00732C32"/>
    <w:pPr>
      <w:keepLines w:val="0"/>
      <w:tabs>
        <w:tab w:val="left" w:pos="880"/>
        <w:tab w:val="num" w:pos="1080"/>
      </w:tabs>
      <w:spacing w:after="240" w:before="60" w:line="230" w:lineRule="exact"/>
    </w:pPr>
    <w:rPr>
      <w:rFonts w:eastAsia="MS Mincho"/>
      <w:lang w:eastAsia="ja-JP" w:val="en-GB"/>
    </w:rPr>
  </w:style>
  <w:style w:type="paragraph" w:styleId="a5" w:customStyle="1">
    <w:name w:val="a5"/>
    <w:basedOn w:val="Nadpis5"/>
    <w:next w:val="Normln"/>
    <w:rsid w:val="00732C32"/>
    <w:pPr>
      <w:keepLines w:val="0"/>
      <w:tabs>
        <w:tab w:val="num" w:pos="1080"/>
        <w:tab w:val="left" w:pos="1140"/>
        <w:tab w:val="left" w:pos="1360"/>
      </w:tabs>
      <w:spacing w:after="240" w:before="60" w:line="230" w:lineRule="exact"/>
    </w:pPr>
    <w:rPr>
      <w:rFonts w:eastAsia="MS Mincho"/>
      <w:lang w:eastAsia="ja-JP" w:val="en-GB"/>
    </w:rPr>
  </w:style>
  <w:style w:type="paragraph" w:styleId="a6" w:customStyle="1">
    <w:name w:val="a6"/>
    <w:basedOn w:val="Nadpis6"/>
    <w:next w:val="Normln"/>
    <w:rsid w:val="00732C32"/>
    <w:pPr>
      <w:keepLines w:val="0"/>
      <w:tabs>
        <w:tab w:val="left" w:pos="1140"/>
        <w:tab w:val="left" w:pos="1360"/>
        <w:tab w:val="num" w:pos="1440"/>
      </w:tabs>
      <w:spacing w:after="240" w:before="60" w:line="230" w:lineRule="exact"/>
    </w:pPr>
    <w:rPr>
      <w:rFonts w:eastAsia="MS Mincho"/>
      <w:lang w:eastAsia="ja-JP" w:val="en-GB"/>
    </w:rPr>
  </w:style>
  <w:style w:type="paragraph" w:styleId="ANNEX" w:customStyle="1">
    <w:name w:val="ANNEX"/>
    <w:basedOn w:val="Normln"/>
    <w:next w:val="Normln"/>
    <w:rsid w:val="00732C32"/>
    <w:pPr>
      <w:keepNext w:val="1"/>
      <w:pageBreakBefore w:val="1"/>
      <w:spacing w:after="760" w:line="310" w:lineRule="exact"/>
      <w:jc w:val="center"/>
      <w:outlineLvl w:val="0"/>
    </w:pPr>
    <w:rPr>
      <w:b w:val="1"/>
      <w:sz w:val="28"/>
    </w:rPr>
  </w:style>
  <w:style w:type="paragraph" w:styleId="Definition" w:customStyle="1">
    <w:name w:val="Definition"/>
    <w:basedOn w:val="Normln"/>
    <w:next w:val="Normln"/>
    <w:rsid w:val="00732C32"/>
  </w:style>
  <w:style w:type="paragraph" w:styleId="Note" w:customStyle="1">
    <w:name w:val="Note"/>
    <w:basedOn w:val="Normln"/>
    <w:next w:val="Normln"/>
    <w:rsid w:val="00732C32"/>
    <w:pPr>
      <w:tabs>
        <w:tab w:val="left" w:pos="960"/>
      </w:tabs>
      <w:spacing w:line="210" w:lineRule="atLeast"/>
    </w:pPr>
    <w:rPr>
      <w:sz w:val="18"/>
    </w:rPr>
  </w:style>
  <w:style w:type="paragraph" w:styleId="Terms" w:customStyle="1">
    <w:name w:val="Term(s)"/>
    <w:basedOn w:val="Normln"/>
    <w:next w:val="Definition"/>
    <w:rsid w:val="00732C32"/>
    <w:pPr>
      <w:keepNext w:val="1"/>
      <w:suppressAutoHyphens w:val="1"/>
    </w:pPr>
    <w:rPr>
      <w:b w:val="1"/>
    </w:rPr>
  </w:style>
  <w:style w:type="paragraph" w:styleId="TermNum" w:customStyle="1">
    <w:name w:val="TermNum"/>
    <w:basedOn w:val="Normln"/>
    <w:next w:val="Terms"/>
    <w:rsid w:val="00732C32"/>
    <w:pPr>
      <w:keepNext w:val="1"/>
    </w:pPr>
    <w:rPr>
      <w:b w:val="1"/>
    </w:rPr>
  </w:style>
  <w:style w:type="paragraph" w:styleId="Tabletitle" w:customStyle="1">
    <w:name w:val="Table title"/>
    <w:basedOn w:val="Normln"/>
    <w:next w:val="Normln"/>
    <w:rsid w:val="00732C32"/>
    <w:pPr>
      <w:keepNext w:val="1"/>
      <w:suppressAutoHyphens w:val="1"/>
      <w:spacing w:after="120" w:before="120" w:line="230" w:lineRule="exact"/>
      <w:jc w:val="center"/>
    </w:pPr>
    <w:rPr>
      <w:rFonts w:eastAsia="MS Mincho"/>
      <w:b w:val="1"/>
      <w:lang w:eastAsia="ja-JP" w:val="en-GB"/>
    </w:rPr>
  </w:style>
  <w:style w:type="paragraph" w:styleId="Tabletext10" w:customStyle="1">
    <w:name w:val="Table text (10)"/>
    <w:basedOn w:val="Normln"/>
    <w:rsid w:val="00732C32"/>
    <w:pPr>
      <w:spacing w:after="60" w:before="60" w:line="230" w:lineRule="atLeast"/>
      <w:jc w:val="both"/>
    </w:pPr>
    <w:rPr>
      <w:rFonts w:eastAsia="MS Mincho"/>
      <w:lang w:eastAsia="ja-JP" w:val="en-GB"/>
    </w:rPr>
  </w:style>
  <w:style w:type="paragraph" w:styleId="TabelleKopf" w:customStyle="1">
    <w:name w:val="Tabelle Kopf"/>
    <w:basedOn w:val="Tabelle"/>
    <w:next w:val="Tabelle"/>
    <w:rsid w:val="00732C32"/>
    <w:rPr>
      <w:b w:val="1"/>
      <w:bCs w:val="1"/>
    </w:rPr>
  </w:style>
  <w:style w:type="paragraph" w:styleId="Tabelle" w:customStyle="1">
    <w:name w:val="Tabelle"/>
    <w:basedOn w:val="Zkladntext"/>
    <w:rsid w:val="00732C32"/>
    <w:pPr>
      <w:tabs>
        <w:tab w:val="left" w:pos="6946"/>
      </w:tabs>
      <w:spacing w:after="60" w:before="60"/>
    </w:pPr>
    <w:rPr>
      <w:rFonts w:cs="Arial"/>
      <w:lang w:eastAsia="de-DE" w:val="en-GB"/>
    </w:rPr>
  </w:style>
  <w:style w:type="paragraph" w:styleId="Tabletext8" w:customStyle="1">
    <w:name w:val="Table text (8)"/>
    <w:basedOn w:val="Normln"/>
    <w:rsid w:val="00732C32"/>
    <w:pPr>
      <w:spacing w:after="60" w:before="60" w:line="190" w:lineRule="atLeast"/>
      <w:jc w:val="both"/>
    </w:pPr>
    <w:rPr>
      <w:rFonts w:eastAsia="MS Mincho"/>
      <w:sz w:val="16"/>
      <w:lang w:eastAsia="ja-JP" w:val="en-GB"/>
    </w:rPr>
  </w:style>
  <w:style w:type="paragraph" w:styleId="zzLn5" w:customStyle="1">
    <w:name w:val="zzLn5"/>
    <w:basedOn w:val="Normln"/>
    <w:next w:val="Normln"/>
    <w:rsid w:val="00732C32"/>
    <w:pPr>
      <w:tabs>
        <w:tab w:val="num" w:pos="3240"/>
      </w:tabs>
      <w:spacing w:after="240" w:line="230" w:lineRule="atLeast"/>
    </w:pPr>
    <w:rPr>
      <w:rFonts w:eastAsia="MS Mincho"/>
      <w:lang w:eastAsia="ja-JP" w:val="en-GB"/>
    </w:rPr>
  </w:style>
  <w:style w:type="paragraph" w:styleId="zzLn6" w:customStyle="1">
    <w:name w:val="zzLn6"/>
    <w:basedOn w:val="Normln"/>
    <w:next w:val="Normln"/>
    <w:rsid w:val="00732C32"/>
    <w:pPr>
      <w:tabs>
        <w:tab w:val="num" w:pos="3960"/>
      </w:tabs>
      <w:spacing w:after="240" w:line="230" w:lineRule="atLeast"/>
    </w:pPr>
    <w:rPr>
      <w:rFonts w:eastAsia="MS Mincho"/>
      <w:lang w:eastAsia="ja-JP" w:val="en-GB"/>
    </w:rPr>
  </w:style>
  <w:style w:type="paragraph" w:styleId="Example" w:customStyle="1">
    <w:name w:val="Example"/>
    <w:basedOn w:val="Normln"/>
    <w:next w:val="Normln"/>
    <w:rsid w:val="00732C32"/>
    <w:pPr>
      <w:tabs>
        <w:tab w:val="left" w:pos="1360"/>
      </w:tabs>
      <w:spacing w:after="240" w:line="210" w:lineRule="atLeast"/>
      <w:jc w:val="both"/>
    </w:pPr>
    <w:rPr>
      <w:rFonts w:eastAsia="MS Mincho"/>
      <w:sz w:val="18"/>
      <w:lang w:eastAsia="ja-JP" w:val="en-GB"/>
    </w:rPr>
  </w:style>
  <w:style w:type="paragraph" w:styleId="H6" w:customStyle="1">
    <w:name w:val="H6"/>
    <w:basedOn w:val="Nadpis5"/>
    <w:next w:val="Normln"/>
    <w:rsid w:val="00732C32"/>
    <w:pPr>
      <w:suppressAutoHyphens w:val="0"/>
      <w:overflowPunct w:val="0"/>
      <w:autoSpaceDE w:val="0"/>
      <w:autoSpaceDN w:val="0"/>
      <w:adjustRightInd w:val="0"/>
      <w:spacing w:after="180"/>
      <w:ind w:left="1985" w:hanging="1985"/>
      <w:textAlignment w:val="baseline"/>
      <w:outlineLvl w:val="9"/>
    </w:pPr>
    <w:rPr>
      <w:b w:val="0"/>
      <w:lang w:eastAsia="en-US" w:val="en-GB"/>
    </w:rPr>
  </w:style>
  <w:style w:type="paragraph" w:styleId="TAH" w:customStyle="1">
    <w:name w:val="TAH"/>
    <w:basedOn w:val="TAC"/>
    <w:rsid w:val="00732C32"/>
    <w:rPr>
      <w:b w:val="1"/>
    </w:rPr>
  </w:style>
  <w:style w:type="paragraph" w:styleId="TAC" w:customStyle="1">
    <w:name w:val="TAC"/>
    <w:basedOn w:val="TAL"/>
    <w:rsid w:val="00732C32"/>
    <w:pPr>
      <w:jc w:val="center"/>
    </w:pPr>
  </w:style>
  <w:style w:type="paragraph" w:styleId="TAL" w:customStyle="1">
    <w:name w:val="TAL"/>
    <w:basedOn w:val="Normln"/>
    <w:rsid w:val="00732C32"/>
    <w:pPr>
      <w:keepNext w:val="1"/>
      <w:keepLines w:val="1"/>
      <w:overflowPunct w:val="0"/>
      <w:autoSpaceDE w:val="0"/>
      <w:autoSpaceDN w:val="0"/>
      <w:adjustRightInd w:val="0"/>
      <w:textAlignment w:val="baseline"/>
    </w:pPr>
    <w:rPr>
      <w:sz w:val="18"/>
      <w:lang w:eastAsia="en-US" w:val="en-GB"/>
    </w:rPr>
  </w:style>
  <w:style w:type="paragraph" w:styleId="Normal1" w:customStyle="1">
    <w:name w:val="Normal1"/>
    <w:basedOn w:val="Normln"/>
    <w:rsid w:val="00732C32"/>
    <w:pPr>
      <w:overflowPunct w:val="0"/>
      <w:autoSpaceDE w:val="0"/>
      <w:autoSpaceDN w:val="0"/>
      <w:adjustRightInd w:val="0"/>
      <w:spacing w:after="180"/>
      <w:textAlignment w:val="baseline"/>
    </w:pPr>
    <w:rPr>
      <w:rFonts w:ascii="Times New Roman" w:hAnsi="Times New Roman"/>
      <w:lang w:eastAsia="en-US" w:val="en-GB"/>
    </w:rPr>
  </w:style>
  <w:style w:type="paragraph" w:styleId="TH" w:customStyle="1">
    <w:name w:val="TH"/>
    <w:basedOn w:val="Normln"/>
    <w:next w:val="Normln"/>
    <w:rsid w:val="00732C32"/>
    <w:pPr>
      <w:keepNext w:val="1"/>
      <w:keepLines w:val="1"/>
      <w:overflowPunct w:val="0"/>
      <w:autoSpaceDE w:val="0"/>
      <w:autoSpaceDN w:val="0"/>
      <w:adjustRightInd w:val="0"/>
      <w:spacing w:after="180" w:before="60"/>
      <w:jc w:val="center"/>
      <w:textAlignment w:val="baseline"/>
    </w:pPr>
    <w:rPr>
      <w:b w:val="1"/>
      <w:noProof w:val="1"/>
      <w:lang w:eastAsia="en-US" w:val="en-GB"/>
    </w:rPr>
  </w:style>
  <w:style w:type="paragraph" w:styleId="zzBiblio" w:customStyle="1">
    <w:name w:val="zzBiblio"/>
    <w:basedOn w:val="Normln"/>
    <w:next w:val="Normln"/>
    <w:rsid w:val="00732C32"/>
    <w:pPr>
      <w:pageBreakBefore w:val="1"/>
      <w:spacing w:after="760" w:line="310" w:lineRule="exact"/>
      <w:jc w:val="center"/>
    </w:pPr>
    <w:rPr>
      <w:rFonts w:eastAsia="MS Mincho"/>
      <w:b w:val="1"/>
      <w:sz w:val="28"/>
      <w:lang w:eastAsia="ja-JP" w:val="en-GB"/>
    </w:rPr>
  </w:style>
  <w:style w:type="character" w:styleId="NzevChar" w:customStyle="1">
    <w:name w:val="Název Char"/>
    <w:link w:val="Nzev"/>
    <w:rsid w:val="00F7428B"/>
    <w:rPr>
      <w:rFonts w:ascii="Arial" w:cs="Arial" w:hAnsi="Arial"/>
      <w:b w:val="1"/>
      <w:bCs w:val="1"/>
      <w:kern w:val="28"/>
      <w:sz w:val="32"/>
      <w:szCs w:val="32"/>
    </w:rPr>
  </w:style>
  <w:style w:type="table" w:styleId="3" w:customStyle="1">
    <w:name w:val="3"/>
    <w:basedOn w:val="Normlntabulka"/>
    <w:rsid w:val="00BB78B4"/>
    <w:pPr>
      <w:widowControl w:val="0"/>
    </w:pPr>
    <w:rPr>
      <w:color w:val="000000"/>
      <w:lang w:eastAsia="cs-CZ" w:val="cs-CZ"/>
    </w:rPr>
    <w:tblPr>
      <w:tblStyleRowBandSize w:val="1"/>
      <w:tblStyleColBandSize w:val="1"/>
      <w:tblInd w:w="0.0" w:type="nil"/>
    </w:tblPr>
  </w:style>
  <w:style w:type="table" w:styleId="2" w:customStyle="1">
    <w:name w:val="2"/>
    <w:basedOn w:val="Normlntabulka"/>
    <w:rsid w:val="00BB78B4"/>
    <w:pPr>
      <w:widowControl w:val="0"/>
    </w:pPr>
    <w:rPr>
      <w:color w:val="000000"/>
      <w:lang w:eastAsia="cs-CZ" w:val="cs-CZ"/>
    </w:rPr>
    <w:tblPr>
      <w:tblStyleRowBandSize w:val="1"/>
      <w:tblStyleColBandSize w:val="1"/>
      <w:tblInd w:w="0.0" w:type="nil"/>
    </w:tblPr>
  </w:style>
  <w:style w:type="table" w:styleId="1" w:customStyle="1">
    <w:name w:val="1"/>
    <w:basedOn w:val="Normlntabulka"/>
    <w:rsid w:val="00BB78B4"/>
    <w:pPr>
      <w:widowControl w:val="0"/>
    </w:pPr>
    <w:rPr>
      <w:color w:val="000000"/>
      <w:lang w:eastAsia="cs-CZ" w:val="cs-CZ"/>
    </w:rPr>
    <w:tblPr>
      <w:tblStyleRowBandSize w:val="1"/>
      <w:tblStyleColBandSize w:val="1"/>
      <w:tblInd w:w="0.0" w:type="nil"/>
    </w:tblPr>
  </w:style>
  <w:style w:type="paragraph" w:styleId="Odstavecseseznamem">
    <w:name w:val="List Paragraph"/>
    <w:basedOn w:val="Normln"/>
    <w:uiPriority w:val="34"/>
    <w:qFormat w:val="1"/>
    <w:rsid w:val="00BA5452"/>
    <w:pPr>
      <w:widowControl w:val="0"/>
      <w:numPr>
        <w:numId w:val="34"/>
      </w:numPr>
      <w:contextualSpacing w:val="1"/>
    </w:pPr>
    <w:rPr>
      <w:rFonts w:cs="Arial" w:eastAsia="Arial"/>
      <w:color w:val="000000"/>
    </w:rPr>
  </w:style>
  <w:style w:type="paragraph" w:styleId="Standard" w:customStyle="1">
    <w:name w:val="Standard"/>
    <w:rsid w:val="00B8296F"/>
    <w:pPr>
      <w:suppressAutoHyphens w:val="1"/>
      <w:autoSpaceDN w:val="0"/>
      <w:spacing w:after="120"/>
      <w:jc w:val="both"/>
      <w:textAlignment w:val="baseline"/>
    </w:pPr>
    <w:rPr>
      <w:rFonts w:ascii="Arial" w:cs="Arial" w:eastAsia="Arial" w:hAnsi="Arial"/>
      <w:kern w:val="3"/>
      <w:sz w:val="22"/>
      <w:szCs w:val="22"/>
      <w:lang w:eastAsia="cs-CZ" w:val="cs-CZ"/>
    </w:rPr>
  </w:style>
  <w:style w:type="paragraph" w:styleId="Odstavecseseznamem1" w:customStyle="1">
    <w:name w:val="Odstavec se seznamem1"/>
    <w:basedOn w:val="Normln"/>
    <w:rsid w:val="00B8296F"/>
    <w:pPr>
      <w:suppressAutoHyphens w:val="1"/>
      <w:spacing w:after="200" w:line="276" w:lineRule="auto"/>
      <w:ind w:left="720"/>
    </w:pPr>
    <w:rPr>
      <w:rFonts w:ascii="Calibri" w:cs="font293" w:eastAsia="SimSun" w:hAnsi="Calibri"/>
      <w:sz w:val="22"/>
      <w:szCs w:val="22"/>
      <w:lang w:eastAsia="ar-SA" w:val="sk-SK"/>
    </w:rPr>
  </w:style>
  <w:style w:type="paragraph" w:styleId="Special" w:customStyle="1">
    <w:name w:val="Special"/>
    <w:basedOn w:val="Normln"/>
    <w:next w:val="Normln"/>
    <w:rsid w:val="00B8296F"/>
    <w:pPr>
      <w:spacing w:after="240" w:line="230" w:lineRule="atLeast"/>
      <w:jc w:val="both"/>
    </w:pPr>
    <w:rPr>
      <w:rFonts w:eastAsia="Arial Unicode MS"/>
      <w:lang w:eastAsia="en-US" w:val="en-GB"/>
    </w:rPr>
  </w:style>
  <w:style w:type="paragraph" w:styleId="Titulek1" w:customStyle="1">
    <w:name w:val="Titulek1"/>
    <w:basedOn w:val="Normln"/>
    <w:next w:val="Normln"/>
    <w:rsid w:val="0008311A"/>
    <w:pPr>
      <w:suppressAutoHyphens w:val="1"/>
      <w:spacing w:after="200" w:line="100" w:lineRule="atLeast"/>
      <w:jc w:val="center"/>
    </w:pPr>
    <w:rPr>
      <w:rFonts w:cs="Arial" w:eastAsia="Arial"/>
      <w:bCs w:val="1"/>
      <w:sz w:val="18"/>
      <w:szCs w:val="18"/>
      <w:lang w:bidi="hi-IN" w:eastAsia="hi-IN"/>
    </w:rPr>
  </w:style>
  <w:style w:type="paragraph" w:styleId="Bezmezer1" w:customStyle="1">
    <w:name w:val="Bez mezer1"/>
    <w:rsid w:val="0008311A"/>
    <w:pPr>
      <w:suppressAutoHyphens w:val="1"/>
      <w:spacing w:line="100" w:lineRule="atLeast"/>
      <w:jc w:val="both"/>
    </w:pPr>
    <w:rPr>
      <w:rFonts w:ascii="Arial" w:cs="Arial" w:eastAsia="Arial" w:hAnsi="Arial"/>
      <w:lang w:bidi="hi-IN" w:eastAsia="hi-IN" w:val="cs-CZ"/>
    </w:rPr>
  </w:style>
  <w:style w:type="paragraph" w:styleId="Odstavecseseznamem2" w:customStyle="1">
    <w:name w:val="Odstavec se seznamem2"/>
    <w:basedOn w:val="Normln"/>
    <w:rsid w:val="00A579A9"/>
    <w:pPr>
      <w:suppressAutoHyphens w:val="1"/>
      <w:spacing w:after="120" w:line="276" w:lineRule="auto"/>
      <w:ind w:left="720"/>
      <w:jc w:val="both"/>
    </w:pPr>
    <w:rPr>
      <w:rFonts w:cs="Arial" w:eastAsia="Arial"/>
      <w:color w:val="000000"/>
      <w:lang w:bidi="hi-IN" w:eastAsia="hi-IN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widowControl w:val="0"/>
    </w:pPr>
    <w:rPr>
      <w:b w:val="1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</w:style>
  <w:style w:type="table" w:styleId="Table3">
    <w:basedOn w:val="TableNormal"/>
    <w:pPr>
      <w:widowControl w:val="0"/>
    </w:pPr>
    <w:rPr>
      <w:b w:val="1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1.xml"/><Relationship Id="rId12" Type="http://schemas.openxmlformats.org/officeDocument/2006/relationships/footer" Target="footer2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://www.itsterminology.org" TargetMode="Externa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5eZD8/OY1nRQv9gZzt02Aunu2HA==">AMUW2mXSoMjHFPRi8JCcrIOfoRI3I8wuJnV9rpqN99DzvI7fJF4ZSjSvEK8xgr645w20XOvqcqBknhXdHgEXW9JxTfU/mECXkc67A4eW0jEnfF0yzxPOTCtDRFQENdRLHIk+YoCubUsPq4jt6lUFImYihWZpd6xpZ8TH+ZhIdxUZqhwHZdS1dApU+0T7aTia8MzgRf1dHcLSUydm663VGC6WO7gNknVD1UDTFCcmnYRICJrCdn8G+8XfzLoF02R0ZfBNDVIVrl4NVXx53J7TAeoPfS64tkcY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2019-04-29T14:33:00Z</dcterms:created>
  <dc:creator>Koutska Mila</dc:creator>
</cp:coreProperties>
</file>