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8cbf11415000d60e2620d0e8a20c70ad5de39f"/>
    <w:p>
      <w:pPr>
        <w:pStyle w:val="Heading1"/>
      </w:pPr>
      <w:r>
        <w:t xml:space="preserve">Příloha B: Formální požadavky na úpravu extraktů</w:t>
      </w:r>
    </w:p>
    <w:p>
      <w:pPr>
        <w:pStyle w:val="Compact"/>
        <w:numPr>
          <w:ilvl w:val="0"/>
          <w:numId w:val="1001"/>
        </w:numPr>
      </w:pPr>
      <w:r>
        <w:t xml:space="preserve">Status: tento dokument je v prvotní návrhové fázi a je nekompletní.</w:t>
      </w:r>
    </w:p>
    <w:p>
      <w:pPr>
        <w:pStyle w:val="Compact"/>
        <w:numPr>
          <w:ilvl w:val="0"/>
          <w:numId w:val="1001"/>
        </w:numPr>
      </w:pPr>
      <w:r>
        <w:t xml:space="preserve">Zpracoval: Jan Vlčinský</w:t>
      </w:r>
    </w:p>
    <w:p>
      <w:pPr>
        <w:pStyle w:val="Compact"/>
        <w:numPr>
          <w:ilvl w:val="0"/>
          <w:numId w:val="1001"/>
        </w:numPr>
      </w:pPr>
      <w:r>
        <w:t xml:space="preserve">Vydáno: 2025-02-18</w:t>
      </w:r>
    </w:p>
    <w:p>
      <w:pPr>
        <w:pStyle w:val="Compact"/>
        <w:numPr>
          <w:ilvl w:val="0"/>
          <w:numId w:val="1001"/>
        </w:numPr>
      </w:pPr>
      <w:r>
        <w:t xml:space="preserve">Aktualizováno: 2026-10-29 – sjednoceno se strukturou extraktů v repozitáři tnk136-extrakty</w:t>
      </w:r>
    </w:p>
    <w:p>
      <w:pPr>
        <w:pStyle w:val="Compact"/>
        <w:numPr>
          <w:ilvl w:val="0"/>
          <w:numId w:val="1001"/>
        </w:numPr>
      </w:pPr>
      <w:r>
        <w:t xml:space="preserve">Verze: v0.2 Tento dokument popisuje závazné požadavky na formální úpravu extraktů.</w:t>
      </w:r>
      <w:r>
        <w:t xml:space="preserve"/>
      </w:r>
      <w:r>
        <w:t xml:space="preserve"/>
      </w:r>
    </w:p>
    <w:bookmarkStart w:id="20" w:name="obecné-požadavky"/>
    <w:p>
      <w:pPr>
        <w:pStyle w:val="Heading2"/>
      </w:pPr>
      <w:r>
        <w:t xml:space="preserve">Obecné požadavky</w:t>
      </w:r>
    </w:p>
    <w:p>
      <w:pPr>
        <w:pStyle w:val="Compact"/>
        <w:numPr>
          <w:ilvl w:val="0"/>
          <w:numId w:val="1002"/>
        </w:numPr>
      </w:pPr>
      <w:r>
        <w:t xml:space="preserve">Používat šablonu extraktu pro zachování jednotné formální stránky (číslování stránek, odrážky, styl písma textu a nadpisů atd.)</w:t>
      </w:r>
    </w:p>
    <w:p>
      <w:pPr>
        <w:pStyle w:val="Compact"/>
        <w:numPr>
          <w:ilvl w:val="0"/>
          <w:numId w:val="1002"/>
        </w:numPr>
      </w:pPr>
      <w:r>
        <w:t xml:space="preserve">Maximální rozsah 4-5 stran (výjimečně 6 stran)</w:t>
      </w:r>
    </w:p>
    <w:p>
      <w:pPr>
        <w:pStyle w:val="Compact"/>
        <w:numPr>
          <w:ilvl w:val="0"/>
          <w:numId w:val="1002"/>
        </w:numPr>
      </w:pPr>
      <w:r>
        <w:t xml:space="preserve">Dodržovat vysokou úroveň českého jazyka</w:t>
      </w:r>
    </w:p>
    <w:p>
      <w:pPr>
        <w:pStyle w:val="Compact"/>
        <w:numPr>
          <w:ilvl w:val="0"/>
          <w:numId w:val="1002"/>
        </w:numPr>
      </w:pPr>
      <w:r>
        <w:t xml:space="preserve">Zachovávat původní číslování kapitol z popisovaného dokumentu</w:t>
      </w:r>
    </w:p>
    <w:bookmarkEnd w:id="20"/>
    <w:bookmarkStart w:id="21" w:name="záhlaví"/>
    <w:p>
      <w:pPr>
        <w:pStyle w:val="Heading2"/>
      </w:pPr>
      <w:r>
        <w:t xml:space="preserve">Záhlaví</w:t>
      </w:r>
    </w:p>
    <w:p>
      <w:pPr>
        <w:pStyle w:val="Compact"/>
        <w:numPr>
          <w:ilvl w:val="0"/>
          <w:numId w:val="1003"/>
        </w:numPr>
      </w:pPr>
      <w:r>
        <w:t xml:space="preserve">ICS číslo v hlavičce extraktu neuvádět</w:t>
      </w:r>
    </w:p>
    <w:p>
      <w:pPr>
        <w:pStyle w:val="Compact"/>
        <w:numPr>
          <w:ilvl w:val="0"/>
          <w:numId w:val="1003"/>
        </w:numPr>
      </w:pPr>
      <w:r>
        <w:t xml:space="preserve">Název extraktu podle druhu popisovaného dokumentu: „EXTRAKT z evropské normy / z mezinárodní normy ISO / z technické specifikace ISO (CEN) / z technické zprávy ISO (CEN)“</w:t>
      </w:r>
    </w:p>
    <w:p>
      <w:pPr>
        <w:pStyle w:val="Compact"/>
        <w:numPr>
          <w:ilvl w:val="0"/>
          <w:numId w:val="1003"/>
        </w:numPr>
      </w:pPr>
      <w:r>
        <w:t xml:space="preserve">Označení normy uvádět podle vydání ISO nebo CEN, které extrakt popisuje, bez českého označení ČSN a bez třídicího znaku</w:t>
      </w:r>
    </w:p>
    <w:p>
      <w:pPr>
        <w:pStyle w:val="Compact"/>
        <w:numPr>
          <w:ilvl w:val="0"/>
          <w:numId w:val="1003"/>
        </w:numPr>
      </w:pPr>
      <w:r>
        <w:t xml:space="preserve">Pod čarou s názvem normy vložit napravo rok vydání a počet stran popisovaného vydání ISO nebo CEN (u společných norem CEN-ISO jsou údaje shodné, české vydání se neuvádí)</w:t>
      </w:r>
    </w:p>
    <w:p>
      <w:pPr>
        <w:pStyle w:val="Compact"/>
        <w:numPr>
          <w:ilvl w:val="0"/>
          <w:numId w:val="1003"/>
        </w:numPr>
      </w:pPr>
      <w:r>
        <w:t xml:space="preserve">Formát:</w:t>
      </w:r>
      <w:r>
        <w:t xml:space="preserve"> </w:t>
      </w:r>
      <w:r>
        <w:t xml:space="preserve">“Vydána YYYY, XX stran”</w:t>
      </w:r>
    </w:p>
    <w:p>
      <w:pPr>
        <w:pStyle w:val="Compact"/>
        <w:numPr>
          <w:ilvl w:val="0"/>
          <w:numId w:val="1003"/>
        </w:numPr>
      </w:pPr>
      <w:r>
        <w:t xml:space="preserve">Pod tento řádek uvést rok zpracování extraktu: „Extrakt zpracován YYYY“, po věcné úpravě „Extrakt zpracován YYYY, aktualizován YYYY“</w:t>
      </w:r>
      <w:r>
        <w:t xml:space="preserve"/>
      </w:r>
      <w:r>
        <w:t xml:space="preserve"/>
      </w:r>
    </w:p>
    <w:bookmarkEnd w:id="21"/>
    <w:bookmarkStart w:id="22" w:name="názvy-kapitol-a-podkapitol"/>
    <w:p>
      <w:pPr>
        <w:pStyle w:val="Heading2"/>
      </w:pPr>
      <w:r>
        <w:t xml:space="preserve">Názvy kapitol a podkapitol</w:t>
      </w:r>
    </w:p>
    <w:p>
      <w:pPr>
        <w:pStyle w:val="Compact"/>
        <w:numPr>
          <w:ilvl w:val="0"/>
          <w:numId w:val="1004"/>
        </w:numPr>
      </w:pPr>
      <w:r>
        <w:t xml:space="preserve">Použít přesně stejný název jako v popisovaném dokumentu včetně čísla</w:t>
      </w:r>
    </w:p>
    <w:p>
      <w:pPr>
        <w:pStyle w:val="Compact"/>
        <w:numPr>
          <w:ilvl w:val="0"/>
          <w:numId w:val="1004"/>
        </w:numPr>
      </w:pPr>
      <w:r>
        <w:t xml:space="preserve">Pravidlo platí i při vypuštění některých kapitol či podkapitol</w:t>
      </w:r>
    </w:p>
    <w:p>
      <w:pPr>
        <w:pStyle w:val="Compact"/>
        <w:numPr>
          <w:ilvl w:val="0"/>
          <w:numId w:val="1004"/>
        </w:numPr>
      </w:pPr>
      <w:r>
        <w:t xml:space="preserve">Neúplná posloupnost číslování kapitol není na závadu</w:t>
      </w:r>
    </w:p>
    <w:bookmarkEnd w:id="22"/>
    <w:bookmarkStart w:id="23" w:name="termíny-a-definice"/>
    <w:p>
      <w:pPr>
        <w:pStyle w:val="Heading2"/>
      </w:pPr>
      <w:r>
        <w:t xml:space="preserve">Termíny a definice</w:t>
      </w:r>
    </w:p>
    <w:p>
      <w:pPr>
        <w:pStyle w:val="Compact"/>
        <w:numPr>
          <w:ilvl w:val="0"/>
          <w:numId w:val="1005"/>
        </w:numPr>
      </w:pPr>
      <w:r>
        <w:t xml:space="preserve">Uvádět větu s počtem termínů, například:</w:t>
      </w:r>
      <w:r>
        <w:t xml:space="preserve"> </w:t>
      </w:r>
      <w:r>
        <w:t xml:space="preserve">“Kapitola obsahuje XY termínů a definic souvisících s touto normou, z nichž nejdůležitější jsou následující:”</w:t>
      </w:r>
    </w:p>
    <w:p>
      <w:pPr>
        <w:pStyle w:val="Compact"/>
        <w:numPr>
          <w:ilvl w:val="0"/>
          <w:numId w:val="1005"/>
        </w:numPr>
      </w:pPr>
      <w:r>
        <w:t xml:space="preserve">Nečíslovat termíny</w:t>
      </w:r>
    </w:p>
    <w:p>
      <w:pPr>
        <w:pStyle w:val="Compact"/>
        <w:numPr>
          <w:ilvl w:val="0"/>
          <w:numId w:val="1005"/>
        </w:numPr>
      </w:pPr>
      <w:r>
        <w:t xml:space="preserve">Termíny uvádět s malým prvním písmenem (vyjma případu, kdy se jedná o název)</w:t>
      </w:r>
    </w:p>
    <w:p>
      <w:pPr>
        <w:pStyle w:val="Compact"/>
        <w:numPr>
          <w:ilvl w:val="0"/>
          <w:numId w:val="1005"/>
        </w:numPr>
      </w:pPr>
      <w:r>
        <w:t xml:space="preserve">Kapitolu zakončit větou „Další termíny a zkratky z oboru ITS jsou obsaženy ve slovníku ITS terminology.“</w:t>
      </w:r>
    </w:p>
    <w:p>
      <w:pPr>
        <w:pStyle w:val="Compact"/>
        <w:numPr>
          <w:ilvl w:val="0"/>
          <w:numId w:val="1005"/>
        </w:numPr>
      </w:pPr>
      <w:r>
        <w:t xml:space="preserve">Formát:</w:t>
      </w:r>
    </w:p>
    <w:p>
      <w:pPr>
        <w:pStyle w:val="Compact"/>
        <w:numPr>
          <w:ilvl w:val="1"/>
          <w:numId w:val="1006"/>
        </w:numPr>
      </w:pPr>
      <w:r>
        <w:t xml:space="preserve">český termín tučně (anglický termín netučně v kurzívě) – [dlouhá pomlčka] definice netučně</w:t>
      </w:r>
    </w:p>
    <w:bookmarkEnd w:id="23"/>
    <w:bookmarkStart w:id="24" w:name="zkratky"/>
    <w:p>
      <w:pPr>
        <w:pStyle w:val="Heading2"/>
      </w:pPr>
      <w:r>
        <w:t xml:space="preserve">Zkratky</w:t>
      </w:r>
    </w:p>
    <w:p>
      <w:pPr>
        <w:pStyle w:val="Compact"/>
        <w:numPr>
          <w:ilvl w:val="0"/>
          <w:numId w:val="1007"/>
        </w:numPr>
      </w:pPr>
      <w:r>
        <w:t xml:space="preserve">Uvádět počet zkratek, například větou: „Kapitola obsahuje celkem XY zkratek, z nichž nejdůležitější jsou následující:“</w:t>
      </w:r>
      <w:r>
        <w:t xml:space="preserve"/>
      </w:r>
      <w:r>
        <w:t xml:space="preserve"/>
      </w:r>
    </w:p>
    <w:p>
      <w:pPr>
        <w:pStyle w:val="Compact"/>
        <w:numPr>
          <w:ilvl w:val="0"/>
          <w:numId w:val="1007"/>
        </w:numPr>
      </w:pPr>
      <w:r>
        <w:t xml:space="preserve">Kapitolu zakončit větou „Další termíny a zkratky z oboru ITS jsou obsaženy ve slovníku ITS terminology (www.ITSterminology.org).“ (má-li popisovaný dokument jen jednu z kapitol Termíny a Zkratky, uvede se tato věta)</w:t>
      </w:r>
    </w:p>
    <w:p>
      <w:pPr>
        <w:pStyle w:val="Compact"/>
        <w:numPr>
          <w:ilvl w:val="0"/>
          <w:numId w:val="1007"/>
        </w:numPr>
      </w:pPr>
      <w:r>
        <w:t xml:space="preserve">Formát:</w:t>
      </w:r>
    </w:p>
    <w:p>
      <w:pPr>
        <w:pStyle w:val="Compact"/>
        <w:numPr>
          <w:ilvl w:val="1"/>
          <w:numId w:val="1008"/>
        </w:numPr>
      </w:pPr>
      <w:r>
        <w:t xml:space="preserve">Zkratka tučně [tab] česky netučně (anglicky v kurzívě v závorce)</w:t>
      </w:r>
    </w:p>
    <w:bookmarkEnd w:id="24"/>
    <w:bookmarkStart w:id="25" w:name="popisování-rozsahu-kapitol-a-příloh"/>
    <w:p>
      <w:pPr>
        <w:pStyle w:val="Heading2"/>
      </w:pPr>
      <w:r>
        <w:t xml:space="preserve">Popisování rozsahu kapitol a příloh</w:t>
      </w:r>
    </w:p>
    <w:p>
      <w:pPr>
        <w:pStyle w:val="Compact"/>
        <w:numPr>
          <w:ilvl w:val="0"/>
          <w:numId w:val="1009"/>
        </w:numPr>
      </w:pPr>
      <w:r>
        <w:t xml:space="preserve">Uvádět rozsah pojednávané kapitoly, který přiblíží čtenáři její podrobnost</w:t>
      </w:r>
    </w:p>
    <w:p>
      <w:pPr>
        <w:pStyle w:val="Compact"/>
        <w:numPr>
          <w:ilvl w:val="0"/>
          <w:numId w:val="1009"/>
        </w:numPr>
      </w:pPr>
      <w:r>
        <w:t xml:space="preserve">Příklady formulací:</w:t>
      </w:r>
    </w:p>
    <w:p>
      <w:pPr>
        <w:pStyle w:val="Compact"/>
        <w:numPr>
          <w:ilvl w:val="1"/>
          <w:numId w:val="1010"/>
        </w:numPr>
      </w:pPr>
      <w:r>
        <w:t xml:space="preserve">“Tato kapitola (rozsah 16 stran) je jádrem celého dokumentu…”</w:t>
      </w:r>
    </w:p>
    <w:p>
      <w:pPr>
        <w:pStyle w:val="Compact"/>
        <w:numPr>
          <w:ilvl w:val="1"/>
          <w:numId w:val="1010"/>
        </w:numPr>
      </w:pPr>
      <w:r>
        <w:t xml:space="preserve">“Kapitola (rozsah půl strany) pouze odkazuje na přílohy…”</w:t>
      </w:r>
    </w:p>
    <w:p>
      <w:pPr>
        <w:pStyle w:val="Compact"/>
        <w:numPr>
          <w:ilvl w:val="1"/>
          <w:numId w:val="1010"/>
        </w:numPr>
      </w:pPr>
      <w:r>
        <w:t xml:space="preserve">“Kapitola na 5 stranách pomocí 3 schémat a 2 tabulek popisuje…”</w:t>
      </w:r>
    </w:p>
    <w:p>
      <w:pPr>
        <w:pStyle w:val="Compact"/>
        <w:numPr>
          <w:ilvl w:val="1"/>
          <w:numId w:val="1010"/>
        </w:numPr>
      </w:pPr>
      <w:r>
        <w:t xml:space="preserve">“Rozsáhlá příloha (25 stran) obsahuje celkem 12 příkladů…”</w:t>
      </w:r>
    </w:p>
    <w:p>
      <w:pPr>
        <w:pStyle w:val="Compact"/>
        <w:numPr>
          <w:ilvl w:val="1"/>
          <w:numId w:val="1010"/>
        </w:numPr>
      </w:pPr>
      <w:r>
        <w:t xml:space="preserve">“V této kapitole je uvedeno 5 obrázků, které znázorňují…”</w:t>
      </w:r>
    </w:p>
    <w:bookmarkEnd w:id="25"/>
    <w:bookmarkStart w:id="26" w:name="přílohy"/>
    <w:p>
      <w:pPr>
        <w:pStyle w:val="Heading2"/>
      </w:pPr>
      <w:r>
        <w:t xml:space="preserve">Přílohy</w:t>
      </w:r>
    </w:p>
    <w:p>
      <w:pPr>
        <w:pStyle w:val="Compact"/>
        <w:numPr>
          <w:ilvl w:val="0"/>
          <w:numId w:val="1011"/>
        </w:numPr>
      </w:pPr>
      <w:r>
        <w:t xml:space="preserve">Formát označení: Příloha X (normativní/informativní) Název přílohy</w:t>
      </w:r>
    </w:p>
    <w:bookmarkEnd w:id="26"/>
    <w:bookmarkStart w:id="27" w:name="X25a00ffc295bc0c41c3404520c56242e55988be"/>
    <w:p>
      <w:pPr>
        <w:pStyle w:val="Heading2"/>
      </w:pPr>
      <w:r>
        <w:t xml:space="preserve">Vložené prvky (obrázky, tabulky, schémata, výpisy kódu)</w:t>
      </w:r>
    </w:p>
    <w:p>
      <w:pPr>
        <w:pStyle w:val="Compact"/>
        <w:numPr>
          <w:ilvl w:val="0"/>
          <w:numId w:val="1012"/>
        </w:numPr>
      </w:pPr>
      <w:r>
        <w:t>Číslovat v pořadí výskytu v extraktu (ne podle originálu), obrázky, tabulky a výpisy kódu každé zvlášť od 1</w:t>
      </w:r>
    </w:p>
    <w:p>
      <w:pPr>
        <w:pStyle w:val="Compact"/>
        <w:numPr>
          <w:ilvl w:val="0"/>
          <w:numId w:val="1012"/>
        </w:numPr>
      </w:pPr>
      <w:r>
        <w:t xml:space="preserve">Na každý vložený prvek odkázat v textu, například: „Schéma je zobrazeno na obrázku 1.“; číslo prvku v popisovaném dokumentu uvést v závorce v popisku</w:t>
      </w:r>
      <w:r>
        <w:t xml:space="preserve"/>
      </w:r>
      <w:r>
        <w:t xml:space="preserve"/>
      </w:r>
    </w:p>
    <w:p>
      <w:pPr>
        <w:pStyle w:val="Compact"/>
        <w:numPr>
          <w:ilvl w:val="0"/>
          <w:numId w:val="1012"/>
        </w:numPr>
      </w:pPr>
      <w:r>
        <w:t xml:space="preserve">Dodržovat terminologický rozdíl mezi typy vložených prvků</w:t>
      </w:r>
    </w:p>
    <w:p>
      <w:pPr>
        <w:pStyle w:val="Compact"/>
        <w:numPr>
          <w:ilvl w:val="0"/>
          <w:numId w:val="1012"/>
        </w:numPr>
      </w:pPr>
      <w:r>
        <w:t xml:space="preserve">Popisek vloženého prvku v extraktu:</w:t>
      </w:r>
      <w:r>
        <w:t xml:space="preserve"> </w:t>
      </w:r>
      <w:r>
        <w:t xml:space="preserve">“Obrázek 1 – Krásná práce (obr. 8 popisovaného dokumentu)”</w:t>
      </w:r>
    </w:p>
    <w:p>
      <w:pPr>
        <w:pStyle w:val="Compact"/>
        <w:numPr>
          <w:ilvl w:val="0"/>
          <w:numId w:val="1012"/>
        </w:numPr>
      </w:pPr>
      <w:r>
        <w:t>Popisek tabulky umístit nad tabulku, popisek obrázku pod obrázek a popisek výpisu kódu pod výpis</w:t>
      </w:r>
    </w:p>
    <w:p>
      <w:pPr>
        <w:pStyle w:val="Compact"/>
        <w:numPr>
          <w:ilvl w:val="0"/>
          <w:numId w:val="1012"/>
        </w:numPr>
      </w:pPr>
      <w:r>
        <w:t>Výpis kódu (XML, XSD, DTD, ASN.1, pseudokód) vkládat jako text, ne jako obrázek, a označovat jako výpis („Výpis 1 – …“, odkaz „ve výpisu 1“); tabulku vkládat jako tabulku, obrázek tabulky jen u složitých tabulek (sloučené buňky, grafické prvky) a označovat ho jako tabulku</w:t>
      </w:r>
    </w:p>
    <w:bookmarkEnd w:id="27"/>
    <w:bookmarkStart w:id="28" w:name="odkazování-na-normy"/>
    <w:p>
      <w:pPr>
        <w:pStyle w:val="Heading2"/>
      </w:pPr>
      <w:r>
        <w:t xml:space="preserve">Odkazování na normy</w:t>
      </w:r>
    </w:p>
    <w:p>
      <w:pPr>
        <w:pStyle w:val="Compact"/>
        <w:numPr>
          <w:ilvl w:val="0"/>
          <w:numId w:val="1013"/>
        </w:numPr>
      </w:pPr>
      <w:r>
        <w:t xml:space="preserve">V textu extraktu používat označení</w:t>
      </w:r>
      <w:r>
        <w:t xml:space="preserve"> </w:t>
      </w:r>
      <w:r>
        <w:t xml:space="preserve">“popisovaný dokument”</w:t>
      </w:r>
    </w:p>
    <w:p>
      <w:pPr>
        <w:pStyle w:val="Compact"/>
        <w:numPr>
          <w:ilvl w:val="0"/>
          <w:numId w:val="1013"/>
        </w:numPr>
      </w:pPr>
      <w:r>
        <w:t xml:space="preserve">Při uvádění celého souboru norem za číselné označení uvést do závorky (soubor)</w:t>
      </w:r>
    </w:p>
    <w:p>
      <w:pPr>
        <w:pStyle w:val="Compact"/>
        <w:numPr>
          <w:ilvl w:val="0"/>
          <w:numId w:val="1013"/>
        </w:numPr>
      </w:pPr>
      <w:r>
        <w:t xml:space="preserve">Při uvádění pouze určité části normy hovořit o</w:t>
      </w:r>
      <w:r>
        <w:t xml:space="preserve"> </w:t>
      </w:r>
      <w:r>
        <w:t xml:space="preserve">“části”</w:t>
      </w:r>
      <w:r>
        <w:t xml:space="preserve"> </w:t>
      </w:r>
      <w:r>
        <w:t xml:space="preserve">nebo</w:t>
      </w:r>
      <w:r>
        <w:t xml:space="preserve"> </w:t>
      </w:r>
      <w:r>
        <w:t xml:space="preserve">“části normy”</w:t>
      </w:r>
      <w:r>
        <w:t xml:space="preserve"> </w:t>
      </w:r>
      <w:r>
        <w:t xml:space="preserve">a použít označení</w:t>
      </w:r>
      <w:r>
        <w:t xml:space="preserve"> </w:t>
      </w:r>
      <w:r>
        <w:t xml:space="preserve">“část xxxxx-xx”</w:t>
      </w:r>
      <w:r>
        <w:t xml:space="preserve"> </w:t>
      </w:r>
      <w:r>
        <w:t xml:space="preserve">nebo</w:t>
      </w:r>
      <w:r>
        <w:t xml:space="preserve"> </w:t>
      </w:r>
      <w:r>
        <w:t xml:space="preserve">“popisovaná část xxxxx”</w:t>
      </w:r>
    </w:p>
    <w:bookmarkEnd w:id="28"/>
    <w:bookmarkStart w:id="29" w:name="typografické-požadavky"/>
    <w:p>
      <w:pPr>
        <w:pStyle w:val="Heading2"/>
      </w:pPr>
      <w:r>
        <w:t xml:space="preserve">Typografické požadavky</w:t>
      </w:r>
    </w:p>
    <w:p>
      <w:pPr>
        <w:pStyle w:val="Compact"/>
        <w:numPr>
          <w:ilvl w:val="0"/>
          <w:numId w:val="1014"/>
        </w:numPr>
      </w:pPr>
      <w:r>
        <w:t xml:space="preserve">Za každým nadpisem vložit dlouhou mezeru</w:t>
      </w:r>
    </w:p>
    <w:p>
      <w:pPr>
        <w:pStyle w:val="Compact"/>
        <w:numPr>
          <w:ilvl w:val="0"/>
          <w:numId w:val="1014"/>
        </w:numPr>
      </w:pPr>
      <w:r>
        <w:t xml:space="preserve">Text extraktu formátovat jako styl</w:t>
      </w:r>
      <w:r>
        <w:t xml:space="preserve"> </w:t>
      </w:r>
      <w:r>
        <w:t xml:space="preserve">“Text normy”</w:t>
      </w:r>
    </w:p>
    <w:p>
      <w:pPr>
        <w:pStyle w:val="Compact"/>
        <w:numPr>
          <w:ilvl w:val="0"/>
          <w:numId w:val="1014"/>
        </w:numPr>
      </w:pPr>
      <w:r>
        <w:t xml:space="preserve">Nadpis (Předmět, Užití atd.) formátovat jako styl</w:t>
      </w:r>
      <w:r>
        <w:t xml:space="preserve"> </w:t>
      </w:r>
      <w:r>
        <w:t xml:space="preserve">“Nadpis 1”</w:t>
      </w:r>
      <w:r>
        <w:t xml:space="preserve"> </w:t>
      </w:r>
      <w:r>
        <w:t xml:space="preserve">(podnadpisy podle úrovně Nadpis 2, 3 atd.)</w:t>
      </w:r>
    </w:p>
    <w:p>
      <w:pPr>
        <w:pStyle w:val="Compact"/>
        <w:numPr>
          <w:ilvl w:val="0"/>
          <w:numId w:val="1014"/>
        </w:numPr>
      </w:pPr>
      <w:r>
        <w:t xml:space="preserve">Vložený prvek typu obrázek formátovat jako styl</w:t>
      </w:r>
      <w:r>
        <w:t xml:space="preserve"> </w:t>
      </w:r>
      <w:r>
        <w:t xml:space="preserve">“Obrázek”</w:t>
      </w:r>
    </w:p>
    <w:p>
      <w:pPr>
        <w:pStyle w:val="Compact"/>
        <w:numPr>
          <w:ilvl w:val="0"/>
          <w:numId w:val="1014"/>
        </w:numPr>
      </w:pPr>
      <w:r>
        <w:t xml:space="preserve">Vložený prvek typu tabulka formátovat jako styl</w:t>
      </w:r>
      <w:r>
        <w:t xml:space="preserve"> </w:t>
      </w:r>
      <w:r>
        <w:t xml:space="preserve">“Tabulka”</w:t>
      </w:r>
    </w:p>
    <w:p>
      <w:pPr>
        <w:pStyle w:val="Compact"/>
        <w:numPr>
          <w:ilvl w:val="0"/>
          <w:numId w:val="1014"/>
        </w:numPr>
      </w:pPr>
      <w:r>
        <w:t>Vložený prvek typu výpis kódu formátovat jako styl “Source Code” (neproporcionální písmo, zachované odsazení)</w:t>
      </w:r>
    </w:p>
    <w:p>
      <w:pPr>
        <w:pStyle w:val="Compact"/>
        <w:numPr>
          <w:ilvl w:val="0"/>
          <w:numId w:val="1014"/>
        </w:numPr>
      </w:pPr>
      <w:r>
        <w:t xml:space="preserve">Popisek vloženého prvku formátovat jako styl</w:t>
      </w:r>
      <w:r>
        <w:t xml:space="preserve"> </w:t>
      </w:r>
      <w:r>
        <w:t xml:space="preserve">“Nadpis TabObr”</w:t>
      </w:r>
    </w:p>
    <w:p>
      <w:pPr>
        <w:pStyle w:val="Compact"/>
        <w:numPr>
          <w:ilvl w:val="0"/>
          <w:numId w:val="1014"/>
        </w:numPr>
      </w:pPr>
      <w:r>
        <w:t xml:space="preserve">Text v tabulce formátovat jako styl</w:t>
      </w:r>
      <w:r>
        <w:t xml:space="preserve"> </w:t>
      </w:r>
      <w:r>
        <w:t xml:space="preserve">“Text tabulky”</w:t>
      </w:r>
    </w:p>
    <w:p>
      <w:pPr>
        <w:pStyle w:val="Compact"/>
        <w:numPr>
          <w:ilvl w:val="0"/>
          <w:numId w:val="1014"/>
        </w:numPr>
      </w:pPr>
      <w:r>
        <w:t xml:space="preserve">Poznámku formátovat jako styl</w:t>
      </w:r>
      <w:r>
        <w:t xml:space="preserve"> </w:t>
      </w:r>
      <w:r>
        <w:t xml:space="preserve">“Poznámka”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2025-02-18T14:16:46Z</dcterms:created>
  <dcterms:modified xsi:type="dcterms:W3CDTF">2025-02-18T14:16:46Z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