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1D67" w:rsidRPr="000F1D67" w:rsidRDefault="000F1D67" w:rsidP="00951CC9">
      <w:pPr>
        <w:pStyle w:val="Nzev"/>
        <w:spacing w:after="60"/>
      </w:pPr>
      <w:r w:rsidRPr="000F1D67">
        <w:t xml:space="preserve">EXTRACT from the International Standard ISO</w:t>
      </w:r>
      <w:proofErr w:type="spellStart"/>
      <w:r w:rsidRPr="000F1D67">
        <w:t/>
      </w:r>
      <w:proofErr w:type="spellEnd"/>
      <w:r w:rsidRPr="000F1D67">
        <w:t xml:space="preserve"/>
      </w:r>
      <w:proofErr w:type="spellStart"/>
      <w:r w:rsidRPr="000F1D67">
        <w:t/>
      </w:r>
      <w:proofErr w:type="spellEnd"/>
      <w:r w:rsidRPr="000F1D67">
        <w:t xml:space="preserve"/>
      </w:r>
      <w:proofErr w:type="spellStart"/>
      <w:r w:rsidRPr="000F1D67">
        <w:t/>
      </w:r>
      <w:proofErr w:type="spellEnd"/>
      <w:r w:rsidRPr="000F1D67">
        <w:t xml:space="preserve"/>
      </w:r>
    </w:p>
    <w:p w:rsidR="000F1D67" w:rsidRPr="00051089" w:rsidRDefault="000F1D67" w:rsidP="00951CC9">
      <w:pPr>
        <w:spacing w:after="60"/>
        <w:jc w:val="center"/>
        <w:rPr>
          <w:b/>
          <w:color w:val="365F91" w:themeColor="accent1" w:themeShade="BF"/>
          <w:sz w:val="19"/>
          <w:szCs w:val="19"/>
          <w:lang w:val="en-GB"/>
        </w:rPr>
      </w:pPr>
      <w:r w:rsidRPr="00051089">
        <w:rPr>
          <w:b/>
          <w:color w:val="365F91" w:themeColor="accent1" w:themeShade="BF"/>
          <w:sz w:val="19"/>
          <w:szCs w:val="19"/>
          <w:lang w:val="en-GB"/>
        </w:rPr>
        <w:t>This Extract does not replace the technical standard itself; it is only informative material about the standard.</w:t>
      </w:r>
    </w:p>
    <w:tbl>
      <w:tblPr>
        <w:tblW w:w="0" w:type="auto"/>
        <w:tblBorders>
          <w:top w:val="single" w:sz="12" w:space="0" w:color="auto"/>
          <w:bottom w:val="single" w:sz="12"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71"/>
        <w:gridCol w:w="2552"/>
      </w:tblGrid>
      <w:tr w:rsidR="009A4986" w:rsidRPr="009A4986" w:rsidTr="001A318B">
        <w:trPr>
          <w:cantSplit/>
          <w:trHeight w:val="1701"/>
        </w:trPr>
        <w:tc>
          <w:tcPr>
            <w:tcW w:w="7371" w:type="dxa"/>
          </w:tcPr>
          <w:p w:rsidR="00732C32" w:rsidRPr="003B6059" w:rsidRDefault="000F1D67" w:rsidP="00951CC9">
            <w:pPr>
              <w:pStyle w:val="1StrNN-2-4"/>
              <w:rPr>
                <w:color w:val="FF0000"/>
              </w:rPr>
            </w:pPr>
            <w:proofErr w:type="spellStart"/>
            <w:r w:rsidRPr="003B6059">
              <w:rPr>
                <w:color w:val="FF0000"/>
              </w:rPr>
              <w:t>Intelligent</w:t>
            </w:r>
            <w:proofErr w:type="spellEnd"/>
            <w:r w:rsidRPr="003B6059">
              <w:rPr>
                <w:color w:val="FF0000"/>
              </w:rPr>
              <w:t xml:space="preserve"> Transport Systems – CALM – </w:t>
            </w:r>
            <w:bookmarkStart w:id="0" w:name="_GoBack"/>
            <w:bookmarkEnd w:id="0"/>
            <w:r w:rsidR="00951CC9" w:rsidRPr="003B6059">
              <w:rPr>
                <w:color w:val="FF0000"/>
              </w:rPr>
              <w:br/>
            </w:r>
            <w:proofErr w:type="spellStart"/>
            <w:r w:rsidRPr="003B6059">
              <w:rPr>
                <w:color w:val="FF0000"/>
              </w:rPr>
              <w:t>Infrared-Based</w:t>
            </w:r>
            <w:proofErr w:type="spellEnd"/>
            <w:r w:rsidRPr="003B6059">
              <w:rPr>
                <w:color w:val="FF0000"/>
              </w:rPr>
              <w:t xml:space="preserve"> </w:t>
            </w:r>
            <w:proofErr w:type="spellStart"/>
            <w:r w:rsidRPr="003B6059">
              <w:rPr>
                <w:color w:val="FF0000"/>
              </w:rPr>
              <w:t>Communication</w:t>
            </w:r>
            <w:proofErr w:type="spellEnd"/>
            <w:r w:rsidRPr="003B6059">
              <w:rPr>
                <w:color w:val="FF0000"/>
              </w:rPr>
              <w:t xml:space="preserve"> Systems</w:t>
            </w:r>
          </w:p>
        </w:tc>
        <w:tc>
          <w:tcPr>
            <w:tcW w:w="2552" w:type="dxa"/>
          </w:tcPr>
          <w:p w:rsidR="00732C32" w:rsidRPr="003B6059" w:rsidRDefault="009A4986" w:rsidP="003B6059">
            <w:pPr>
              <w:pStyle w:val="1StrCN"/>
              <w:ind w:left="137"/>
              <w:rPr>
                <w:color w:val="FF0000"/>
              </w:rPr>
            </w:pPr>
            <w:r w:rsidRPr="003B6059">
              <w:rPr>
                <w:color w:val="FF0000"/>
              </w:rPr>
              <w:t xml:space="preserve">ISO </w:t>
            </w:r>
            <w:r w:rsidR="000F1D67" w:rsidRPr="003B6059">
              <w:rPr>
                <w:color w:val="FF0000"/>
              </w:rPr>
              <w:t>21214</w:t>
            </w:r>
          </w:p>
          <w:p w:rsidR="008B223C" w:rsidRPr="003B6059" w:rsidRDefault="008B223C" w:rsidP="009A4986">
            <w:pPr>
              <w:pStyle w:val="1StrTrZn"/>
              <w:rPr>
                <w:color w:val="FF0000"/>
              </w:rPr>
            </w:pPr>
          </w:p>
          <w:p w:rsidR="00732C32" w:rsidRPr="003B6059" w:rsidRDefault="00732C32" w:rsidP="008B223C">
            <w:pPr>
              <w:pStyle w:val="1StrTrZn"/>
              <w:rPr>
                <w:color w:val="FF0000"/>
              </w:rPr>
            </w:pPr>
          </w:p>
        </w:tc>
      </w:tr>
    </w:tbl>
    <w:p w:rsidR="00732C32" w:rsidRPr="001A318B" w:rsidRDefault="00732C32" w:rsidP="001A318B">
      <w:pPr>
        <w:pStyle w:val="Titulek"/>
      </w:pPr>
      <w:r w:rsidRPr="001A318B">
        <w:tab/>
      </w:r>
      <w:proofErr w:type="spellStart"/>
      <w:r w:rsidR="000F1D67" w:rsidRPr="001A318B">
        <w:t>Published</w:t>
      </w:r>
      <w:proofErr w:type="spellEnd"/>
      <w:r w:rsidR="000F1D67" w:rsidRPr="001A318B">
        <w:t xml:space="preserve"> in </w:t>
      </w:r>
      <w:r w:rsidR="000F1D67" w:rsidRPr="002D2005">
        <w:rPr>
          <w:color w:val="FF0000"/>
        </w:rPr>
        <w:t>2015</w:t>
      </w:r>
      <w:r w:rsidR="000F1D67" w:rsidRPr="001A318B">
        <w:t xml:space="preserve">, </w:t>
      </w:r>
      <w:r w:rsidR="000F1D67" w:rsidRPr="003B6059">
        <w:rPr>
          <w:color w:val="FF0000"/>
        </w:rPr>
        <w:t xml:space="preserve">144 </w:t>
      </w:r>
      <w:proofErr w:type="spellStart"/>
      <w:r w:rsidR="000F1D67" w:rsidRPr="001A318B">
        <w:t>pages</w:t>
      </w:r>
      <w:proofErr w:type="spellEnd"/>
    </w:p>
    <w:p w:rsidR="00732C32" w:rsidRPr="001A318B" w:rsidRDefault="00732C32" w:rsidP="001A318B">
      <w:pPr>
        <w:pStyle w:val="Titulek"/>
      </w:pPr>
      <w:r w:rsidRPr="001A318B">
        <w:tab/>
      </w:r>
      <w:proofErr w:type="spellStart"/>
      <w:r w:rsidR="000F1D67" w:rsidRPr="001A318B">
        <w:t xml:space="preserve">Extract prepared in 2026</w:t>
      </w:r>
      <w:proofErr w:type="spellEnd"/>
      <w:r w:rsidR="000F1D67" w:rsidRPr="001A318B">
        <w:t xml:space="preserve"/>
      </w:r>
      <w:r w:rsidR="000F1D67" w:rsidRPr="002D2005">
        <w:rPr>
          <w:color w:val="FF0000"/>
        </w:rPr>
        <w:t/>
      </w:r>
      <w:r w:rsidR="000F1D67" w:rsidRPr="001A318B">
        <w:t xml:space="preserve"/>
      </w:r>
      <w:r w:rsidR="000F1D67" w:rsidRPr="003B6059">
        <w:rPr>
          <w:color w:val="FF0000"/>
        </w:rPr>
        <w:t xml:space="preserve"/>
      </w:r>
      <w:proofErr w:type="spellStart"/>
      <w:r w:rsidR="000F1D67" w:rsidRPr="001A318B">
        <w:t/>
      </w:r>
      <w:proofErr w:type="spellEnd"/>
    </w:p>
    <w:p w:rsidR="000F1D67" w:rsidRDefault="000F1D67" w:rsidP="008B223C">
      <w:pPr>
        <w:pStyle w:val="Nadpis1"/>
        <w:rPr>
          <w:b/>
          <w:sz w:val="22"/>
        </w:rPr>
      </w:pPr>
      <w:bookmarkStart w:id="1" w:name="_Toc359251365"/>
      <w:bookmarkStart w:id="2" w:name="_Toc359251523"/>
      <w:bookmarkStart w:id="3" w:name="_Toc359251683"/>
      <w:bookmarkStart w:id="4" w:name="_Toc359251940"/>
      <w:bookmarkStart w:id="5" w:name="_Toc359252129"/>
      <w:bookmarkStart w:id="6" w:name="_Toc359252244"/>
      <w:bookmarkStart w:id="7" w:name="_Toc359252487"/>
      <w:bookmarkStart w:id="8" w:name="_Toc359252727"/>
      <w:bookmarkStart w:id="9" w:name="_Toc359252848"/>
      <w:bookmarkStart w:id="10" w:name="_Toc359252922"/>
      <w:bookmarkStart w:id="11" w:name="_Toc359283648"/>
      <w:bookmarkStart w:id="12" w:name="_Toc365965548"/>
      <w:bookmarkStart w:id="13" w:name="_Toc365967315"/>
      <w:bookmarkStart w:id="14" w:name="_Toc365968762"/>
      <w:bookmarkStart w:id="15" w:name="_Toc367082927"/>
      <w:bookmarkStart w:id="16" w:name="_Toc372429542"/>
      <w:bookmarkStart w:id="17" w:name="_Toc375302776"/>
      <w:bookmarkStart w:id="18" w:name="_Toc379098933"/>
      <w:bookmarkStart w:id="19" w:name="_Toc380735106"/>
      <w:bookmarkStart w:id="20" w:name="_Toc380735206"/>
      <w:bookmarkStart w:id="21" w:name="_Toc380825390"/>
      <w:bookmarkStart w:id="22" w:name="_Toc380827279"/>
      <w:bookmarkStart w:id="23" w:name="_Toc380886225"/>
      <w:bookmarkStart w:id="24" w:name="_Toc380886263"/>
      <w:bookmarkStart w:id="25" w:name="_Toc380886373"/>
      <w:bookmarkStart w:id="26" w:name="_Toc380886470"/>
      <w:bookmarkStart w:id="27" w:name="_Toc4487161"/>
      <w:bookmarkStart w:id="28" w:name="_Toc4487253"/>
      <w:bookmarkStart w:id="29" w:name="_Toc473558465"/>
      <w:proofErr w:type="spellStart"/>
      <w:r w:rsidRPr="000F1D67">
        <w:rPr>
          <w:b/>
          <w:sz w:val="22"/>
        </w:rPr>
        <w:t>Introduction</w:t>
      </w:r>
      <w:proofErr w:type="spellEnd"/>
    </w:p>
    <w:p w:rsidR="000F1D67" w:rsidRPr="002D2005" w:rsidRDefault="000F1D67" w:rsidP="000F1D67">
      <w:pPr>
        <w:spacing w:after="120"/>
        <w:jc w:val="both"/>
        <w:rPr>
          <w:color w:val="FF0000"/>
          <w:lang w:val="en-GB"/>
        </w:rPr>
      </w:pPr>
      <w:r w:rsidRPr="002D2005">
        <w:rPr>
          <w:color w:val="FF0000"/>
          <w:lang w:val="en-GB"/>
        </w:rPr>
        <w:t xml:space="preserve">The ISO 21214 international standard (hereinafter referred to as the described document) introduces a set of functional requirements for the communication interface of </w:t>
      </w:r>
      <w:proofErr w:type="gramStart"/>
      <w:r w:rsidRPr="002D2005">
        <w:rPr>
          <w:color w:val="FF0000"/>
          <w:lang w:val="en-GB"/>
        </w:rPr>
        <w:t>an</w:t>
      </w:r>
      <w:proofErr w:type="gramEnd"/>
      <w:r w:rsidRPr="002D2005">
        <w:rPr>
          <w:color w:val="FF0000"/>
          <w:lang w:val="en-GB"/>
        </w:rPr>
        <w:t xml:space="preserve"> ITS station. </w:t>
      </w:r>
    </w:p>
    <w:p w:rsidR="000F1D67" w:rsidRPr="002D2005" w:rsidRDefault="000F1D67" w:rsidP="000F1D67">
      <w:pPr>
        <w:spacing w:after="120"/>
        <w:jc w:val="both"/>
        <w:rPr>
          <w:color w:val="FF0000"/>
          <w:lang w:val="en-GB"/>
        </w:rPr>
      </w:pPr>
      <w:r w:rsidRPr="002D2005">
        <w:rPr>
          <w:color w:val="FF0000"/>
          <w:lang w:val="en-GB"/>
        </w:rPr>
        <w:t xml:space="preserve">The concept of ITS communications (formerly CALM) is a set of requirements aimed at unifying communication systems within ITS. It introduces the concept of </w:t>
      </w:r>
      <w:proofErr w:type="gramStart"/>
      <w:r w:rsidRPr="002D2005">
        <w:rPr>
          <w:color w:val="FF0000"/>
          <w:lang w:val="en-GB"/>
        </w:rPr>
        <w:t>an</w:t>
      </w:r>
      <w:proofErr w:type="gramEnd"/>
      <w:r w:rsidRPr="002D2005">
        <w:rPr>
          <w:color w:val="FF0000"/>
          <w:lang w:val="en-GB"/>
        </w:rPr>
        <w:t xml:space="preserve"> ITS station, which represents the basic building block of this communication architecture. For more information, see the Extract from ISO 21217.</w:t>
      </w:r>
    </w:p>
    <w:p w:rsidR="000F1D67" w:rsidRPr="002D2005" w:rsidRDefault="000F1D67" w:rsidP="000F1D67">
      <w:pPr>
        <w:spacing w:after="120"/>
        <w:jc w:val="both"/>
        <w:rPr>
          <w:color w:val="FF0000"/>
          <w:lang w:val="en-GB"/>
        </w:rPr>
      </w:pPr>
      <w:r w:rsidRPr="002D2005">
        <w:rPr>
          <w:color w:val="FF0000"/>
          <w:lang w:val="en-GB"/>
        </w:rPr>
        <w:t xml:space="preserve">A key feature of the ITS station is its ability to use various communication protocols with different access technologies. The described document specifies the method of data exchange, via an infrared interface operating at wavelengths from 850 nm to 1010 nm, and expands the interface specification with compatibility with the ITS station according to ISO 21217. For the purposes of the standard, this interface </w:t>
      </w:r>
      <w:proofErr w:type="gramStart"/>
      <w:r w:rsidRPr="002D2005">
        <w:rPr>
          <w:color w:val="FF0000"/>
          <w:lang w:val="en-GB"/>
        </w:rPr>
        <w:t>is referred</w:t>
      </w:r>
      <w:proofErr w:type="gramEnd"/>
      <w:r w:rsidRPr="002D2005">
        <w:rPr>
          <w:color w:val="FF0000"/>
          <w:lang w:val="en-GB"/>
        </w:rPr>
        <w:t xml:space="preserve"> to as IR. This is the second edition of the standard.</w:t>
      </w:r>
    </w:p>
    <w:p w:rsidR="000F1D67" w:rsidRPr="00622147" w:rsidRDefault="000F1D67" w:rsidP="000F1D67">
      <w:pPr>
        <w:pStyle w:val="Poznmka"/>
        <w:rPr>
          <w:color w:val="002060"/>
        </w:rPr>
      </w:pPr>
      <w:proofErr w:type="spellStart"/>
      <w:r w:rsidRPr="00622147">
        <w:rPr>
          <w:color w:val="002060"/>
        </w:rPr>
        <w:t>Note</w:t>
      </w:r>
      <w:proofErr w:type="spellEnd"/>
      <w:r w:rsidRPr="00622147">
        <w:rPr>
          <w:color w:val="002060"/>
        </w:rPr>
        <w:t xml:space="preserve">: </w:t>
      </w:r>
      <w:proofErr w:type="spellStart"/>
      <w:r w:rsidRPr="00622147">
        <w:rPr>
          <w:color w:val="002060"/>
        </w:rPr>
        <w:t>The</w:t>
      </w:r>
      <w:proofErr w:type="spellEnd"/>
      <w:r w:rsidRPr="00622147">
        <w:rPr>
          <w:color w:val="002060"/>
        </w:rPr>
        <w:t xml:space="preserve"> </w:t>
      </w:r>
      <w:proofErr w:type="spellStart"/>
      <w:r w:rsidRPr="00622147">
        <w:rPr>
          <w:color w:val="002060"/>
        </w:rPr>
        <w:t>Extract</w:t>
      </w:r>
      <w:proofErr w:type="spellEnd"/>
      <w:r w:rsidRPr="00622147">
        <w:rPr>
          <w:color w:val="002060"/>
        </w:rPr>
        <w:t xml:space="preserve"> </w:t>
      </w:r>
      <w:proofErr w:type="spellStart"/>
      <w:r w:rsidRPr="00622147">
        <w:rPr>
          <w:color w:val="002060"/>
        </w:rPr>
        <w:t>presents</w:t>
      </w:r>
      <w:proofErr w:type="spellEnd"/>
      <w:r w:rsidRPr="00622147">
        <w:rPr>
          <w:color w:val="002060"/>
        </w:rPr>
        <w:t xml:space="preserve"> </w:t>
      </w:r>
      <w:proofErr w:type="spellStart"/>
      <w:r w:rsidRPr="00622147">
        <w:rPr>
          <w:color w:val="002060"/>
        </w:rPr>
        <w:t>selected</w:t>
      </w:r>
      <w:proofErr w:type="spellEnd"/>
      <w:r w:rsidRPr="00622147">
        <w:rPr>
          <w:color w:val="002060"/>
        </w:rPr>
        <w:t xml:space="preserve"> </w:t>
      </w:r>
      <w:proofErr w:type="spellStart"/>
      <w:r w:rsidRPr="00622147">
        <w:rPr>
          <w:color w:val="002060"/>
        </w:rPr>
        <w:t>chapters</w:t>
      </w:r>
      <w:proofErr w:type="spellEnd"/>
      <w:r w:rsidRPr="00622147">
        <w:rPr>
          <w:color w:val="002060"/>
        </w:rPr>
        <w:t xml:space="preserve"> </w:t>
      </w:r>
      <w:proofErr w:type="spellStart"/>
      <w:r w:rsidRPr="00622147">
        <w:rPr>
          <w:color w:val="002060"/>
        </w:rPr>
        <w:t>of</w:t>
      </w:r>
      <w:proofErr w:type="spellEnd"/>
      <w:r w:rsidRPr="00622147">
        <w:rPr>
          <w:color w:val="002060"/>
        </w:rPr>
        <w:t xml:space="preserve"> </w:t>
      </w:r>
      <w:proofErr w:type="spellStart"/>
      <w:r w:rsidRPr="00622147">
        <w:rPr>
          <w:color w:val="002060"/>
        </w:rPr>
        <w:t>the</w:t>
      </w:r>
      <w:proofErr w:type="spellEnd"/>
      <w:r w:rsidRPr="00622147">
        <w:rPr>
          <w:color w:val="002060"/>
        </w:rPr>
        <w:t xml:space="preserve"> </w:t>
      </w:r>
      <w:proofErr w:type="spellStart"/>
      <w:r w:rsidRPr="00622147">
        <w:rPr>
          <w:color w:val="002060"/>
        </w:rPr>
        <w:t>described</w:t>
      </w:r>
      <w:proofErr w:type="spellEnd"/>
      <w:r w:rsidRPr="00622147">
        <w:rPr>
          <w:color w:val="002060"/>
        </w:rPr>
        <w:t xml:space="preserve"> </w:t>
      </w:r>
      <w:proofErr w:type="spellStart"/>
      <w:r w:rsidRPr="00622147">
        <w:rPr>
          <w:color w:val="002060"/>
        </w:rPr>
        <w:t>document</w:t>
      </w:r>
      <w:proofErr w:type="spellEnd"/>
      <w:r w:rsidRPr="00622147">
        <w:rPr>
          <w:color w:val="002060"/>
        </w:rPr>
        <w:t xml:space="preserve">, </w:t>
      </w:r>
      <w:proofErr w:type="spellStart"/>
      <w:r w:rsidRPr="00622147">
        <w:rPr>
          <w:color w:val="002060"/>
        </w:rPr>
        <w:t>while</w:t>
      </w:r>
      <w:proofErr w:type="spellEnd"/>
      <w:r w:rsidRPr="00622147">
        <w:rPr>
          <w:color w:val="002060"/>
        </w:rPr>
        <w:t xml:space="preserve"> </w:t>
      </w:r>
      <w:proofErr w:type="spellStart"/>
      <w:r w:rsidRPr="00622147">
        <w:rPr>
          <w:color w:val="002060"/>
        </w:rPr>
        <w:t>sustaining</w:t>
      </w:r>
      <w:proofErr w:type="spellEnd"/>
      <w:r w:rsidRPr="00622147">
        <w:rPr>
          <w:color w:val="002060"/>
        </w:rPr>
        <w:t xml:space="preserve"> </w:t>
      </w:r>
      <w:proofErr w:type="spellStart"/>
      <w:r w:rsidRPr="00622147">
        <w:rPr>
          <w:color w:val="002060"/>
        </w:rPr>
        <w:t>the</w:t>
      </w:r>
      <w:proofErr w:type="spellEnd"/>
      <w:r w:rsidRPr="00622147">
        <w:rPr>
          <w:color w:val="002060"/>
        </w:rPr>
        <w:t xml:space="preserve"> </w:t>
      </w:r>
      <w:proofErr w:type="spellStart"/>
      <w:r w:rsidRPr="00622147">
        <w:rPr>
          <w:color w:val="002060"/>
        </w:rPr>
        <w:t>original</w:t>
      </w:r>
      <w:proofErr w:type="spellEnd"/>
      <w:r w:rsidRPr="00622147">
        <w:rPr>
          <w:color w:val="002060"/>
        </w:rPr>
        <w:t xml:space="preserve"> </w:t>
      </w:r>
      <w:proofErr w:type="spellStart"/>
      <w:r w:rsidRPr="00622147">
        <w:rPr>
          <w:color w:val="002060"/>
        </w:rPr>
        <w:t>chapter</w:t>
      </w:r>
      <w:proofErr w:type="spellEnd"/>
      <w:r w:rsidRPr="00622147">
        <w:rPr>
          <w:color w:val="002060"/>
        </w:rPr>
        <w:t xml:space="preserve"> </w:t>
      </w:r>
      <w:proofErr w:type="spellStart"/>
      <w:r w:rsidRPr="00622147">
        <w:rPr>
          <w:color w:val="002060"/>
        </w:rPr>
        <w:t>numbering</w:t>
      </w:r>
      <w:proofErr w:type="spellEnd"/>
      <w:r w:rsidRPr="00622147">
        <w:rPr>
          <w:color w:val="002060"/>
        </w:rPr>
        <w:t>.</w:t>
      </w:r>
    </w:p>
    <w:p w:rsidR="00F7428B" w:rsidRPr="009A4986" w:rsidRDefault="000F1D67" w:rsidP="000F1D67">
      <w:pPr>
        <w:pStyle w:val="Nadpis1"/>
      </w:pPr>
      <w:proofErr w:type="spellStart"/>
      <w:r>
        <w:t>Usage</w:t>
      </w:r>
      <w:proofErr w:type="spellEnd"/>
    </w:p>
    <w:p w:rsidR="00951CC9" w:rsidRPr="002D2005" w:rsidRDefault="00951CC9" w:rsidP="00951CC9">
      <w:pPr>
        <w:pStyle w:val="Textnormy"/>
        <w:rPr>
          <w:color w:val="FF0000"/>
        </w:rPr>
      </w:pPr>
      <w:proofErr w:type="spellStart"/>
      <w:r w:rsidRPr="002D2005">
        <w:rPr>
          <w:color w:val="FF0000"/>
        </w:rPr>
        <w:t>The</w:t>
      </w:r>
      <w:proofErr w:type="spellEnd"/>
      <w:r w:rsidRPr="002D2005">
        <w:rPr>
          <w:color w:val="FF0000"/>
        </w:rPr>
        <w:t xml:space="preserve"> </w:t>
      </w:r>
      <w:proofErr w:type="spellStart"/>
      <w:r w:rsidRPr="002D2005">
        <w:rPr>
          <w:color w:val="FF0000"/>
        </w:rPr>
        <w:t>document</w:t>
      </w:r>
      <w:proofErr w:type="spellEnd"/>
      <w:r w:rsidRPr="002D2005">
        <w:rPr>
          <w:color w:val="FF0000"/>
        </w:rPr>
        <w:t xml:space="preserve"> </w:t>
      </w:r>
      <w:proofErr w:type="spellStart"/>
      <w:r w:rsidRPr="002D2005">
        <w:rPr>
          <w:color w:val="FF0000"/>
        </w:rPr>
        <w:t>establishes</w:t>
      </w:r>
      <w:proofErr w:type="spellEnd"/>
      <w:r w:rsidRPr="002D2005">
        <w:rPr>
          <w:color w:val="FF0000"/>
        </w:rPr>
        <w:t xml:space="preserve"> </w:t>
      </w:r>
      <w:proofErr w:type="spellStart"/>
      <w:r w:rsidRPr="002D2005">
        <w:rPr>
          <w:color w:val="FF0000"/>
        </w:rPr>
        <w:t>principles</w:t>
      </w:r>
      <w:proofErr w:type="spellEnd"/>
      <w:r w:rsidRPr="002D2005">
        <w:rPr>
          <w:color w:val="FF0000"/>
        </w:rPr>
        <w:t xml:space="preserve"> </w:t>
      </w:r>
      <w:proofErr w:type="spellStart"/>
      <w:r w:rsidRPr="002D2005">
        <w:rPr>
          <w:color w:val="FF0000"/>
        </w:rPr>
        <w:t>for</w:t>
      </w:r>
      <w:proofErr w:type="spellEnd"/>
      <w:r w:rsidRPr="002D2005">
        <w:rPr>
          <w:color w:val="FF0000"/>
        </w:rPr>
        <w:t xml:space="preserve"> </w:t>
      </w:r>
      <w:proofErr w:type="spellStart"/>
      <w:r w:rsidRPr="002D2005">
        <w:rPr>
          <w:color w:val="FF0000"/>
        </w:rPr>
        <w:t>implementing</w:t>
      </w:r>
      <w:proofErr w:type="spellEnd"/>
      <w:r w:rsidRPr="002D2005">
        <w:rPr>
          <w:color w:val="FF0000"/>
        </w:rPr>
        <w:t xml:space="preserve"> </w:t>
      </w:r>
      <w:proofErr w:type="spellStart"/>
      <w:r w:rsidRPr="002D2005">
        <w:rPr>
          <w:color w:val="FF0000"/>
        </w:rPr>
        <w:t>the</w:t>
      </w:r>
      <w:proofErr w:type="spellEnd"/>
      <w:r w:rsidRPr="002D2005">
        <w:rPr>
          <w:color w:val="FF0000"/>
        </w:rPr>
        <w:t xml:space="preserve"> IR interface </w:t>
      </w:r>
      <w:proofErr w:type="spellStart"/>
      <w:r w:rsidRPr="002D2005">
        <w:rPr>
          <w:color w:val="FF0000"/>
        </w:rPr>
        <w:t>into</w:t>
      </w:r>
      <w:proofErr w:type="spellEnd"/>
      <w:r w:rsidRPr="002D2005">
        <w:rPr>
          <w:color w:val="FF0000"/>
        </w:rPr>
        <w:t xml:space="preserve"> </w:t>
      </w:r>
      <w:proofErr w:type="spellStart"/>
      <w:r w:rsidRPr="002D2005">
        <w:rPr>
          <w:color w:val="FF0000"/>
        </w:rPr>
        <w:t>an</w:t>
      </w:r>
      <w:proofErr w:type="spellEnd"/>
      <w:r w:rsidRPr="002D2005">
        <w:rPr>
          <w:color w:val="FF0000"/>
        </w:rPr>
        <w:t xml:space="preserve"> ITS station </w:t>
      </w:r>
      <w:proofErr w:type="spellStart"/>
      <w:r w:rsidRPr="002D2005">
        <w:rPr>
          <w:color w:val="FF0000"/>
        </w:rPr>
        <w:t>within</w:t>
      </w:r>
      <w:proofErr w:type="spellEnd"/>
      <w:r w:rsidRPr="002D2005">
        <w:rPr>
          <w:color w:val="FF0000"/>
        </w:rPr>
        <w:t xml:space="preserve"> CALM.</w:t>
      </w:r>
      <w:r w:rsidRPr="002D2005">
        <w:rPr>
          <w:color w:val="FF0000"/>
        </w:rPr>
        <w:t xml:space="preserve"> </w:t>
      </w:r>
    </w:p>
    <w:p w:rsidR="00951CC9" w:rsidRPr="002D2005" w:rsidRDefault="00951CC9" w:rsidP="00951CC9">
      <w:pPr>
        <w:pStyle w:val="Textnormy"/>
        <w:rPr>
          <w:color w:val="FF0000"/>
        </w:rPr>
      </w:pPr>
      <w:proofErr w:type="spellStart"/>
      <w:r w:rsidRPr="002D2005">
        <w:rPr>
          <w:color w:val="FF0000"/>
        </w:rPr>
        <w:t>For</w:t>
      </w:r>
      <w:proofErr w:type="spellEnd"/>
      <w:r w:rsidRPr="002D2005">
        <w:rPr>
          <w:color w:val="FF0000"/>
        </w:rPr>
        <w:t xml:space="preserve"> public </w:t>
      </w:r>
      <w:proofErr w:type="spellStart"/>
      <w:r w:rsidRPr="002D2005">
        <w:rPr>
          <w:color w:val="FF0000"/>
        </w:rPr>
        <w:t>administration</w:t>
      </w:r>
      <w:proofErr w:type="spellEnd"/>
      <w:r w:rsidRPr="002D2005">
        <w:rPr>
          <w:color w:val="FF0000"/>
        </w:rPr>
        <w:t xml:space="preserve"> </w:t>
      </w:r>
      <w:proofErr w:type="spellStart"/>
      <w:r w:rsidRPr="002D2005">
        <w:rPr>
          <w:color w:val="FF0000"/>
        </w:rPr>
        <w:t>authorities</w:t>
      </w:r>
      <w:proofErr w:type="spellEnd"/>
      <w:r w:rsidRPr="002D2005">
        <w:rPr>
          <w:color w:val="FF0000"/>
        </w:rPr>
        <w:t xml:space="preserve">, </w:t>
      </w:r>
      <w:proofErr w:type="spellStart"/>
      <w:r w:rsidRPr="002D2005">
        <w:rPr>
          <w:color w:val="FF0000"/>
        </w:rPr>
        <w:t>it</w:t>
      </w:r>
      <w:proofErr w:type="spellEnd"/>
      <w:r w:rsidRPr="002D2005">
        <w:rPr>
          <w:color w:val="FF0000"/>
        </w:rPr>
        <w:t xml:space="preserve"> </w:t>
      </w:r>
      <w:proofErr w:type="spellStart"/>
      <w:r w:rsidRPr="002D2005">
        <w:rPr>
          <w:color w:val="FF0000"/>
        </w:rPr>
        <w:t>provides</w:t>
      </w:r>
      <w:proofErr w:type="spellEnd"/>
      <w:r w:rsidRPr="002D2005">
        <w:rPr>
          <w:color w:val="FF0000"/>
        </w:rPr>
        <w:t xml:space="preserve"> basic </w:t>
      </w:r>
      <w:proofErr w:type="spellStart"/>
      <w:r w:rsidRPr="002D2005">
        <w:rPr>
          <w:color w:val="FF0000"/>
        </w:rPr>
        <w:t>technical</w:t>
      </w:r>
      <w:proofErr w:type="spellEnd"/>
      <w:r w:rsidRPr="002D2005">
        <w:rPr>
          <w:color w:val="FF0000"/>
        </w:rPr>
        <w:t xml:space="preserve"> </w:t>
      </w:r>
      <w:proofErr w:type="spellStart"/>
      <w:r w:rsidRPr="002D2005">
        <w:rPr>
          <w:color w:val="FF0000"/>
        </w:rPr>
        <w:t>information</w:t>
      </w:r>
      <w:proofErr w:type="spellEnd"/>
      <w:r w:rsidRPr="002D2005">
        <w:rPr>
          <w:color w:val="FF0000"/>
        </w:rPr>
        <w:t xml:space="preserve"> to </w:t>
      </w:r>
      <w:proofErr w:type="spellStart"/>
      <w:r w:rsidRPr="002D2005">
        <w:rPr>
          <w:color w:val="FF0000"/>
        </w:rPr>
        <w:t>form</w:t>
      </w:r>
      <w:proofErr w:type="spellEnd"/>
      <w:r w:rsidRPr="002D2005">
        <w:rPr>
          <w:color w:val="FF0000"/>
        </w:rPr>
        <w:t xml:space="preserve"> </w:t>
      </w:r>
      <w:proofErr w:type="spellStart"/>
      <w:r w:rsidRPr="002D2005">
        <w:rPr>
          <w:color w:val="FF0000"/>
        </w:rPr>
        <w:t>an</w:t>
      </w:r>
      <w:proofErr w:type="spellEnd"/>
      <w:r w:rsidRPr="002D2005">
        <w:rPr>
          <w:color w:val="FF0000"/>
        </w:rPr>
        <w:t xml:space="preserve"> idea </w:t>
      </w:r>
      <w:proofErr w:type="spellStart"/>
      <w:r w:rsidRPr="002D2005">
        <w:rPr>
          <w:color w:val="FF0000"/>
        </w:rPr>
        <w:t>of</w:t>
      </w:r>
      <w:proofErr w:type="spellEnd"/>
      <w:r w:rsidRPr="002D2005">
        <w:rPr>
          <w:color w:val="FF0000"/>
        </w:rPr>
        <w:t xml:space="preserve"> </w:t>
      </w:r>
      <w:proofErr w:type="spellStart"/>
      <w:r w:rsidRPr="002D2005">
        <w:rPr>
          <w:color w:val="FF0000"/>
        </w:rPr>
        <w:t>the</w:t>
      </w:r>
      <w:proofErr w:type="spellEnd"/>
      <w:r w:rsidRPr="002D2005">
        <w:rPr>
          <w:color w:val="FF0000"/>
        </w:rPr>
        <w:t xml:space="preserve"> </w:t>
      </w:r>
      <w:proofErr w:type="spellStart"/>
      <w:r w:rsidRPr="002D2005">
        <w:rPr>
          <w:color w:val="FF0000"/>
        </w:rPr>
        <w:t>possibilities</w:t>
      </w:r>
      <w:proofErr w:type="spellEnd"/>
      <w:r w:rsidRPr="002D2005">
        <w:rPr>
          <w:color w:val="FF0000"/>
        </w:rPr>
        <w:t xml:space="preserve"> </w:t>
      </w:r>
      <w:proofErr w:type="spellStart"/>
      <w:r w:rsidRPr="002D2005">
        <w:rPr>
          <w:color w:val="FF0000"/>
        </w:rPr>
        <w:t>of</w:t>
      </w:r>
      <w:proofErr w:type="spellEnd"/>
      <w:r w:rsidRPr="002D2005">
        <w:rPr>
          <w:color w:val="FF0000"/>
        </w:rPr>
        <w:t xml:space="preserve"> </w:t>
      </w:r>
      <w:proofErr w:type="spellStart"/>
      <w:r w:rsidRPr="002D2005">
        <w:rPr>
          <w:color w:val="FF0000"/>
        </w:rPr>
        <w:t>using</w:t>
      </w:r>
      <w:proofErr w:type="spellEnd"/>
      <w:r w:rsidRPr="002D2005">
        <w:rPr>
          <w:color w:val="FF0000"/>
        </w:rPr>
        <w:t xml:space="preserve"> </w:t>
      </w:r>
      <w:proofErr w:type="spellStart"/>
      <w:r w:rsidRPr="002D2005">
        <w:rPr>
          <w:color w:val="FF0000"/>
        </w:rPr>
        <w:t>the</w:t>
      </w:r>
      <w:proofErr w:type="spellEnd"/>
      <w:r w:rsidRPr="002D2005">
        <w:rPr>
          <w:color w:val="FF0000"/>
        </w:rPr>
        <w:t xml:space="preserve"> IR interface in </w:t>
      </w:r>
      <w:proofErr w:type="spellStart"/>
      <w:r w:rsidRPr="002D2005">
        <w:rPr>
          <w:color w:val="FF0000"/>
        </w:rPr>
        <w:t>the</w:t>
      </w:r>
      <w:proofErr w:type="spellEnd"/>
      <w:r w:rsidRPr="002D2005">
        <w:rPr>
          <w:color w:val="FF0000"/>
        </w:rPr>
        <w:t xml:space="preserve"> ITS </w:t>
      </w:r>
      <w:proofErr w:type="spellStart"/>
      <w:proofErr w:type="gramStart"/>
      <w:r w:rsidRPr="002D2005">
        <w:rPr>
          <w:color w:val="FF0000"/>
        </w:rPr>
        <w:t>environment.For</w:t>
      </w:r>
      <w:proofErr w:type="spellEnd"/>
      <w:proofErr w:type="gramEnd"/>
      <w:r w:rsidRPr="002D2005">
        <w:rPr>
          <w:color w:val="FF0000"/>
        </w:rPr>
        <w:t xml:space="preserve"> </w:t>
      </w:r>
      <w:proofErr w:type="spellStart"/>
      <w:r w:rsidRPr="002D2005">
        <w:rPr>
          <w:color w:val="FF0000"/>
        </w:rPr>
        <w:t>manufacturers</w:t>
      </w:r>
      <w:proofErr w:type="spellEnd"/>
      <w:r w:rsidRPr="002D2005">
        <w:rPr>
          <w:color w:val="FF0000"/>
        </w:rPr>
        <w:t xml:space="preserve"> </w:t>
      </w:r>
      <w:proofErr w:type="spellStart"/>
      <w:r w:rsidRPr="002D2005">
        <w:rPr>
          <w:color w:val="FF0000"/>
        </w:rPr>
        <w:t>of</w:t>
      </w:r>
      <w:proofErr w:type="spellEnd"/>
      <w:r w:rsidRPr="002D2005">
        <w:rPr>
          <w:color w:val="FF0000"/>
        </w:rPr>
        <w:t xml:space="preserve"> </w:t>
      </w:r>
      <w:proofErr w:type="spellStart"/>
      <w:r w:rsidRPr="002D2005">
        <w:rPr>
          <w:color w:val="FF0000"/>
        </w:rPr>
        <w:t>telematics</w:t>
      </w:r>
      <w:proofErr w:type="spellEnd"/>
      <w:r w:rsidRPr="002D2005">
        <w:rPr>
          <w:color w:val="FF0000"/>
        </w:rPr>
        <w:t xml:space="preserve"> </w:t>
      </w:r>
      <w:proofErr w:type="spellStart"/>
      <w:r w:rsidRPr="002D2005">
        <w:rPr>
          <w:color w:val="FF0000"/>
        </w:rPr>
        <w:t>devices</w:t>
      </w:r>
      <w:proofErr w:type="spellEnd"/>
      <w:r w:rsidRPr="002D2005">
        <w:rPr>
          <w:color w:val="FF0000"/>
        </w:rPr>
        <w:t xml:space="preserve"> and </w:t>
      </w:r>
      <w:proofErr w:type="spellStart"/>
      <w:r w:rsidRPr="002D2005">
        <w:rPr>
          <w:color w:val="FF0000"/>
        </w:rPr>
        <w:t>their</w:t>
      </w:r>
      <w:proofErr w:type="spellEnd"/>
      <w:r w:rsidRPr="002D2005">
        <w:rPr>
          <w:color w:val="FF0000"/>
        </w:rPr>
        <w:t xml:space="preserve"> </w:t>
      </w:r>
      <w:proofErr w:type="spellStart"/>
      <w:r w:rsidRPr="002D2005">
        <w:rPr>
          <w:color w:val="FF0000"/>
        </w:rPr>
        <w:t>operators</w:t>
      </w:r>
      <w:proofErr w:type="spellEnd"/>
      <w:r w:rsidRPr="002D2005">
        <w:rPr>
          <w:color w:val="FF0000"/>
        </w:rPr>
        <w:t xml:space="preserve">, </w:t>
      </w:r>
      <w:proofErr w:type="spellStart"/>
      <w:r w:rsidRPr="002D2005">
        <w:rPr>
          <w:color w:val="FF0000"/>
        </w:rPr>
        <w:t>it</w:t>
      </w:r>
      <w:proofErr w:type="spellEnd"/>
      <w:r w:rsidRPr="002D2005">
        <w:rPr>
          <w:color w:val="FF0000"/>
        </w:rPr>
        <w:t xml:space="preserve"> </w:t>
      </w:r>
      <w:proofErr w:type="spellStart"/>
      <w:r w:rsidRPr="002D2005">
        <w:rPr>
          <w:color w:val="FF0000"/>
        </w:rPr>
        <w:t>defines</w:t>
      </w:r>
      <w:proofErr w:type="spellEnd"/>
      <w:r w:rsidRPr="002D2005">
        <w:rPr>
          <w:color w:val="FF0000"/>
        </w:rPr>
        <w:t xml:space="preserve"> </w:t>
      </w:r>
      <w:proofErr w:type="spellStart"/>
      <w:r w:rsidRPr="002D2005">
        <w:rPr>
          <w:color w:val="FF0000"/>
        </w:rPr>
        <w:t>the</w:t>
      </w:r>
      <w:proofErr w:type="spellEnd"/>
      <w:r w:rsidRPr="002D2005">
        <w:rPr>
          <w:color w:val="FF0000"/>
        </w:rPr>
        <w:t xml:space="preserve"> </w:t>
      </w:r>
      <w:proofErr w:type="spellStart"/>
      <w:r w:rsidRPr="002D2005">
        <w:rPr>
          <w:color w:val="FF0000"/>
        </w:rPr>
        <w:t>requirements</w:t>
      </w:r>
      <w:proofErr w:type="spellEnd"/>
      <w:r w:rsidRPr="002D2005">
        <w:rPr>
          <w:color w:val="FF0000"/>
        </w:rPr>
        <w:t xml:space="preserve"> </w:t>
      </w:r>
      <w:proofErr w:type="spellStart"/>
      <w:r w:rsidRPr="002D2005">
        <w:rPr>
          <w:color w:val="FF0000"/>
        </w:rPr>
        <w:t>for</w:t>
      </w:r>
      <w:proofErr w:type="spellEnd"/>
      <w:r w:rsidRPr="002D2005">
        <w:rPr>
          <w:color w:val="FF0000"/>
        </w:rPr>
        <w:t xml:space="preserve"> </w:t>
      </w:r>
      <w:proofErr w:type="spellStart"/>
      <w:r w:rsidRPr="002D2005">
        <w:rPr>
          <w:color w:val="FF0000"/>
        </w:rPr>
        <w:t>communication</w:t>
      </w:r>
      <w:proofErr w:type="spellEnd"/>
      <w:r w:rsidRPr="002D2005">
        <w:rPr>
          <w:color w:val="FF0000"/>
        </w:rPr>
        <w:t xml:space="preserve"> </w:t>
      </w:r>
      <w:proofErr w:type="spellStart"/>
      <w:r w:rsidRPr="002D2005">
        <w:rPr>
          <w:color w:val="FF0000"/>
        </w:rPr>
        <w:t>between</w:t>
      </w:r>
      <w:proofErr w:type="spellEnd"/>
      <w:r w:rsidRPr="002D2005">
        <w:rPr>
          <w:color w:val="FF0000"/>
        </w:rPr>
        <w:t xml:space="preserve"> ITS </w:t>
      </w:r>
      <w:proofErr w:type="spellStart"/>
      <w:r w:rsidRPr="002D2005">
        <w:rPr>
          <w:color w:val="FF0000"/>
        </w:rPr>
        <w:t>stations</w:t>
      </w:r>
      <w:proofErr w:type="spellEnd"/>
      <w:r w:rsidRPr="002D2005">
        <w:rPr>
          <w:color w:val="FF0000"/>
        </w:rPr>
        <w:t xml:space="preserve"> in </w:t>
      </w:r>
      <w:proofErr w:type="spellStart"/>
      <w:r w:rsidRPr="002D2005">
        <w:rPr>
          <w:color w:val="FF0000"/>
        </w:rPr>
        <w:t>the</w:t>
      </w:r>
      <w:proofErr w:type="spellEnd"/>
      <w:r w:rsidRPr="002D2005">
        <w:rPr>
          <w:color w:val="FF0000"/>
        </w:rPr>
        <w:t xml:space="preserve"> ITS interface </w:t>
      </w:r>
      <w:proofErr w:type="spellStart"/>
      <w:r w:rsidRPr="002D2005">
        <w:rPr>
          <w:color w:val="FF0000"/>
        </w:rPr>
        <w:t>environment</w:t>
      </w:r>
      <w:proofErr w:type="spellEnd"/>
      <w:r w:rsidRPr="002D2005">
        <w:rPr>
          <w:color w:val="FF0000"/>
        </w:rPr>
        <w:t>.</w:t>
      </w:r>
    </w:p>
    <w:p w:rsidR="00732C32" w:rsidRPr="009A4986" w:rsidRDefault="00732C32" w:rsidP="00951CC9">
      <w:pPr>
        <w:pStyle w:val="Nadpis1"/>
      </w:pPr>
      <w:r w:rsidRPr="009A4986">
        <w:t>1</w:t>
      </w:r>
      <w:r w:rsidRPr="009A4986">
        <w:t> </w:t>
      </w:r>
      <w:bookmarkEnd w:id="29"/>
      <w:proofErr w:type="spellStart"/>
      <w:r w:rsidR="00951CC9">
        <w:t>Scope</w:t>
      </w:r>
      <w:proofErr w:type="spellEnd"/>
    </w:p>
    <w:p w:rsidR="00951CC9" w:rsidRPr="002D2005" w:rsidRDefault="00951CC9" w:rsidP="00951CC9">
      <w:pPr>
        <w:pStyle w:val="Textnormy"/>
        <w:rPr>
          <w:color w:val="FF0000"/>
        </w:rPr>
      </w:pPr>
      <w:bookmarkStart w:id="30" w:name="_Toc473558467"/>
      <w:proofErr w:type="spellStart"/>
      <w:r w:rsidRPr="002D2005">
        <w:rPr>
          <w:color w:val="FF0000"/>
        </w:rPr>
        <w:t>The</w:t>
      </w:r>
      <w:proofErr w:type="spellEnd"/>
      <w:r w:rsidRPr="002D2005">
        <w:rPr>
          <w:color w:val="FF0000"/>
        </w:rPr>
        <w:t xml:space="preserve"> </w:t>
      </w:r>
      <w:proofErr w:type="spellStart"/>
      <w:r w:rsidRPr="002D2005">
        <w:rPr>
          <w:color w:val="FF0000"/>
        </w:rPr>
        <w:t>described</w:t>
      </w:r>
      <w:proofErr w:type="spellEnd"/>
      <w:r w:rsidRPr="002D2005">
        <w:rPr>
          <w:color w:val="FF0000"/>
        </w:rPr>
        <w:t xml:space="preserve"> </w:t>
      </w:r>
      <w:proofErr w:type="spellStart"/>
      <w:r w:rsidRPr="002D2005">
        <w:rPr>
          <w:color w:val="FF0000"/>
        </w:rPr>
        <w:t>document</w:t>
      </w:r>
      <w:proofErr w:type="spellEnd"/>
      <w:r w:rsidRPr="002D2005">
        <w:rPr>
          <w:color w:val="FF0000"/>
        </w:rPr>
        <w:t xml:space="preserve"> </w:t>
      </w:r>
      <w:proofErr w:type="spellStart"/>
      <w:r w:rsidRPr="002D2005">
        <w:rPr>
          <w:color w:val="FF0000"/>
        </w:rPr>
        <w:t>specifies</w:t>
      </w:r>
      <w:proofErr w:type="spellEnd"/>
      <w:r w:rsidRPr="002D2005">
        <w:rPr>
          <w:color w:val="FF0000"/>
        </w:rPr>
        <w:t xml:space="preserve"> </w:t>
      </w:r>
      <w:proofErr w:type="spellStart"/>
      <w:r w:rsidRPr="002D2005">
        <w:rPr>
          <w:color w:val="FF0000"/>
        </w:rPr>
        <w:t>requirements</w:t>
      </w:r>
      <w:proofErr w:type="spellEnd"/>
      <w:r w:rsidRPr="002D2005">
        <w:rPr>
          <w:color w:val="FF0000"/>
        </w:rPr>
        <w:t xml:space="preserve"> </w:t>
      </w:r>
      <w:proofErr w:type="spellStart"/>
      <w:r w:rsidRPr="002D2005">
        <w:rPr>
          <w:color w:val="FF0000"/>
        </w:rPr>
        <w:t>for</w:t>
      </w:r>
      <w:proofErr w:type="spellEnd"/>
      <w:r w:rsidRPr="002D2005">
        <w:rPr>
          <w:color w:val="FF0000"/>
        </w:rPr>
        <w:t xml:space="preserve"> </w:t>
      </w:r>
      <w:proofErr w:type="spellStart"/>
      <w:r w:rsidRPr="002D2005">
        <w:rPr>
          <w:color w:val="FF0000"/>
        </w:rPr>
        <w:t>the</w:t>
      </w:r>
      <w:proofErr w:type="spellEnd"/>
      <w:r w:rsidRPr="002D2005">
        <w:rPr>
          <w:color w:val="FF0000"/>
        </w:rPr>
        <w:t xml:space="preserve"> </w:t>
      </w:r>
      <w:proofErr w:type="spellStart"/>
      <w:r w:rsidRPr="002D2005">
        <w:rPr>
          <w:color w:val="FF0000"/>
        </w:rPr>
        <w:t>implementation</w:t>
      </w:r>
      <w:proofErr w:type="spellEnd"/>
      <w:r w:rsidRPr="002D2005">
        <w:rPr>
          <w:color w:val="FF0000"/>
        </w:rPr>
        <w:t xml:space="preserve"> </w:t>
      </w:r>
      <w:proofErr w:type="spellStart"/>
      <w:r w:rsidRPr="002D2005">
        <w:rPr>
          <w:color w:val="FF0000"/>
        </w:rPr>
        <w:t>of</w:t>
      </w:r>
      <w:proofErr w:type="spellEnd"/>
      <w:r w:rsidRPr="002D2005">
        <w:rPr>
          <w:color w:val="FF0000"/>
        </w:rPr>
        <w:t xml:space="preserve"> </w:t>
      </w:r>
      <w:proofErr w:type="spellStart"/>
      <w:proofErr w:type="gramStart"/>
      <w:r w:rsidRPr="002D2005">
        <w:rPr>
          <w:color w:val="FF0000"/>
        </w:rPr>
        <w:t>the</w:t>
      </w:r>
      <w:proofErr w:type="spellEnd"/>
      <w:r w:rsidRPr="002D2005">
        <w:rPr>
          <w:color w:val="FF0000"/>
        </w:rPr>
        <w:t xml:space="preserve"> IR</w:t>
      </w:r>
      <w:proofErr w:type="gramEnd"/>
      <w:r w:rsidRPr="002D2005">
        <w:rPr>
          <w:color w:val="FF0000"/>
        </w:rPr>
        <w:t xml:space="preserve"> </w:t>
      </w:r>
      <w:proofErr w:type="spellStart"/>
      <w:r w:rsidRPr="002D2005">
        <w:rPr>
          <w:color w:val="FF0000"/>
        </w:rPr>
        <w:t>communication</w:t>
      </w:r>
      <w:proofErr w:type="spellEnd"/>
      <w:r w:rsidRPr="002D2005">
        <w:rPr>
          <w:color w:val="FF0000"/>
        </w:rPr>
        <w:t xml:space="preserve"> interface </w:t>
      </w:r>
      <w:proofErr w:type="spellStart"/>
      <w:r w:rsidRPr="002D2005">
        <w:rPr>
          <w:color w:val="FF0000"/>
        </w:rPr>
        <w:t>into</w:t>
      </w:r>
      <w:proofErr w:type="spellEnd"/>
      <w:r w:rsidRPr="002D2005">
        <w:rPr>
          <w:color w:val="FF0000"/>
        </w:rPr>
        <w:t xml:space="preserve"> </w:t>
      </w:r>
      <w:proofErr w:type="spellStart"/>
      <w:r w:rsidRPr="002D2005">
        <w:rPr>
          <w:color w:val="FF0000"/>
        </w:rPr>
        <w:t>the</w:t>
      </w:r>
      <w:proofErr w:type="spellEnd"/>
      <w:r w:rsidRPr="002D2005">
        <w:rPr>
          <w:color w:val="FF0000"/>
        </w:rPr>
        <w:t xml:space="preserve"> </w:t>
      </w:r>
      <w:proofErr w:type="spellStart"/>
      <w:r w:rsidRPr="002D2005">
        <w:rPr>
          <w:color w:val="FF0000"/>
        </w:rPr>
        <w:t>access</w:t>
      </w:r>
      <w:proofErr w:type="spellEnd"/>
      <w:r w:rsidRPr="002D2005">
        <w:rPr>
          <w:color w:val="FF0000"/>
        </w:rPr>
        <w:t xml:space="preserve"> </w:t>
      </w:r>
      <w:proofErr w:type="spellStart"/>
      <w:r w:rsidRPr="002D2005">
        <w:rPr>
          <w:color w:val="FF0000"/>
        </w:rPr>
        <w:t>layer</w:t>
      </w:r>
      <w:proofErr w:type="spellEnd"/>
      <w:r w:rsidRPr="002D2005">
        <w:rPr>
          <w:color w:val="FF0000"/>
        </w:rPr>
        <w:t xml:space="preserve"> </w:t>
      </w:r>
      <w:proofErr w:type="spellStart"/>
      <w:r w:rsidRPr="002D2005">
        <w:rPr>
          <w:color w:val="FF0000"/>
        </w:rPr>
        <w:t>of</w:t>
      </w:r>
      <w:proofErr w:type="spellEnd"/>
      <w:r w:rsidRPr="002D2005">
        <w:rPr>
          <w:color w:val="FF0000"/>
        </w:rPr>
        <w:t xml:space="preserve"> </w:t>
      </w:r>
      <w:proofErr w:type="spellStart"/>
      <w:r w:rsidRPr="002D2005">
        <w:rPr>
          <w:color w:val="FF0000"/>
        </w:rPr>
        <w:t>the</w:t>
      </w:r>
      <w:proofErr w:type="spellEnd"/>
      <w:r w:rsidRPr="002D2005">
        <w:rPr>
          <w:color w:val="FF0000"/>
        </w:rPr>
        <w:t xml:space="preserve"> ITS-S station. </w:t>
      </w:r>
      <w:proofErr w:type="spellStart"/>
      <w:r w:rsidRPr="002D2005">
        <w:rPr>
          <w:color w:val="FF0000"/>
        </w:rPr>
        <w:t>The</w:t>
      </w:r>
      <w:proofErr w:type="spellEnd"/>
      <w:r w:rsidRPr="002D2005">
        <w:rPr>
          <w:color w:val="FF0000"/>
        </w:rPr>
        <w:t xml:space="preserve"> </w:t>
      </w:r>
      <w:proofErr w:type="spellStart"/>
      <w:r w:rsidRPr="002D2005">
        <w:rPr>
          <w:color w:val="FF0000"/>
        </w:rPr>
        <w:t>document</w:t>
      </w:r>
      <w:proofErr w:type="spellEnd"/>
      <w:r w:rsidRPr="002D2005">
        <w:rPr>
          <w:color w:val="FF0000"/>
        </w:rPr>
        <w:t xml:space="preserve"> </w:t>
      </w:r>
      <w:proofErr w:type="spellStart"/>
      <w:r w:rsidRPr="002D2005">
        <w:rPr>
          <w:color w:val="FF0000"/>
        </w:rPr>
        <w:t>further</w:t>
      </w:r>
      <w:proofErr w:type="spellEnd"/>
      <w:r w:rsidRPr="002D2005">
        <w:rPr>
          <w:color w:val="FF0000"/>
        </w:rPr>
        <w:t xml:space="preserve"> </w:t>
      </w:r>
      <w:proofErr w:type="spellStart"/>
      <w:r w:rsidRPr="002D2005">
        <w:rPr>
          <w:color w:val="FF0000"/>
        </w:rPr>
        <w:t>specifies</w:t>
      </w:r>
      <w:proofErr w:type="spellEnd"/>
      <w:r w:rsidRPr="002D2005">
        <w:rPr>
          <w:color w:val="FF0000"/>
        </w:rPr>
        <w:t xml:space="preserve"> </w:t>
      </w:r>
      <w:proofErr w:type="spellStart"/>
      <w:r w:rsidRPr="002D2005">
        <w:rPr>
          <w:color w:val="FF0000"/>
        </w:rPr>
        <w:t>requirements</w:t>
      </w:r>
      <w:proofErr w:type="spellEnd"/>
      <w:r w:rsidRPr="002D2005">
        <w:rPr>
          <w:color w:val="FF0000"/>
        </w:rPr>
        <w:t xml:space="preserve"> </w:t>
      </w:r>
      <w:proofErr w:type="spellStart"/>
      <w:r w:rsidRPr="002D2005">
        <w:rPr>
          <w:color w:val="FF0000"/>
        </w:rPr>
        <w:t>for</w:t>
      </w:r>
      <w:proofErr w:type="spellEnd"/>
      <w:r w:rsidRPr="002D2005">
        <w:rPr>
          <w:color w:val="FF0000"/>
        </w:rPr>
        <w:t xml:space="preserve"> </w:t>
      </w:r>
      <w:proofErr w:type="spellStart"/>
      <w:r w:rsidRPr="002D2005">
        <w:rPr>
          <w:color w:val="FF0000"/>
        </w:rPr>
        <w:t>the</w:t>
      </w:r>
      <w:proofErr w:type="spellEnd"/>
      <w:r w:rsidRPr="002D2005">
        <w:rPr>
          <w:color w:val="FF0000"/>
        </w:rPr>
        <w:t xml:space="preserve"> </w:t>
      </w:r>
      <w:proofErr w:type="spellStart"/>
      <w:r w:rsidRPr="002D2005">
        <w:rPr>
          <w:color w:val="FF0000"/>
        </w:rPr>
        <w:t>Communication</w:t>
      </w:r>
      <w:proofErr w:type="spellEnd"/>
      <w:r w:rsidRPr="002D2005">
        <w:rPr>
          <w:color w:val="FF0000"/>
        </w:rPr>
        <w:t xml:space="preserve"> </w:t>
      </w:r>
      <w:proofErr w:type="spellStart"/>
      <w:r w:rsidRPr="002D2005">
        <w:rPr>
          <w:color w:val="FF0000"/>
        </w:rPr>
        <w:t>Adaptation</w:t>
      </w:r>
      <w:proofErr w:type="spellEnd"/>
      <w:r w:rsidRPr="002D2005">
        <w:rPr>
          <w:color w:val="FF0000"/>
        </w:rPr>
        <w:t xml:space="preserve"> </w:t>
      </w:r>
      <w:proofErr w:type="spellStart"/>
      <w:r w:rsidRPr="002D2005">
        <w:rPr>
          <w:color w:val="FF0000"/>
        </w:rPr>
        <w:t>Layer</w:t>
      </w:r>
      <w:proofErr w:type="spellEnd"/>
      <w:r w:rsidRPr="002D2005">
        <w:rPr>
          <w:color w:val="FF0000"/>
        </w:rPr>
        <w:t xml:space="preserve"> (CAL) and </w:t>
      </w:r>
      <w:proofErr w:type="spellStart"/>
      <w:r w:rsidRPr="002D2005">
        <w:rPr>
          <w:color w:val="FF0000"/>
        </w:rPr>
        <w:t>the</w:t>
      </w:r>
      <w:proofErr w:type="spellEnd"/>
      <w:r w:rsidRPr="002D2005">
        <w:rPr>
          <w:color w:val="FF0000"/>
        </w:rPr>
        <w:t xml:space="preserve"> Management </w:t>
      </w:r>
      <w:proofErr w:type="spellStart"/>
      <w:r w:rsidRPr="002D2005">
        <w:rPr>
          <w:color w:val="FF0000"/>
        </w:rPr>
        <w:t>Adaptation</w:t>
      </w:r>
      <w:proofErr w:type="spellEnd"/>
      <w:r w:rsidRPr="002D2005">
        <w:rPr>
          <w:color w:val="FF0000"/>
        </w:rPr>
        <w:t xml:space="preserve"> Entity (MAE) </w:t>
      </w:r>
      <w:proofErr w:type="spellStart"/>
      <w:r w:rsidRPr="002D2005">
        <w:rPr>
          <w:color w:val="FF0000"/>
        </w:rPr>
        <w:t>layer</w:t>
      </w:r>
      <w:proofErr w:type="spellEnd"/>
      <w:r w:rsidRPr="002D2005">
        <w:rPr>
          <w:color w:val="FF0000"/>
        </w:rPr>
        <w:t xml:space="preserve"> </w:t>
      </w:r>
      <w:proofErr w:type="spellStart"/>
      <w:r w:rsidRPr="002D2005">
        <w:rPr>
          <w:color w:val="FF0000"/>
        </w:rPr>
        <w:t>of</w:t>
      </w:r>
      <w:proofErr w:type="spellEnd"/>
      <w:r w:rsidRPr="002D2005">
        <w:rPr>
          <w:color w:val="FF0000"/>
        </w:rPr>
        <w:t xml:space="preserve"> </w:t>
      </w:r>
      <w:proofErr w:type="spellStart"/>
      <w:r w:rsidRPr="002D2005">
        <w:rPr>
          <w:color w:val="FF0000"/>
        </w:rPr>
        <w:t>the</w:t>
      </w:r>
      <w:proofErr w:type="spellEnd"/>
      <w:r w:rsidRPr="002D2005">
        <w:rPr>
          <w:color w:val="FF0000"/>
        </w:rPr>
        <w:t xml:space="preserve"> ITS station.</w:t>
      </w:r>
    </w:p>
    <w:p w:rsidR="00F32A27" w:rsidRPr="009A4986" w:rsidRDefault="00F32A27" w:rsidP="000F1D67">
      <w:pPr>
        <w:pStyle w:val="Nadpis1"/>
      </w:pPr>
      <w:r>
        <w:t>2</w:t>
      </w:r>
      <w:r w:rsidRPr="009A4986">
        <w:t> </w:t>
      </w:r>
      <w:proofErr w:type="spellStart"/>
      <w:r w:rsidR="00951CC9">
        <w:t>Related</w:t>
      </w:r>
      <w:proofErr w:type="spellEnd"/>
      <w:r w:rsidR="00951CC9">
        <w:t xml:space="preserve"> </w:t>
      </w:r>
      <w:proofErr w:type="spellStart"/>
      <w:r w:rsidR="00951CC9">
        <w:t>Documents</w:t>
      </w:r>
      <w:proofErr w:type="spellEnd"/>
      <w:r w:rsidRPr="009A4986">
        <w:t xml:space="preserve"> (</w:t>
      </w:r>
      <w:proofErr w:type="spellStart"/>
      <w:r w:rsidR="00951CC9">
        <w:t>Selection</w:t>
      </w:r>
      <w:proofErr w:type="spellEnd"/>
      <w:r w:rsidRPr="009A4986">
        <w:t>)</w:t>
      </w:r>
    </w:p>
    <w:p w:rsidR="00F32A27" w:rsidRPr="002D2005" w:rsidRDefault="00F32A27" w:rsidP="00F32A27">
      <w:pPr>
        <w:pStyle w:val="Textnormy"/>
        <w:rPr>
          <w:color w:val="FF0000"/>
        </w:rPr>
      </w:pPr>
      <w:r w:rsidRPr="002D2005">
        <w:rPr>
          <w:color w:val="FF0000"/>
        </w:rPr>
        <w:t xml:space="preserve">The chapter states the number of related (cited) documents in the described document and the most important of them, from Normative references or Bibliography. A clear designation of each document is sufficient; long lists are not reproduced.</w:t>
      </w:r>
      <w:proofErr w:type="gramStart"/>
      <w:r w:rsidRPr="002D2005">
        <w:rPr>
          <w:color w:val="FF0000"/>
        </w:rPr>
        <w:t/>
      </w:r>
      <w:proofErr w:type="gramEnd"/>
      <w:r w:rsidRPr="002D2005">
        <w:rPr>
          <w:color w:val="FF0000"/>
        </w:rPr>
        <w:t xml:space="preserve"/>
      </w:r>
      <w:r w:rsidR="00951CC9" w:rsidRPr="002D2005">
        <w:rPr>
          <w:color w:val="FF0000"/>
        </w:rPr>
        <w:t xml:space="preserve"/>
      </w:r>
      <w:r w:rsidRPr="002D2005">
        <w:rPr>
          <w:color w:val="FF0000"/>
        </w:rPr>
        <w:t xml:space="preserve"/>
      </w:r>
      <w:proofErr w:type="gramStart"/>
      <w:r w:rsidRPr="002D2005">
        <w:rPr>
          <w:color w:val="FF0000"/>
        </w:rPr>
        <w:t/>
      </w:r>
      <w:proofErr w:type="gramEnd"/>
      <w:r w:rsidRPr="002D2005">
        <w:rPr>
          <w:color w:val="FF0000"/>
        </w:rPr>
        <w:t xml:space="preserve"/>
      </w:r>
      <w:proofErr w:type="spellStart"/>
      <w:r w:rsidRPr="002D2005">
        <w:rPr>
          <w:color w:val="FF0000"/>
        </w:rPr>
        <w:t/>
      </w:r>
      <w:proofErr w:type="spellEnd"/>
      <w:r w:rsidRPr="002D2005">
        <w:rPr>
          <w:color w:val="FF0000"/>
        </w:rPr>
        <w:t xml:space="preserve"/>
      </w:r>
      <w:proofErr w:type="spellStart"/>
      <w:r w:rsidRPr="002D2005">
        <w:rPr>
          <w:color w:val="FF0000"/>
        </w:rPr>
        <w:t/>
      </w:r>
      <w:proofErr w:type="spellEnd"/>
      <w:r w:rsidRPr="002D2005">
        <w:rPr>
          <w:color w:val="FF0000"/>
        </w:rPr>
        <w:t/>
      </w:r>
      <w:proofErr w:type="spellStart"/>
      <w:r w:rsidRPr="002D2005">
        <w:rPr>
          <w:color w:val="FF0000"/>
        </w:rPr>
        <w:t/>
      </w:r>
      <w:proofErr w:type="spellEnd"/>
      <w:r w:rsidR="00951CC9" w:rsidRPr="002D2005">
        <w:rPr>
          <w:color w:val="FF0000"/>
        </w:rPr>
        <w:t xml:space="preserve"/>
      </w:r>
      <w:proofErr w:type="spellStart"/>
      <w:r w:rsidR="00951CC9" w:rsidRPr="002D2005">
        <w:rPr>
          <w:color w:val="FF0000"/>
        </w:rPr>
        <w:t/>
      </w:r>
      <w:proofErr w:type="spellEnd"/>
      <w:r w:rsidRPr="002D2005">
        <w:rPr>
          <w:color w:val="FF0000"/>
        </w:rPr>
        <w:t xml:space="preserve"/>
      </w:r>
    </w:p>
    <w:p w:rsidR="00F32A27" w:rsidRPr="002D2005" w:rsidRDefault="00F32A27" w:rsidP="00F32A27">
      <w:pPr>
        <w:pStyle w:val="Textnormy"/>
        <w:rPr>
          <w:color w:val="FF0000"/>
        </w:rPr>
      </w:pPr>
      <w:r w:rsidRPr="002D2005">
        <w:rPr>
          <w:color w:val="FF0000"/>
        </w:rPr>
        <w:t xml:space="preserve">EXAMPLE: The described document cites 12 normative references, mainly ISO 21217 (ITS station and communication architecture) and other CALM standards.</w:t>
      </w:r>
      <w:proofErr w:type="spellStart"/>
      <w:r w:rsidRPr="002D2005">
        <w:rPr>
          <w:color w:val="FF0000"/>
        </w:rPr>
        <w:t/>
      </w:r>
      <w:proofErr w:type="spellEnd"/>
      <w:r w:rsidRPr="002D2005">
        <w:rPr>
          <w:color w:val="FF0000"/>
        </w:rPr>
        <w:t xml:space="preserve"/>
      </w:r>
      <w:proofErr w:type="spellStart"/>
      <w:r w:rsidRPr="002D2005">
        <w:rPr>
          <w:color w:val="FF0000"/>
        </w:rPr>
        <w:t/>
      </w:r>
      <w:proofErr w:type="spellEnd"/>
      <w:r w:rsidRPr="002D2005">
        <w:rPr>
          <w:color w:val="FF0000"/>
        </w:rPr>
        <w:t xml:space="preserve"/>
      </w:r>
      <w:proofErr w:type="spellStart"/>
      <w:r w:rsidRPr="002D2005">
        <w:rPr>
          <w:color w:val="FF0000"/>
        </w:rPr>
        <w:t/>
      </w:r>
      <w:proofErr w:type="spellEnd"/>
      <w:r w:rsidRPr="002D2005">
        <w:rPr>
          <w:color w:val="FF0000"/>
        </w:rPr>
        <w:t/>
      </w:r>
    </w:p>
    <w:p w:rsidR="00732C32" w:rsidRPr="009A4986" w:rsidRDefault="00732C32" w:rsidP="000F1D67">
      <w:pPr>
        <w:pStyle w:val="Nadpis1"/>
      </w:pPr>
      <w:r w:rsidRPr="009A4986">
        <w:t>3</w:t>
      </w:r>
      <w:r w:rsidRPr="009A4986">
        <w:t> </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30"/>
      <w:proofErr w:type="spellStart"/>
      <w:r w:rsidR="00CF2525">
        <w:t>Terms</w:t>
      </w:r>
      <w:proofErr w:type="spellEnd"/>
      <w:r w:rsidR="00CF2525">
        <w:t xml:space="preserve"> and </w:t>
      </w:r>
      <w:proofErr w:type="spellStart"/>
      <w:r w:rsidR="00CF2525">
        <w:t>Definitions</w:t>
      </w:r>
      <w:proofErr w:type="spellEnd"/>
    </w:p>
    <w:p w:rsidR="00CF2525" w:rsidRPr="002D2005" w:rsidRDefault="00CF2525" w:rsidP="00CF2525">
      <w:pPr>
        <w:pBdr>
          <w:top w:val="nil"/>
          <w:left w:val="nil"/>
          <w:bottom w:val="nil"/>
          <w:right w:val="nil"/>
          <w:between w:val="nil"/>
        </w:pBdr>
        <w:spacing w:after="120"/>
        <w:jc w:val="both"/>
        <w:rPr>
          <w:color w:val="FF0000"/>
          <w:lang w:val="en-GB"/>
        </w:rPr>
      </w:pPr>
      <w:bookmarkStart w:id="31" w:name="_Toc359252729"/>
      <w:bookmarkStart w:id="32" w:name="_Toc359252850"/>
      <w:bookmarkStart w:id="33" w:name="_Toc359252924"/>
      <w:bookmarkStart w:id="34" w:name="_Toc359283650"/>
      <w:bookmarkStart w:id="35" w:name="_Toc365965550"/>
      <w:bookmarkStart w:id="36" w:name="_Toc365967317"/>
      <w:bookmarkStart w:id="37" w:name="_Toc365968764"/>
      <w:bookmarkStart w:id="38" w:name="_Toc367082929"/>
      <w:bookmarkStart w:id="39" w:name="_Toc372429544"/>
      <w:bookmarkStart w:id="40" w:name="_Toc375302778"/>
      <w:bookmarkStart w:id="41" w:name="_Toc379098935"/>
      <w:bookmarkStart w:id="42" w:name="_Toc380735108"/>
      <w:bookmarkStart w:id="43" w:name="_Toc380735208"/>
      <w:bookmarkStart w:id="44" w:name="_Toc380825392"/>
      <w:bookmarkStart w:id="45" w:name="_Toc380827281"/>
      <w:bookmarkStart w:id="46" w:name="_Toc380886227"/>
      <w:bookmarkStart w:id="47" w:name="_Toc380886265"/>
      <w:bookmarkStart w:id="48" w:name="_Toc380886375"/>
      <w:bookmarkStart w:id="49" w:name="_Toc380886472"/>
      <w:bookmarkStart w:id="50" w:name="_Toc4487163"/>
      <w:bookmarkStart w:id="51" w:name="_Toc4487255"/>
      <w:bookmarkStart w:id="52" w:name="_Toc473558468"/>
      <w:r w:rsidRPr="002D2005">
        <w:rPr>
          <w:color w:val="FF0000"/>
          <w:lang w:val="en-GB"/>
        </w:rPr>
        <w:t xml:space="preserve">The standard introduces 36 new terms. Other terms and abbreviations </w:t>
      </w:r>
      <w:proofErr w:type="gramStart"/>
      <w:r w:rsidRPr="002D2005">
        <w:rPr>
          <w:color w:val="FF0000"/>
          <w:lang w:val="en-GB"/>
        </w:rPr>
        <w:t>are provided</w:t>
      </w:r>
      <w:proofErr w:type="gramEnd"/>
      <w:r w:rsidRPr="002D2005">
        <w:rPr>
          <w:color w:val="FF0000"/>
          <w:lang w:val="en-GB"/>
        </w:rPr>
        <w:t xml:space="preserve"> in ISO 21217 and other CALM standards. In a separate paragraph, the standard introduces terms for the optical characteristics of the interface. Examples of terms and definitions:</w:t>
      </w:r>
    </w:p>
    <w:p w:rsidR="00CF2525" w:rsidRPr="002D2005" w:rsidRDefault="00CF2525" w:rsidP="00CF2525">
      <w:pPr>
        <w:pBdr>
          <w:top w:val="nil"/>
          <w:left w:val="nil"/>
          <w:bottom w:val="nil"/>
          <w:right w:val="nil"/>
          <w:between w:val="nil"/>
        </w:pBdr>
        <w:spacing w:after="120"/>
        <w:jc w:val="both"/>
        <w:rPr>
          <w:color w:val="FF0000"/>
          <w:lang w:val="en-GB"/>
        </w:rPr>
      </w:pPr>
      <w:proofErr w:type="gramStart"/>
      <w:r w:rsidRPr="002D2005">
        <w:rPr>
          <w:b/>
          <w:color w:val="FF0000"/>
          <w:lang w:val="en-GB"/>
        </w:rPr>
        <w:t>communication</w:t>
      </w:r>
      <w:proofErr w:type="gramEnd"/>
      <w:r w:rsidRPr="002D2005">
        <w:rPr>
          <w:b/>
          <w:color w:val="FF0000"/>
          <w:lang w:val="en-GB"/>
        </w:rPr>
        <w:t xml:space="preserve"> zone</w:t>
      </w:r>
      <w:r w:rsidRPr="002D2005">
        <w:rPr>
          <w:color w:val="FF0000"/>
          <w:lang w:val="en-GB"/>
        </w:rPr>
        <w:t xml:space="preserve"> – spatial zone in which two CALM-IR units are able to communicate with acceptable performance</w:t>
      </w:r>
    </w:p>
    <w:p w:rsidR="00CF2525" w:rsidRPr="002D2005" w:rsidRDefault="00CF2525" w:rsidP="00CF2525">
      <w:pPr>
        <w:pBdr>
          <w:top w:val="nil"/>
          <w:left w:val="nil"/>
          <w:bottom w:val="nil"/>
          <w:right w:val="nil"/>
          <w:between w:val="nil"/>
        </w:pBdr>
        <w:spacing w:after="120"/>
        <w:jc w:val="both"/>
        <w:rPr>
          <w:color w:val="FF0000"/>
          <w:lang w:val="en-GB"/>
        </w:rPr>
      </w:pPr>
      <w:proofErr w:type="gramStart"/>
      <w:r w:rsidRPr="002D2005">
        <w:rPr>
          <w:b/>
          <w:color w:val="FF0000"/>
          <w:lang w:val="en-GB"/>
        </w:rPr>
        <w:t>registration</w:t>
      </w:r>
      <w:proofErr w:type="gramEnd"/>
      <w:r w:rsidRPr="002D2005">
        <w:rPr>
          <w:b/>
          <w:color w:val="FF0000"/>
          <w:lang w:val="en-GB"/>
        </w:rPr>
        <w:t xml:space="preserve"> phase</w:t>
      </w:r>
      <w:r w:rsidRPr="002D2005">
        <w:rPr>
          <w:color w:val="FF0000"/>
          <w:lang w:val="en-GB"/>
        </w:rPr>
        <w:t xml:space="preserve"> – phase where a master identifies devices newly entering his communication zone</w:t>
      </w:r>
    </w:p>
    <w:p w:rsidR="00CF2525" w:rsidRPr="002D2005" w:rsidRDefault="00CF2525" w:rsidP="00CF2525">
      <w:pPr>
        <w:pBdr>
          <w:top w:val="nil"/>
          <w:left w:val="nil"/>
          <w:bottom w:val="nil"/>
          <w:right w:val="nil"/>
          <w:between w:val="nil"/>
        </w:pBdr>
        <w:spacing w:after="120"/>
        <w:jc w:val="both"/>
        <w:rPr>
          <w:color w:val="FF0000"/>
          <w:lang w:val="en-GB"/>
        </w:rPr>
      </w:pPr>
      <w:proofErr w:type="gramStart"/>
      <w:r w:rsidRPr="002D2005">
        <w:rPr>
          <w:b/>
          <w:color w:val="FF0000"/>
          <w:lang w:val="en-GB"/>
        </w:rPr>
        <w:t>wake-</w:t>
      </w:r>
      <w:proofErr w:type="gramEnd"/>
      <w:r w:rsidRPr="002D2005">
        <w:rPr>
          <w:b/>
          <w:color w:val="FF0000"/>
          <w:lang w:val="en-GB"/>
        </w:rPr>
        <w:t xml:space="preserve">up window; </w:t>
      </w:r>
      <w:proofErr w:type="spellStart"/>
      <w:r w:rsidRPr="002D2005">
        <w:rPr>
          <w:b/>
          <w:color w:val="FF0000"/>
          <w:lang w:val="en-GB"/>
        </w:rPr>
        <w:t>WuW</w:t>
      </w:r>
      <w:proofErr w:type="spellEnd"/>
      <w:r w:rsidRPr="002D2005">
        <w:rPr>
          <w:color w:val="FF0000"/>
          <w:lang w:val="en-GB"/>
        </w:rPr>
        <w:t xml:space="preserve"> – special case of a broadcast window and is used to “wake-up” sleeping units entering the communication zone of an active master</w:t>
      </w:r>
    </w:p>
    <w:p w:rsidR="00CF2525" w:rsidRPr="00051089" w:rsidRDefault="00732C32" w:rsidP="00CF2525">
      <w:pPr>
        <w:pStyle w:val="Nadpis1"/>
        <w:suppressAutoHyphens w:val="0"/>
        <w:spacing w:before="360" w:after="120"/>
        <w:rPr>
          <w:lang w:val="en-GB"/>
        </w:rPr>
      </w:pPr>
      <w:r w:rsidRPr="009A4986">
        <w:lastRenderedPageBreak/>
        <w:t>4</w:t>
      </w:r>
      <w:r w:rsidRPr="009A4986">
        <w:t> </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00CF2525" w:rsidRPr="00CF2525">
        <w:rPr>
          <w:lang w:val="en-GB"/>
        </w:rPr>
        <w:t xml:space="preserve"> </w:t>
      </w:r>
      <w:r w:rsidR="00CF2525" w:rsidRPr="00051089">
        <w:rPr>
          <w:lang w:val="en-GB"/>
        </w:rPr>
        <w:t>Abbreviations</w:t>
      </w:r>
    </w:p>
    <w:p w:rsidR="00CF2525" w:rsidRPr="002D2005" w:rsidRDefault="00CF2525" w:rsidP="00CF2525">
      <w:pPr>
        <w:tabs>
          <w:tab w:val="left" w:pos="1134"/>
        </w:tabs>
        <w:spacing w:after="120"/>
        <w:jc w:val="both"/>
        <w:rPr>
          <w:color w:val="FF0000"/>
          <w:lang w:val="en-GB"/>
        </w:rPr>
      </w:pPr>
      <w:bookmarkStart w:id="53" w:name="_Toc414351339"/>
      <w:bookmarkStart w:id="54" w:name="_Toc442856029"/>
      <w:bookmarkStart w:id="55" w:name="_Toc442856562"/>
      <w:bookmarkStart w:id="56" w:name="_Toc442858521"/>
      <w:bookmarkStart w:id="57" w:name="_Toc442858984"/>
      <w:bookmarkStart w:id="58" w:name="_Toc473558469"/>
      <w:r w:rsidRPr="002D2005">
        <w:rPr>
          <w:color w:val="FF0000"/>
          <w:lang w:val="en-GB"/>
        </w:rPr>
        <w:t>The standard contains 82 abbreviations. Example abbreviations:</w:t>
      </w:r>
    </w:p>
    <w:p w:rsidR="00CF2525" w:rsidRPr="002D2005" w:rsidRDefault="00CF2525" w:rsidP="00622147">
      <w:pPr>
        <w:pStyle w:val="Textnormy"/>
        <w:rPr>
          <w:i/>
          <w:color w:val="FF0000"/>
          <w:lang w:val="en-GB"/>
        </w:rPr>
      </w:pPr>
      <w:r w:rsidRPr="002D2005">
        <w:rPr>
          <w:b/>
          <w:color w:val="FF0000"/>
          <w:lang w:val="en-GB"/>
        </w:rPr>
        <w:t>CIR</w:t>
      </w:r>
      <w:r w:rsidRPr="002D2005">
        <w:rPr>
          <w:b/>
          <w:color w:val="FF0000"/>
          <w:lang w:val="en-GB"/>
        </w:rPr>
        <w:tab/>
      </w:r>
      <w:r w:rsidRPr="002D2005">
        <w:rPr>
          <w:color w:val="FF0000"/>
          <w:lang w:val="en-GB"/>
        </w:rPr>
        <w:t>circular QAM</w:t>
      </w:r>
      <w:r w:rsidRPr="002D2005">
        <w:rPr>
          <w:b/>
          <w:color w:val="FF0000"/>
          <w:lang w:val="en-GB"/>
        </w:rPr>
        <w:t xml:space="preserve"> </w:t>
      </w:r>
      <w:r w:rsidRPr="002D2005">
        <w:rPr>
          <w:i/>
          <w:color w:val="FF0000"/>
          <w:lang w:val="en-GB"/>
        </w:rPr>
        <w:t xml:space="preserve">(a type of quadrature amplitude </w:t>
      </w:r>
      <w:proofErr w:type="spellStart"/>
      <w:r w:rsidRPr="002D2005">
        <w:rPr>
          <w:i/>
          <w:color w:val="FF0000"/>
          <w:lang w:val="en-GB"/>
        </w:rPr>
        <w:t>modulationcircular</w:t>
      </w:r>
      <w:proofErr w:type="spellEnd"/>
      <w:r w:rsidRPr="002D2005">
        <w:rPr>
          <w:i/>
          <w:color w:val="FF0000"/>
          <w:lang w:val="en-GB"/>
        </w:rPr>
        <w:t xml:space="preserve"> QAM)</w:t>
      </w:r>
    </w:p>
    <w:p w:rsidR="00CF2525" w:rsidRPr="002D2005" w:rsidRDefault="00CF2525" w:rsidP="00622147">
      <w:pPr>
        <w:pStyle w:val="Textnormy"/>
        <w:rPr>
          <w:color w:val="FF0000"/>
          <w:lang w:val="en-GB"/>
        </w:rPr>
      </w:pPr>
      <w:r w:rsidRPr="002D2005">
        <w:rPr>
          <w:b/>
          <w:color w:val="FF0000"/>
          <w:lang w:val="en-GB"/>
        </w:rPr>
        <w:t>HHH</w:t>
      </w:r>
      <w:r w:rsidRPr="002D2005">
        <w:rPr>
          <w:b/>
          <w:color w:val="FF0000"/>
          <w:lang w:val="en-GB"/>
        </w:rPr>
        <w:tab/>
      </w:r>
      <w:proofErr w:type="spellStart"/>
      <w:r w:rsidRPr="002D2005">
        <w:rPr>
          <w:color w:val="FF0000"/>
          <w:lang w:val="en-GB"/>
        </w:rPr>
        <w:t>Hirt</w:t>
      </w:r>
      <w:proofErr w:type="spellEnd"/>
      <w:r w:rsidRPr="002D2005">
        <w:rPr>
          <w:color w:val="FF0000"/>
          <w:lang w:val="en-GB"/>
        </w:rPr>
        <w:t xml:space="preserve">, </w:t>
      </w:r>
      <w:proofErr w:type="spellStart"/>
      <w:r w:rsidRPr="002D2005">
        <w:rPr>
          <w:color w:val="FF0000"/>
          <w:lang w:val="en-GB"/>
        </w:rPr>
        <w:t>Hassner</w:t>
      </w:r>
      <w:proofErr w:type="spellEnd"/>
      <w:r w:rsidRPr="002D2005">
        <w:rPr>
          <w:color w:val="FF0000"/>
          <w:lang w:val="en-GB"/>
        </w:rPr>
        <w:t xml:space="preserve">, </w:t>
      </w:r>
      <w:proofErr w:type="spellStart"/>
      <w:r w:rsidRPr="002D2005">
        <w:rPr>
          <w:color w:val="FF0000"/>
          <w:lang w:val="en-GB"/>
        </w:rPr>
        <w:t>Heise</w:t>
      </w:r>
      <w:proofErr w:type="spellEnd"/>
      <w:r w:rsidRPr="002D2005">
        <w:rPr>
          <w:color w:val="FF0000"/>
          <w:lang w:val="en-GB"/>
        </w:rPr>
        <w:t xml:space="preserve"> (inventors of the </w:t>
      </w:r>
      <w:proofErr w:type="gramStart"/>
      <w:r w:rsidRPr="002D2005">
        <w:rPr>
          <w:color w:val="FF0000"/>
          <w:lang w:val="en-GB"/>
        </w:rPr>
        <w:t>HHH(</w:t>
      </w:r>
      <w:proofErr w:type="gramEnd"/>
      <w:r w:rsidRPr="002D2005">
        <w:rPr>
          <w:color w:val="FF0000"/>
          <w:lang w:val="en-GB"/>
        </w:rPr>
        <w:t>1,13) code)</w:t>
      </w:r>
      <w:r w:rsidRPr="002D2005">
        <w:rPr>
          <w:b/>
          <w:color w:val="FF0000"/>
          <w:lang w:val="en-GB"/>
        </w:rPr>
        <w:t xml:space="preserve"> </w:t>
      </w:r>
      <w:r w:rsidRPr="002D2005">
        <w:rPr>
          <w:i/>
          <w:color w:val="FF0000"/>
          <w:lang w:val="en-GB"/>
        </w:rPr>
        <w:t>(packet coding and modulation developed specifically for IR communication)</w:t>
      </w:r>
    </w:p>
    <w:p w:rsidR="00CF2525" w:rsidRPr="002D2005" w:rsidRDefault="00CF2525" w:rsidP="00622147">
      <w:pPr>
        <w:pStyle w:val="Textnormy"/>
        <w:rPr>
          <w:color w:val="FF0000"/>
          <w:lang w:val="en-GB"/>
        </w:rPr>
      </w:pPr>
      <w:r w:rsidRPr="002D2005">
        <w:rPr>
          <w:b/>
          <w:color w:val="FF0000"/>
          <w:lang w:val="en-GB"/>
        </w:rPr>
        <w:t xml:space="preserve">IR </w:t>
      </w:r>
      <w:r w:rsidRPr="002D2005">
        <w:rPr>
          <w:b/>
          <w:color w:val="FF0000"/>
          <w:lang w:val="en-GB"/>
        </w:rPr>
        <w:tab/>
      </w:r>
      <w:r w:rsidRPr="002D2005">
        <w:rPr>
          <w:color w:val="FF0000"/>
          <w:lang w:val="en-GB"/>
        </w:rPr>
        <w:t>infrared</w:t>
      </w:r>
      <w:r w:rsidRPr="002D2005">
        <w:rPr>
          <w:b/>
          <w:color w:val="FF0000"/>
          <w:lang w:val="en-GB"/>
        </w:rPr>
        <w:t xml:space="preserve"> </w:t>
      </w:r>
      <w:r w:rsidRPr="002D2005">
        <w:rPr>
          <w:i/>
          <w:color w:val="FF0000"/>
          <w:lang w:val="en-GB"/>
        </w:rPr>
        <w:t>(infrared-based communication interface)</w:t>
      </w:r>
    </w:p>
    <w:p w:rsidR="00CF2525" w:rsidRPr="002D2005" w:rsidRDefault="00CF2525" w:rsidP="00622147">
      <w:pPr>
        <w:pStyle w:val="Textnormy"/>
        <w:rPr>
          <w:color w:val="FF0000"/>
          <w:lang w:val="en-GB"/>
        </w:rPr>
      </w:pPr>
      <w:proofErr w:type="spellStart"/>
      <w:r w:rsidRPr="002D2005">
        <w:rPr>
          <w:b/>
          <w:color w:val="FF0000"/>
          <w:lang w:val="en-GB"/>
        </w:rPr>
        <w:t>McW</w:t>
      </w:r>
      <w:proofErr w:type="spellEnd"/>
      <w:r w:rsidRPr="002D2005">
        <w:rPr>
          <w:b/>
          <w:color w:val="FF0000"/>
          <w:lang w:val="en-GB"/>
        </w:rPr>
        <w:tab/>
      </w:r>
      <w:r w:rsidRPr="002D2005">
        <w:rPr>
          <w:color w:val="FF0000"/>
          <w:lang w:val="en-GB"/>
        </w:rPr>
        <w:t>multicast window</w:t>
      </w:r>
    </w:p>
    <w:p w:rsidR="00CF2525" w:rsidRPr="002D2005" w:rsidRDefault="00CF2525" w:rsidP="00622147">
      <w:pPr>
        <w:pStyle w:val="Textnormy"/>
        <w:rPr>
          <w:color w:val="FF0000"/>
          <w:lang w:val="en-GB"/>
        </w:rPr>
      </w:pPr>
      <w:r w:rsidRPr="002D2005">
        <w:rPr>
          <w:b/>
          <w:color w:val="FF0000"/>
          <w:lang w:val="en-GB"/>
        </w:rPr>
        <w:t>TDMA</w:t>
      </w:r>
      <w:r w:rsidRPr="002D2005">
        <w:rPr>
          <w:b/>
          <w:color w:val="FF0000"/>
          <w:lang w:val="en-GB"/>
        </w:rPr>
        <w:tab/>
      </w:r>
      <w:r w:rsidRPr="002D2005">
        <w:rPr>
          <w:color w:val="FF0000"/>
          <w:lang w:val="en-GB"/>
        </w:rPr>
        <w:t>time division multiple access</w:t>
      </w:r>
    </w:p>
    <w:p w:rsidR="00CF2525" w:rsidRPr="002D2005" w:rsidRDefault="00CF2525" w:rsidP="00622147">
      <w:pPr>
        <w:pStyle w:val="Textnormy"/>
        <w:rPr>
          <w:color w:val="FF0000"/>
          <w:lang w:val="en-GB"/>
        </w:rPr>
      </w:pPr>
      <w:proofErr w:type="spellStart"/>
      <w:proofErr w:type="gramStart"/>
      <w:r w:rsidRPr="002D2005">
        <w:rPr>
          <w:b/>
          <w:color w:val="FF0000"/>
          <w:lang w:val="en-GB"/>
        </w:rPr>
        <w:t>θH</w:t>
      </w:r>
      <w:proofErr w:type="spellEnd"/>
      <w:proofErr w:type="gramEnd"/>
      <w:r w:rsidRPr="002D2005">
        <w:rPr>
          <w:color w:val="FF0000"/>
          <w:lang w:val="en-GB"/>
        </w:rPr>
        <w:tab/>
        <w:t>horizontal opening angle</w:t>
      </w:r>
    </w:p>
    <w:p w:rsidR="00CF2525" w:rsidRPr="00BA0B5A" w:rsidRDefault="00CF2525" w:rsidP="00CF2525">
      <w:pPr>
        <w:spacing w:after="120"/>
        <w:jc w:val="both"/>
        <w:rPr>
          <w:lang w:val="en-GB"/>
        </w:rPr>
      </w:pPr>
      <w:r w:rsidRPr="00BA0B5A">
        <w:rPr>
          <w:lang w:val="en-GB"/>
        </w:rPr>
        <w:t xml:space="preserve">Other terms and abbreviations from the ITS domain can be found in the </w:t>
      </w:r>
      <w:proofErr w:type="spellStart"/>
      <w:r w:rsidRPr="00BA0B5A">
        <w:rPr>
          <w:i/>
          <w:lang w:val="en-GB"/>
        </w:rPr>
        <w:t>ITSTerminology</w:t>
      </w:r>
      <w:proofErr w:type="spellEnd"/>
      <w:r w:rsidRPr="00BA0B5A">
        <w:rPr>
          <w:lang w:val="en-GB"/>
        </w:rPr>
        <w:t xml:space="preserve"> dictionary (</w:t>
      </w:r>
      <w:hyperlink r:id="rId8" w:history="1">
        <w:r w:rsidRPr="00881387">
          <w:rPr>
            <w:rStyle w:val="Hypertextovodkaz"/>
            <w:lang w:val="en-GB"/>
          </w:rPr>
          <w:t>www.itsterminology.org</w:t>
        </w:r>
      </w:hyperlink>
      <w:r>
        <w:rPr>
          <w:lang w:val="en-GB"/>
        </w:rPr>
        <w:t>)</w:t>
      </w:r>
      <w:r w:rsidR="001A318B">
        <w:rPr>
          <w:lang w:val="en-GB"/>
        </w:rPr>
        <w:t xml:space="preserve">, the </w:t>
      </w:r>
      <w:r w:rsidRPr="00CF2525">
        <w:rPr>
          <w:i/>
          <w:lang w:val="en-GB"/>
        </w:rPr>
        <w:t>StandardLand</w:t>
      </w:r>
      <w:r>
        <w:rPr>
          <w:lang w:val="en-GB"/>
        </w:rPr>
        <w:t xml:space="preserve"> website (</w:t>
      </w:r>
      <w:hyperlink r:id="rId9" w:history="1">
        <w:r w:rsidRPr="005B4A38">
          <w:rPr>
            <w:rStyle w:val="Hypertextovodkaz"/>
            <w:lang w:val="en-GB"/>
          </w:rPr>
          <w:t>www.standardland.cz</w:t>
        </w:r>
      </w:hyperlink>
      <w:r>
        <w:rPr>
          <w:lang w:val="en-GB"/>
        </w:rPr>
        <w:t>)</w:t>
      </w:r>
      <w:r w:rsidR="001A318B">
        <w:rPr>
          <w:lang w:val="en-GB"/>
        </w:rPr>
        <w:t xml:space="preserve"> or the </w:t>
      </w:r>
      <w:r w:rsidR="001A318B" w:rsidRPr="001A318B">
        <w:rPr>
          <w:i/>
          <w:lang w:val="en-GB"/>
        </w:rPr>
        <w:t xml:space="preserve">OBP </w:t>
      </w:r>
      <w:proofErr w:type="spellStart"/>
      <w:r w:rsidR="001A318B" w:rsidRPr="001A318B">
        <w:rPr>
          <w:i/>
          <w:lang w:val="en-GB"/>
        </w:rPr>
        <w:t>plataform</w:t>
      </w:r>
      <w:proofErr w:type="spellEnd"/>
      <w:r w:rsidR="001A318B">
        <w:rPr>
          <w:lang w:val="en-GB"/>
        </w:rPr>
        <w:t xml:space="preserve"> (</w:t>
      </w:r>
      <w:hyperlink r:id="rId10" w:history="1">
        <w:r w:rsidR="001A318B" w:rsidRPr="005B4A38">
          <w:rPr>
            <w:rStyle w:val="Hypertextovodkaz"/>
            <w:lang w:val="en-GB"/>
          </w:rPr>
          <w:t>www.iso.org/obp</w:t>
        </w:r>
      </w:hyperlink>
      <w:r w:rsidR="001A318B">
        <w:rPr>
          <w:lang w:val="en-GB"/>
        </w:rPr>
        <w:t xml:space="preserve">). </w:t>
      </w:r>
    </w:p>
    <w:p w:rsidR="00732C32" w:rsidRPr="002D2005" w:rsidRDefault="00732C32" w:rsidP="000F1D67">
      <w:pPr>
        <w:pStyle w:val="Nadpis1"/>
        <w:rPr>
          <w:color w:val="FF0000"/>
        </w:rPr>
      </w:pPr>
      <w:r w:rsidRPr="002D2005">
        <w:rPr>
          <w:color w:val="FF0000"/>
        </w:rPr>
        <w:t xml:space="preserve">5 Chapter title</w:t>
      </w:r>
      <w:r w:rsidRPr="002D2005">
        <w:rPr>
          <w:color w:val="FF0000"/>
        </w:rPr>
        <w:t/>
      </w:r>
      <w:bookmarkEnd w:id="53"/>
      <w:bookmarkEnd w:id="54"/>
      <w:bookmarkEnd w:id="55"/>
      <w:bookmarkEnd w:id="56"/>
      <w:bookmarkEnd w:id="57"/>
      <w:bookmarkEnd w:id="58"/>
      <w:r w:rsidR="00EE0C7F" w:rsidRPr="002D2005">
        <w:rPr>
          <w:color w:val="FF0000"/>
        </w:rPr>
        <w:t/>
      </w:r>
    </w:p>
    <w:p w:rsidR="00CF2525" w:rsidRPr="002D2005" w:rsidRDefault="00CF2525" w:rsidP="00CF2525">
      <w:pPr>
        <w:spacing w:after="120"/>
        <w:jc w:val="both"/>
        <w:rPr>
          <w:color w:val="FF0000"/>
          <w:lang w:val="en-GB"/>
        </w:rPr>
      </w:pPr>
      <w:r w:rsidRPr="002D2005">
        <w:rPr>
          <w:color w:val="FF0000"/>
          <w:lang w:val="en-GB"/>
        </w:rPr>
        <w:t xml:space="preserve">This chapter, spanning </w:t>
      </w:r>
      <w:proofErr w:type="gramStart"/>
      <w:r w:rsidRPr="002D2005">
        <w:rPr>
          <w:color w:val="FF0000"/>
          <w:lang w:val="en-GB"/>
        </w:rPr>
        <w:t>3</w:t>
      </w:r>
      <w:proofErr w:type="gramEnd"/>
      <w:r w:rsidRPr="002D2005">
        <w:rPr>
          <w:color w:val="FF0000"/>
          <w:lang w:val="en-GB"/>
        </w:rPr>
        <w:t xml:space="preserve"> pages, defines the requirements for the IR receiver and IR transmitter in the form of parameter tables.</w:t>
      </w:r>
    </w:p>
    <w:p w:rsidR="00CF2525" w:rsidRPr="002D2005" w:rsidRDefault="00CF2525" w:rsidP="00CF2525">
      <w:pPr>
        <w:keepNext/>
        <w:keepLines/>
        <w:pBdr>
          <w:top w:val="nil"/>
          <w:left w:val="nil"/>
          <w:bottom w:val="nil"/>
          <w:right w:val="nil"/>
          <w:between w:val="nil"/>
        </w:pBdr>
        <w:spacing w:before="120" w:after="120"/>
        <w:jc w:val="both"/>
        <w:rPr>
          <w:color w:val="FF0000"/>
          <w:lang w:val="en-GB"/>
        </w:rPr>
      </w:pPr>
      <w:r w:rsidRPr="002D2005">
        <w:rPr>
          <w:color w:val="FF0000"/>
          <w:lang w:val="en-GB"/>
        </w:rPr>
        <w:t xml:space="preserve">Article </w:t>
      </w:r>
      <w:r w:rsidRPr="002D2005">
        <w:rPr>
          <w:b/>
          <w:color w:val="FF0000"/>
          <w:lang w:val="en-GB"/>
        </w:rPr>
        <w:t>6.1 Transmitter wavelengths and bandwidth</w:t>
      </w:r>
      <w:r w:rsidRPr="002D2005">
        <w:rPr>
          <w:color w:val="FF0000"/>
          <w:lang w:val="en-GB"/>
        </w:rPr>
        <w:t xml:space="preserve"> and </w:t>
      </w:r>
      <w:r w:rsidRPr="002D2005">
        <w:rPr>
          <w:b/>
          <w:color w:val="FF0000"/>
          <w:lang w:val="en-GB"/>
        </w:rPr>
        <w:t>Article 6.2 – Radiated power</w:t>
      </w:r>
      <w:r w:rsidRPr="002D2005">
        <w:rPr>
          <w:color w:val="FF0000"/>
          <w:lang w:val="en-GB"/>
        </w:rPr>
        <w:t xml:space="preserve">, both on a single page, define the technical requirements for the transmitter (wavelength, bandwidth, </w:t>
      </w:r>
      <w:proofErr w:type="gramStart"/>
      <w:r w:rsidRPr="002D2005">
        <w:rPr>
          <w:color w:val="FF0000"/>
          <w:lang w:val="en-GB"/>
        </w:rPr>
        <w:t>radiated</w:t>
      </w:r>
      <w:proofErr w:type="gramEnd"/>
      <w:r w:rsidRPr="002D2005">
        <w:rPr>
          <w:color w:val="FF0000"/>
          <w:lang w:val="en-GB"/>
        </w:rPr>
        <w:t xml:space="preserve"> power). For example parameters, see Table 1. The chapter also defines 11 transmitter classes (based on radiated power).</w:t>
      </w:r>
    </w:p>
    <w:p w:rsidR="00F90C19" w:rsidRPr="002D2005" w:rsidRDefault="00EE0C7F" w:rsidP="00F90C19">
      <w:pPr>
        <w:pStyle w:val="Nadpislnku"/>
        <w:rPr>
          <w:color w:val="FF0000"/>
        </w:rPr>
      </w:pPr>
      <w:r w:rsidRPr="002D2005">
        <w:rPr>
          <w:color w:val="FF0000"/>
        </w:rPr>
        <w:t xml:space="preserve">5.1 Article title</w:t>
      </w:r>
    </w:p>
    <w:p w:rsidR="00CF2525" w:rsidRPr="002D2005" w:rsidRDefault="00CF2525" w:rsidP="00CF2525">
      <w:pPr>
        <w:rPr>
          <w:color w:val="FF0000"/>
          <w:lang w:val="en-GB"/>
        </w:rPr>
      </w:pPr>
      <w:r w:rsidRPr="002D2005">
        <w:rPr>
          <w:color w:val="FF0000"/>
          <w:lang w:val="en-GB"/>
        </w:rPr>
        <w:t xml:space="preserve">Article </w:t>
      </w:r>
      <w:r w:rsidRPr="002D2005">
        <w:rPr>
          <w:b/>
          <w:color w:val="FF0000"/>
          <w:lang w:val="en-GB"/>
        </w:rPr>
        <w:t xml:space="preserve">6.3 Receiver </w:t>
      </w:r>
      <w:proofErr w:type="gramStart"/>
      <w:r w:rsidRPr="002D2005">
        <w:rPr>
          <w:b/>
          <w:color w:val="FF0000"/>
          <w:lang w:val="en-GB"/>
        </w:rPr>
        <w:t>wavelengths and bandwidths</w:t>
      </w:r>
      <w:proofErr w:type="gramEnd"/>
      <w:r w:rsidRPr="002D2005">
        <w:rPr>
          <w:b/>
          <w:color w:val="FF0000"/>
          <w:lang w:val="en-GB"/>
        </w:rPr>
        <w:t xml:space="preserve"> </w:t>
      </w:r>
      <w:r w:rsidRPr="002D2005">
        <w:rPr>
          <w:color w:val="FF0000"/>
          <w:lang w:val="en-GB"/>
        </w:rPr>
        <w:t>and Article</w:t>
      </w:r>
      <w:r w:rsidRPr="002D2005">
        <w:rPr>
          <w:b/>
          <w:color w:val="FF0000"/>
          <w:lang w:val="en-GB"/>
        </w:rPr>
        <w:t xml:space="preserve"> 6.4 – Receiver class</w:t>
      </w:r>
      <w:r w:rsidRPr="002D2005">
        <w:rPr>
          <w:color w:val="FF0000"/>
          <w:lang w:val="en-GB"/>
        </w:rPr>
        <w:t xml:space="preserve"> span two pages and define, in the form of two tables, the technical requirements for the receiver (wavelength, bandwidth).</w:t>
      </w:r>
    </w:p>
    <w:p w:rsidR="002D2005" w:rsidRDefault="002D2005" w:rsidP="002D2005">
      <w:pPr>
        <w:keepNext/>
        <w:keepLines/>
        <w:pBdr>
          <w:top w:val="nil"/>
          <w:left w:val="nil"/>
          <w:bottom w:val="nil"/>
          <w:right w:val="nil"/>
          <w:between w:val="nil"/>
        </w:pBdr>
        <w:spacing w:before="120" w:after="120"/>
        <w:jc w:val="both"/>
        <w:rPr>
          <w:b/>
          <w:lang w:val="en-GB"/>
        </w:rPr>
      </w:pPr>
    </w:p>
    <w:p w:rsidR="002D2005" w:rsidRPr="002D2005" w:rsidRDefault="002D2005" w:rsidP="002D2005">
      <w:pPr>
        <w:keepNext/>
        <w:keepLines/>
        <w:pBdr>
          <w:top w:val="nil"/>
          <w:left w:val="nil"/>
          <w:bottom w:val="nil"/>
          <w:right w:val="nil"/>
          <w:between w:val="nil"/>
        </w:pBdr>
        <w:spacing w:before="120" w:after="120"/>
        <w:jc w:val="both"/>
        <w:rPr>
          <w:b/>
          <w:lang w:val="pl-PL"/>
        </w:rPr>
      </w:pPr>
      <w:r w:rsidRPr="002D2005">
        <w:rPr>
          <w:b/>
          <w:highlight w:val="yellow"/>
          <w:lang w:val="pl-PL"/>
        </w:rPr>
        <w:t xml:space="preserve">List format</w:t>
      </w:r>
    </w:p>
    <w:p w:rsidR="002D2005" w:rsidRPr="002D2005" w:rsidRDefault="002D2005" w:rsidP="002D2005">
      <w:pPr>
        <w:keepNext/>
        <w:keepLines/>
        <w:pBdr>
          <w:top w:val="nil"/>
          <w:left w:val="nil"/>
          <w:bottom w:val="nil"/>
          <w:right w:val="nil"/>
          <w:between w:val="nil"/>
        </w:pBdr>
        <w:spacing w:before="120" w:after="120"/>
        <w:jc w:val="both"/>
        <w:rPr>
          <w:color w:val="FF0000"/>
          <w:lang w:val="en-GB"/>
        </w:rPr>
      </w:pPr>
      <w:r w:rsidRPr="002D2005">
        <w:rPr>
          <w:color w:val="FF0000"/>
          <w:lang w:val="en-GB"/>
        </w:rPr>
        <w:t xml:space="preserve">This </w:t>
      </w:r>
      <w:r w:rsidRPr="002D2005">
        <w:rPr>
          <w:color w:val="FF0000"/>
          <w:lang w:val="en-GB"/>
        </w:rPr>
        <w:t>article</w:t>
      </w:r>
      <w:r w:rsidRPr="002D2005">
        <w:rPr>
          <w:color w:val="FF0000"/>
          <w:lang w:val="en-GB"/>
        </w:rPr>
        <w:t xml:space="preserve"> defines</w:t>
      </w:r>
      <w:r w:rsidRPr="002D2005">
        <w:rPr>
          <w:color w:val="FF0000"/>
          <w:lang w:val="en-GB"/>
        </w:rPr>
        <w:t xml:space="preserve">: </w:t>
      </w:r>
    </w:p>
    <w:p w:rsidR="002D2005" w:rsidRPr="002D2005" w:rsidRDefault="002D2005" w:rsidP="002D2005">
      <w:pPr>
        <w:pStyle w:val="Seznamvnorm"/>
        <w:rPr>
          <w:b/>
          <w:color w:val="FF0000"/>
          <w:sz w:val="24"/>
          <w:szCs w:val="24"/>
          <w:lang w:val="en-GB"/>
        </w:rPr>
      </w:pPr>
      <w:r w:rsidRPr="002D2005">
        <w:rPr>
          <w:color w:val="FF0000"/>
          <w:lang w:val="en-GB"/>
        </w:rPr>
        <w:t>the basic set of requirements for modulation an</w:t>
      </w:r>
      <w:r w:rsidRPr="002D2005">
        <w:rPr>
          <w:color w:val="FF0000"/>
          <w:lang w:val="en-GB"/>
        </w:rPr>
        <w:t>d coding in the IR environment</w:t>
      </w:r>
    </w:p>
    <w:p w:rsidR="002D2005" w:rsidRPr="002D2005" w:rsidRDefault="002D2005" w:rsidP="002D2005">
      <w:pPr>
        <w:pStyle w:val="Seznamvnorm"/>
        <w:rPr>
          <w:b/>
          <w:color w:val="FF0000"/>
          <w:sz w:val="24"/>
          <w:szCs w:val="24"/>
          <w:lang w:val="en-GB"/>
        </w:rPr>
      </w:pPr>
      <w:r w:rsidRPr="002D2005">
        <w:rPr>
          <w:color w:val="FF0000"/>
          <w:lang w:val="en-GB"/>
        </w:rPr>
        <w:t>the basic structure of a data packet at the OSI model physical layer</w:t>
      </w:r>
    </w:p>
    <w:p w:rsidR="002D2005" w:rsidRPr="002D2005" w:rsidRDefault="002D2005" w:rsidP="002D2005">
      <w:pPr>
        <w:pStyle w:val="Seznamvnorm"/>
        <w:rPr>
          <w:b/>
          <w:color w:val="FF0000"/>
          <w:sz w:val="24"/>
          <w:szCs w:val="24"/>
          <w:lang w:val="en-GB"/>
        </w:rPr>
      </w:pPr>
      <w:r w:rsidRPr="002D2005">
        <w:rPr>
          <w:color w:val="FF0000"/>
          <w:lang w:val="en-GB"/>
        </w:rPr>
        <w:t>interf</w:t>
      </w:r>
      <w:r w:rsidRPr="002D2005">
        <w:rPr>
          <w:color w:val="FF0000"/>
          <w:lang w:val="en-GB"/>
        </w:rPr>
        <w:t>ace communication profiles</w:t>
      </w:r>
    </w:p>
    <w:p w:rsidR="00CF2525" w:rsidRDefault="00CF2525" w:rsidP="00CF2525">
      <w:pPr>
        <w:rPr>
          <w:lang w:val="en-GB"/>
        </w:rPr>
      </w:pPr>
    </w:p>
    <w:p w:rsidR="002D2005" w:rsidRPr="002D2005" w:rsidRDefault="002D2005" w:rsidP="002D2005">
      <w:pPr>
        <w:keepNext/>
        <w:keepLines/>
        <w:pBdr>
          <w:top w:val="nil"/>
          <w:left w:val="nil"/>
          <w:bottom w:val="nil"/>
          <w:right w:val="nil"/>
          <w:between w:val="nil"/>
        </w:pBdr>
        <w:spacing w:before="120" w:after="120"/>
        <w:jc w:val="both"/>
        <w:rPr>
          <w:b/>
          <w:highlight w:val="yellow"/>
          <w:lang w:val="pl-PL"/>
        </w:rPr>
      </w:pPr>
      <w:proofErr w:type="spellStart"/>
      <w:r w:rsidRPr="002D2005">
        <w:rPr>
          <w:b/>
          <w:highlight w:val="yellow"/>
          <w:lang w:val="pl-PL"/>
        </w:rPr>
        <w:t xml:space="preserve">Table format</w:t>
      </w:r>
      <w:proofErr w:type="spellEnd"/>
      <w:r w:rsidRPr="002D2005">
        <w:rPr>
          <w:b/>
          <w:highlight w:val="yellow"/>
          <w:lang w:val="pl-PL"/>
        </w:rPr>
        <w:t xml:space="preserve"/>
      </w:r>
      <w:proofErr w:type="spellStart"/>
      <w:r w:rsidRPr="002D2005">
        <w:rPr>
          <w:b/>
          <w:highlight w:val="yellow"/>
          <w:lang w:val="pl-PL"/>
        </w:rPr>
        <w:t/>
      </w:r>
      <w:proofErr w:type="spellEnd"/>
    </w:p>
    <w:p w:rsidR="002D2005" w:rsidRPr="00BA0B5A" w:rsidRDefault="002D2005" w:rsidP="00CF2525">
      <w:pPr>
        <w:rPr>
          <w:lang w:val="en-GB"/>
        </w:rPr>
      </w:pPr>
    </w:p>
    <w:p w:rsidR="00CF2525" w:rsidRPr="00BA0B5A" w:rsidRDefault="00CF2525" w:rsidP="00CF2525">
      <w:pPr>
        <w:pStyle w:val="NadpisTabObr"/>
        <w:rPr>
          <w:lang w:val="en-GB"/>
        </w:rPr>
      </w:pPr>
      <w:r w:rsidRPr="00BA0B5A">
        <w:rPr>
          <w:lang w:val="en-GB"/>
        </w:rPr>
        <w:t xml:space="preserve">Table 1 – IR transmitter parameter specification (Table 1 of the described document)</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6"/>
        <w:gridCol w:w="4461"/>
      </w:tblGrid>
      <w:tr w:rsidR="00CF2525" w:rsidRPr="00BA0B5A" w:rsidTr="00E41C29">
        <w:tc>
          <w:tcPr>
            <w:tcW w:w="4606" w:type="dxa"/>
            <w:shd w:val="clear" w:color="auto" w:fill="auto"/>
          </w:tcPr>
          <w:p w:rsidR="00CF2525" w:rsidRPr="00BA0B5A" w:rsidRDefault="00CF2525" w:rsidP="00E41C29">
            <w:pPr>
              <w:spacing w:before="60"/>
              <w:rPr>
                <w:b/>
                <w:lang w:val="en-GB"/>
              </w:rPr>
            </w:pPr>
            <w:r w:rsidRPr="00BA0B5A">
              <w:rPr>
                <w:b/>
                <w:lang w:val="en-GB"/>
              </w:rPr>
              <w:t>Parameter</w:t>
            </w:r>
            <w:r w:rsidRPr="00BA0B5A">
              <w:rPr>
                <w:b/>
                <w:lang w:val="en-GB"/>
              </w:rPr>
              <w:tab/>
              <w:t xml:space="preserve">                                                                  </w:t>
            </w:r>
          </w:p>
        </w:tc>
        <w:tc>
          <w:tcPr>
            <w:tcW w:w="4461" w:type="dxa"/>
            <w:shd w:val="clear" w:color="auto" w:fill="auto"/>
          </w:tcPr>
          <w:p w:rsidR="00CF2525" w:rsidRPr="00BA0B5A" w:rsidRDefault="00CF2525" w:rsidP="00E41C29">
            <w:pPr>
              <w:spacing w:before="60"/>
              <w:rPr>
                <w:lang w:val="en-GB"/>
              </w:rPr>
            </w:pPr>
            <w:r w:rsidRPr="00BA0B5A">
              <w:rPr>
                <w:b/>
                <w:lang w:val="en-GB"/>
              </w:rPr>
              <w:t xml:space="preserve">                         Specification    </w:t>
            </w:r>
            <w:r w:rsidRPr="00BA0B5A">
              <w:rPr>
                <w:lang w:val="en-GB"/>
              </w:rPr>
              <w:t xml:space="preserve">     </w:t>
            </w:r>
          </w:p>
          <w:p w:rsidR="00CF2525" w:rsidRPr="00BA0B5A" w:rsidRDefault="00CF2525" w:rsidP="00E41C29">
            <w:pPr>
              <w:spacing w:before="60"/>
              <w:rPr>
                <w:lang w:val="en-GB"/>
              </w:rPr>
            </w:pPr>
            <w:r w:rsidRPr="00BA0B5A">
              <w:rPr>
                <w:lang w:val="en-GB"/>
              </w:rPr>
              <w:t xml:space="preserve">     Channel 870                  Channel 970</w:t>
            </w:r>
          </w:p>
          <w:p w:rsidR="00CF2525" w:rsidRPr="00BA0B5A" w:rsidRDefault="00CF2525" w:rsidP="00E41C29">
            <w:pPr>
              <w:spacing w:before="60"/>
              <w:rPr>
                <w:lang w:val="en-GB"/>
              </w:rPr>
            </w:pPr>
            <w:r w:rsidRPr="00BA0B5A">
              <w:rPr>
                <w:lang w:val="en-GB"/>
              </w:rPr>
              <w:t>(main channel)           (alternative channel)</w:t>
            </w:r>
          </w:p>
        </w:tc>
      </w:tr>
      <w:tr w:rsidR="00CF2525" w:rsidRPr="00BA0B5A" w:rsidTr="00E41C29">
        <w:tc>
          <w:tcPr>
            <w:tcW w:w="4606" w:type="dxa"/>
            <w:shd w:val="clear" w:color="auto" w:fill="auto"/>
          </w:tcPr>
          <w:p w:rsidR="00CF2525" w:rsidRPr="00BA0B5A" w:rsidRDefault="00CF2525" w:rsidP="00E41C29">
            <w:pPr>
              <w:spacing w:before="60"/>
              <w:rPr>
                <w:lang w:val="en-GB"/>
              </w:rPr>
            </w:pPr>
            <w:r w:rsidRPr="00BA0B5A">
              <w:rPr>
                <w:i/>
                <w:lang w:val="en-GB"/>
              </w:rPr>
              <w:t>TX1</w:t>
            </w:r>
            <w:r w:rsidRPr="00BA0B5A">
              <w:rPr>
                <w:lang w:val="en-GB"/>
              </w:rPr>
              <w:t xml:space="preserve"> Nominal transmitter wavelength</w:t>
            </w:r>
          </w:p>
        </w:tc>
        <w:tc>
          <w:tcPr>
            <w:tcW w:w="4461" w:type="dxa"/>
            <w:shd w:val="clear" w:color="auto" w:fill="auto"/>
          </w:tcPr>
          <w:p w:rsidR="00CF2525" w:rsidRPr="00BA0B5A" w:rsidRDefault="00CF2525" w:rsidP="00E41C29">
            <w:pPr>
              <w:spacing w:before="60"/>
              <w:rPr>
                <w:lang w:val="en-GB"/>
              </w:rPr>
            </w:pPr>
            <w:r w:rsidRPr="00BA0B5A">
              <w:rPr>
                <w:lang w:val="en-GB"/>
              </w:rPr>
              <w:t xml:space="preserve">     870 nm </w:t>
            </w:r>
            <w:r w:rsidRPr="00BA0B5A">
              <w:rPr>
                <w:lang w:val="en-GB"/>
              </w:rPr>
              <w:tab/>
            </w:r>
            <w:r w:rsidRPr="00BA0B5A">
              <w:rPr>
                <w:lang w:val="en-GB"/>
              </w:rPr>
              <w:tab/>
              <w:t xml:space="preserve">    970 nm</w:t>
            </w:r>
          </w:p>
        </w:tc>
      </w:tr>
      <w:tr w:rsidR="00CF2525" w:rsidRPr="00BA0B5A" w:rsidTr="00E41C29">
        <w:tc>
          <w:tcPr>
            <w:tcW w:w="4606" w:type="dxa"/>
            <w:shd w:val="clear" w:color="auto" w:fill="auto"/>
          </w:tcPr>
          <w:p w:rsidR="00CF2525" w:rsidRPr="00BA0B5A" w:rsidRDefault="00CF2525" w:rsidP="00E41C29">
            <w:pPr>
              <w:spacing w:before="60"/>
              <w:rPr>
                <w:lang w:val="en-GB"/>
              </w:rPr>
            </w:pPr>
            <w:r w:rsidRPr="00BA0B5A">
              <w:rPr>
                <w:i/>
                <w:lang w:val="en-GB"/>
              </w:rPr>
              <w:t xml:space="preserve">TX2 </w:t>
            </w:r>
            <w:r w:rsidRPr="00BA0B5A">
              <w:rPr>
                <w:lang w:val="en-GB"/>
              </w:rPr>
              <w:t>Transmitter pass band</w:t>
            </w:r>
            <w:r w:rsidRPr="00BA0B5A">
              <w:rPr>
                <w:lang w:val="en-GB"/>
              </w:rPr>
              <w:tab/>
            </w:r>
            <w:r w:rsidRPr="00BA0B5A">
              <w:rPr>
                <w:lang w:val="en-GB"/>
              </w:rPr>
              <w:tab/>
            </w:r>
            <w:r w:rsidRPr="00BA0B5A">
              <w:rPr>
                <w:lang w:val="en-GB"/>
              </w:rPr>
              <w:tab/>
            </w:r>
          </w:p>
        </w:tc>
        <w:tc>
          <w:tcPr>
            <w:tcW w:w="4461" w:type="dxa"/>
            <w:shd w:val="clear" w:color="auto" w:fill="auto"/>
          </w:tcPr>
          <w:p w:rsidR="00CF2525" w:rsidRPr="00BA0B5A" w:rsidRDefault="00CF2525" w:rsidP="00E41C29">
            <w:pPr>
              <w:spacing w:before="60"/>
              <w:rPr>
                <w:lang w:val="en-GB"/>
              </w:rPr>
            </w:pPr>
            <w:r w:rsidRPr="00BA0B5A">
              <w:rPr>
                <w:lang w:val="en-GB"/>
              </w:rPr>
              <w:t xml:space="preserve">  820 nm to 910 nm </w:t>
            </w:r>
            <w:r w:rsidRPr="00BA0B5A">
              <w:rPr>
                <w:lang w:val="en-GB"/>
              </w:rPr>
              <w:tab/>
              <w:t>920 nm to 1 010 nm</w:t>
            </w:r>
          </w:p>
        </w:tc>
      </w:tr>
      <w:tr w:rsidR="00CF2525" w:rsidRPr="00BA0B5A" w:rsidTr="00E41C29">
        <w:tc>
          <w:tcPr>
            <w:tcW w:w="4606" w:type="dxa"/>
            <w:shd w:val="clear" w:color="auto" w:fill="auto"/>
          </w:tcPr>
          <w:p w:rsidR="00CF2525" w:rsidRPr="00BA0B5A" w:rsidRDefault="00CF2525" w:rsidP="00E41C29">
            <w:pPr>
              <w:spacing w:before="60"/>
              <w:rPr>
                <w:lang w:val="en-GB"/>
              </w:rPr>
            </w:pPr>
            <w:r w:rsidRPr="00BA0B5A">
              <w:rPr>
                <w:i/>
                <w:lang w:val="en-GB"/>
              </w:rPr>
              <w:t xml:space="preserve">TX3 </w:t>
            </w:r>
            <w:r w:rsidRPr="00BA0B5A">
              <w:rPr>
                <w:lang w:val="en-GB"/>
              </w:rPr>
              <w:t xml:space="preserve">Coherence length </w:t>
            </w:r>
            <w:r w:rsidRPr="00BA0B5A">
              <w:rPr>
                <w:lang w:val="en-GB"/>
              </w:rPr>
              <w:tab/>
            </w:r>
            <w:r w:rsidRPr="00BA0B5A">
              <w:rPr>
                <w:lang w:val="en-GB"/>
              </w:rPr>
              <w:tab/>
            </w:r>
          </w:p>
        </w:tc>
        <w:tc>
          <w:tcPr>
            <w:tcW w:w="4461" w:type="dxa"/>
            <w:shd w:val="clear" w:color="auto" w:fill="auto"/>
          </w:tcPr>
          <w:p w:rsidR="00CF2525" w:rsidRPr="00BA0B5A" w:rsidRDefault="00CF2525" w:rsidP="00E41C29">
            <w:pPr>
              <w:spacing w:before="60"/>
              <w:jc w:val="center"/>
              <w:rPr>
                <w:i/>
                <w:lang w:val="en-GB"/>
              </w:rPr>
            </w:pPr>
            <w:r w:rsidRPr="00BA0B5A">
              <w:rPr>
                <w:lang w:val="en-GB"/>
              </w:rPr>
              <w:t>&lt; 1 mm</w:t>
            </w:r>
          </w:p>
        </w:tc>
      </w:tr>
      <w:tr w:rsidR="00CF2525" w:rsidRPr="00BA0B5A" w:rsidTr="00E41C29">
        <w:tc>
          <w:tcPr>
            <w:tcW w:w="4606" w:type="dxa"/>
            <w:shd w:val="clear" w:color="auto" w:fill="auto"/>
          </w:tcPr>
          <w:p w:rsidR="00CF2525" w:rsidRPr="00BA0B5A" w:rsidRDefault="00CF2525" w:rsidP="00E41C29">
            <w:pPr>
              <w:spacing w:before="60"/>
              <w:rPr>
                <w:lang w:val="en-GB"/>
              </w:rPr>
            </w:pPr>
            <w:r w:rsidRPr="00BA0B5A">
              <w:rPr>
                <w:i/>
                <w:lang w:val="en-GB"/>
              </w:rPr>
              <w:t xml:space="preserve">TX4 </w:t>
            </w:r>
            <w:r w:rsidRPr="00BA0B5A">
              <w:rPr>
                <w:lang w:val="en-GB"/>
              </w:rPr>
              <w:t xml:space="preserve">Total radiated power </w:t>
            </w:r>
            <w:r w:rsidRPr="00BA0B5A">
              <w:rPr>
                <w:lang w:val="en-GB"/>
              </w:rPr>
              <w:tab/>
            </w:r>
            <w:r w:rsidRPr="00BA0B5A">
              <w:rPr>
                <w:lang w:val="en-GB"/>
              </w:rPr>
              <w:tab/>
            </w:r>
            <w:r w:rsidRPr="00BA0B5A">
              <w:rPr>
                <w:lang w:val="en-GB"/>
              </w:rPr>
              <w:tab/>
            </w:r>
          </w:p>
        </w:tc>
        <w:tc>
          <w:tcPr>
            <w:tcW w:w="4461" w:type="dxa"/>
            <w:shd w:val="clear" w:color="auto" w:fill="auto"/>
          </w:tcPr>
          <w:p w:rsidR="00CF2525" w:rsidRPr="00BA0B5A" w:rsidRDefault="00CF2525" w:rsidP="00E41C29">
            <w:pPr>
              <w:spacing w:before="60"/>
              <w:jc w:val="center"/>
              <w:rPr>
                <w:i/>
                <w:lang w:val="en-GB"/>
              </w:rPr>
            </w:pPr>
            <w:r w:rsidRPr="00BA0B5A">
              <w:rPr>
                <w:lang w:val="en-GB"/>
              </w:rPr>
              <w:t>Dependent on transmitter class (see 6.2)</w:t>
            </w:r>
          </w:p>
        </w:tc>
      </w:tr>
      <w:tr w:rsidR="00CF2525" w:rsidRPr="00BA0B5A" w:rsidTr="00E41C29">
        <w:tc>
          <w:tcPr>
            <w:tcW w:w="4606" w:type="dxa"/>
            <w:shd w:val="clear" w:color="auto" w:fill="auto"/>
          </w:tcPr>
          <w:p w:rsidR="00CF2525" w:rsidRPr="00BA0B5A" w:rsidRDefault="00CF2525" w:rsidP="00E41C29">
            <w:pPr>
              <w:spacing w:before="60"/>
              <w:rPr>
                <w:i/>
                <w:lang w:val="en-GB"/>
              </w:rPr>
            </w:pPr>
            <w:r w:rsidRPr="00BA0B5A">
              <w:rPr>
                <w:i/>
                <w:lang w:val="en-GB"/>
              </w:rPr>
              <w:t>TX5</w:t>
            </w:r>
            <w:r w:rsidRPr="00BA0B5A">
              <w:rPr>
                <w:lang w:val="en-GB"/>
              </w:rPr>
              <w:t xml:space="preserve"> Minimum receiver in-band</w:t>
            </w:r>
            <w:r w:rsidRPr="00BA0B5A">
              <w:rPr>
                <w:i/>
                <w:lang w:val="en-GB"/>
              </w:rPr>
              <w:t xml:space="preserve"> </w:t>
            </w:r>
            <w:r w:rsidRPr="00BA0B5A">
              <w:rPr>
                <w:lang w:val="en-GB"/>
              </w:rPr>
              <w:t>(RX2) radiated power</w:t>
            </w:r>
          </w:p>
        </w:tc>
        <w:tc>
          <w:tcPr>
            <w:tcW w:w="4461" w:type="dxa"/>
            <w:shd w:val="clear" w:color="auto" w:fill="auto"/>
          </w:tcPr>
          <w:p w:rsidR="00CF2525" w:rsidRPr="00BA0B5A" w:rsidRDefault="00CF2525" w:rsidP="00E41C29">
            <w:pPr>
              <w:spacing w:before="60"/>
              <w:rPr>
                <w:lang w:val="en-GB"/>
              </w:rPr>
            </w:pPr>
            <w:r w:rsidRPr="00BA0B5A">
              <w:rPr>
                <w:lang w:val="en-GB"/>
              </w:rPr>
              <w:t xml:space="preserve">80 % of </w:t>
            </w:r>
            <w:r w:rsidRPr="00BA0B5A">
              <w:rPr>
                <w:i/>
                <w:lang w:val="en-GB"/>
              </w:rPr>
              <w:t>TX4</w:t>
            </w:r>
          </w:p>
        </w:tc>
      </w:tr>
      <w:tr w:rsidR="00CF2525" w:rsidRPr="00BA0B5A" w:rsidTr="00E41C29">
        <w:tc>
          <w:tcPr>
            <w:tcW w:w="4606" w:type="dxa"/>
            <w:shd w:val="clear" w:color="auto" w:fill="auto"/>
          </w:tcPr>
          <w:p w:rsidR="00CF2525" w:rsidRPr="00BA0B5A" w:rsidRDefault="00CF2525" w:rsidP="00E41C29">
            <w:pPr>
              <w:spacing w:before="60"/>
              <w:rPr>
                <w:i/>
                <w:lang w:val="en-GB"/>
              </w:rPr>
            </w:pPr>
            <w:r w:rsidRPr="00BA0B5A">
              <w:rPr>
                <w:i/>
                <w:lang w:val="en-GB"/>
              </w:rPr>
              <w:t xml:space="preserve">TX6a </w:t>
            </w:r>
            <w:r w:rsidRPr="00BA0B5A">
              <w:rPr>
                <w:lang w:val="en-GB"/>
              </w:rPr>
              <w:t xml:space="preserve">Radiated power below pass band            </w:t>
            </w:r>
          </w:p>
        </w:tc>
        <w:tc>
          <w:tcPr>
            <w:tcW w:w="4461" w:type="dxa"/>
            <w:shd w:val="clear" w:color="auto" w:fill="auto"/>
          </w:tcPr>
          <w:p w:rsidR="00CF2525" w:rsidRPr="00BA0B5A" w:rsidRDefault="00CF2525" w:rsidP="00E41C29">
            <w:pPr>
              <w:spacing w:before="60"/>
              <w:rPr>
                <w:i/>
                <w:lang w:val="en-GB"/>
              </w:rPr>
            </w:pPr>
            <w:r w:rsidRPr="00BA0B5A">
              <w:rPr>
                <w:lang w:val="en-GB"/>
              </w:rPr>
              <w:t xml:space="preserve">not specified               &lt; 10 % of </w:t>
            </w:r>
            <w:r w:rsidRPr="00BA0B5A">
              <w:rPr>
                <w:i/>
                <w:lang w:val="en-GB"/>
              </w:rPr>
              <w:t>TX4</w:t>
            </w:r>
          </w:p>
        </w:tc>
      </w:tr>
      <w:tr w:rsidR="00CF2525" w:rsidRPr="00BA0B5A" w:rsidTr="00E41C29">
        <w:tc>
          <w:tcPr>
            <w:tcW w:w="4606" w:type="dxa"/>
            <w:shd w:val="clear" w:color="auto" w:fill="auto"/>
          </w:tcPr>
          <w:p w:rsidR="00CF2525" w:rsidRPr="00BA0B5A" w:rsidRDefault="00CF2525" w:rsidP="00E41C29">
            <w:pPr>
              <w:spacing w:before="60"/>
              <w:rPr>
                <w:lang w:val="en-GB"/>
              </w:rPr>
            </w:pPr>
            <w:r w:rsidRPr="00BA0B5A">
              <w:rPr>
                <w:i/>
                <w:lang w:val="en-GB"/>
              </w:rPr>
              <w:t xml:space="preserve">TX6b </w:t>
            </w:r>
            <w:r w:rsidRPr="00BA0B5A">
              <w:rPr>
                <w:lang w:val="en-GB"/>
              </w:rPr>
              <w:t xml:space="preserve">Radiated power above pass band             </w:t>
            </w:r>
          </w:p>
        </w:tc>
        <w:tc>
          <w:tcPr>
            <w:tcW w:w="4461" w:type="dxa"/>
            <w:shd w:val="clear" w:color="auto" w:fill="auto"/>
          </w:tcPr>
          <w:p w:rsidR="00CF2525" w:rsidRPr="00BA0B5A" w:rsidRDefault="00CF2525" w:rsidP="00E41C29">
            <w:pPr>
              <w:spacing w:before="60"/>
              <w:rPr>
                <w:i/>
                <w:lang w:val="en-GB"/>
              </w:rPr>
            </w:pPr>
            <w:r w:rsidRPr="00BA0B5A">
              <w:rPr>
                <w:lang w:val="en-GB"/>
              </w:rPr>
              <w:t xml:space="preserve">&lt; 10 % of </w:t>
            </w:r>
            <w:r w:rsidRPr="00BA0B5A">
              <w:rPr>
                <w:i/>
                <w:lang w:val="en-GB"/>
              </w:rPr>
              <w:t xml:space="preserve">TX4                  </w:t>
            </w:r>
            <w:r w:rsidRPr="00BA0B5A">
              <w:rPr>
                <w:lang w:val="en-GB"/>
              </w:rPr>
              <w:t>not specified</w:t>
            </w:r>
          </w:p>
        </w:tc>
      </w:tr>
    </w:tbl>
    <w:p w:rsidR="00F90C19" w:rsidRPr="00CF2525" w:rsidRDefault="00F90C19" w:rsidP="00F90C19">
      <w:pPr>
        <w:pStyle w:val="Textnormy"/>
        <w:rPr>
          <w:lang w:val="en-GB"/>
        </w:rPr>
      </w:pPr>
    </w:p>
    <w:p w:rsidR="00F90C19" w:rsidRDefault="00F90C19" w:rsidP="00F90C19">
      <w:pPr>
        <w:pStyle w:val="Textnormy"/>
      </w:pPr>
    </w:p>
    <w:p w:rsidR="002D2005" w:rsidRDefault="002D2005" w:rsidP="00F90C19">
      <w:pPr>
        <w:pStyle w:val="Textnormy"/>
      </w:pPr>
    </w:p>
    <w:p w:rsidR="002D2005" w:rsidRPr="002D2005" w:rsidRDefault="002D2005" w:rsidP="002D2005">
      <w:pPr>
        <w:keepNext/>
        <w:keepLines/>
        <w:pBdr>
          <w:top w:val="nil"/>
          <w:left w:val="nil"/>
          <w:bottom w:val="nil"/>
          <w:right w:val="nil"/>
          <w:between w:val="nil"/>
        </w:pBdr>
        <w:spacing w:before="120" w:after="120"/>
        <w:jc w:val="both"/>
        <w:rPr>
          <w:b/>
          <w:highlight w:val="yellow"/>
          <w:lang w:val="pl-PL"/>
        </w:rPr>
      </w:pPr>
    </w:p>
    <w:p w:rsidR="002D2005" w:rsidRPr="002D2005" w:rsidRDefault="002D2005" w:rsidP="002D2005">
      <w:pPr>
        <w:keepNext/>
        <w:keepLines/>
        <w:pBdr>
          <w:top w:val="nil"/>
          <w:left w:val="nil"/>
          <w:bottom w:val="nil"/>
          <w:right w:val="nil"/>
          <w:between w:val="nil"/>
        </w:pBdr>
        <w:spacing w:before="120" w:after="120"/>
        <w:jc w:val="both"/>
        <w:rPr>
          <w:b/>
          <w:highlight w:val="yellow"/>
          <w:lang w:val="pl-PL"/>
        </w:rPr>
      </w:pPr>
      <w:r w:rsidRPr="002D2005">
        <w:rPr>
          <w:b/>
          <w:highlight w:val="yellow"/>
          <w:lang w:val="pl-PL"/>
        </w:rPr>
        <w:t xml:space="preserve">Figure format</w:t>
      </w:r>
    </w:p>
    <w:p w:rsidR="00F90C19" w:rsidRPr="009A4986" w:rsidRDefault="00CF2525" w:rsidP="00F90C19">
      <w:pPr>
        <w:pStyle w:val="Obrzek"/>
      </w:pPr>
      <w:r w:rsidRPr="00051089">
        <w:rPr>
          <w:noProof/>
        </w:rPr>
        <w:drawing>
          <wp:inline distT="0" distB="0" distL="0" distR="0" wp14:anchorId="7E4D3B80" wp14:editId="73F0954F">
            <wp:extent cx="3546088" cy="2531082"/>
            <wp:effectExtent l="0" t="0" r="0" b="317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4479" cy="2544209"/>
                    </a:xfrm>
                    <a:prstGeom prst="rect">
                      <a:avLst/>
                    </a:prstGeom>
                  </pic:spPr>
                </pic:pic>
              </a:graphicData>
            </a:graphic>
          </wp:inline>
        </w:drawing>
      </w:r>
    </w:p>
    <w:p w:rsidR="00F90C19" w:rsidRDefault="00CF2525" w:rsidP="00C741BF">
      <w:pPr>
        <w:pStyle w:val="NadpisTabObr"/>
      </w:pPr>
      <w:proofErr w:type="spellStart"/>
      <w:r w:rsidRPr="00CF2525">
        <w:t xml:space="preserve">Figure 1 – Medium adaptation of the IR interface into the ITS station (Figure 17 of the described document)</w:t>
      </w:r>
      <w:proofErr w:type="spellEnd"/>
      <w:r w:rsidRPr="00CF2525">
        <w:t xml:space="preserve"/>
      </w:r>
      <w:r w:rsidR="00C741BF">
        <w:t/>
      </w:r>
      <w:r w:rsidRPr="00CF2525">
        <w:t xml:space="preserve"/>
      </w:r>
      <w:proofErr w:type="spellStart"/>
      <w:r w:rsidRPr="00CF2525">
        <w:t/>
      </w:r>
      <w:proofErr w:type="spellEnd"/>
      <w:r w:rsidRPr="00CF2525">
        <w:t xml:space="preserve"/>
      </w:r>
      <w:proofErr w:type="spellStart"/>
      <w:r w:rsidRPr="00CF2525">
        <w:t/>
      </w:r>
      <w:proofErr w:type="spellEnd"/>
      <w:r w:rsidRPr="00CF2525">
        <w:t xml:space="preserve"/>
      </w:r>
      <w:proofErr w:type="spellStart"/>
      <w:r w:rsidRPr="00CF2525">
        <w:t/>
      </w:r>
      <w:proofErr w:type="spellEnd"/>
      <w:r w:rsidRPr="00CF2525">
        <w:t xml:space="preserve"/>
      </w:r>
      <w:proofErr w:type="spellStart"/>
      <w:r w:rsidRPr="00CF2525">
        <w:t/>
      </w:r>
      <w:proofErr w:type="spellEnd"/>
      <w:r w:rsidRPr="00CF2525">
        <w:t xml:space="preserve"/>
      </w:r>
      <w:proofErr w:type="spellStart"/>
      <w:proofErr w:type="gramStart"/>
      <w:r w:rsidRPr="00CF2525">
        <w:t/>
      </w:r>
      <w:proofErr w:type="spellEnd"/>
      <w:r w:rsidRPr="00CF2525">
        <w:t xml:space="preserve"/>
      </w:r>
      <w:proofErr w:type="gramEnd"/>
      <w:r w:rsidRPr="00CF2525">
        <w:t xml:space="preserve"/>
      </w:r>
      <w:proofErr w:type="spellStart"/>
      <w:r w:rsidRPr="00CF2525">
        <w:t/>
      </w:r>
      <w:proofErr w:type="spellEnd"/>
      <w:r w:rsidRPr="00CF2525">
        <w:t xml:space="preserve"/>
      </w:r>
      <w:proofErr w:type="spellStart"/>
      <w:r w:rsidRPr="00CF2525">
        <w:t/>
      </w:r>
      <w:proofErr w:type="spellEnd"/>
      <w:r w:rsidRPr="00CF2525">
        <w:t xml:space="preserve"/>
      </w:r>
    </w:p>
    <w:p w:rsidR="002D2005" w:rsidRDefault="002D2005" w:rsidP="00C741BF">
      <w:pPr>
        <w:pStyle w:val="Nadpis1"/>
        <w:rPr>
          <w:lang w:val="en-GB"/>
        </w:rPr>
      </w:pPr>
    </w:p>
    <w:p w:rsidR="002D2005" w:rsidRPr="002D2005" w:rsidRDefault="002D2005" w:rsidP="002D2005">
      <w:pPr>
        <w:keepNext/>
        <w:keepLines/>
        <w:pBdr>
          <w:top w:val="nil"/>
          <w:left w:val="nil"/>
          <w:bottom w:val="nil"/>
          <w:right w:val="nil"/>
          <w:between w:val="nil"/>
        </w:pBdr>
        <w:spacing w:before="120" w:after="120"/>
        <w:jc w:val="both"/>
        <w:rPr>
          <w:b/>
          <w:highlight w:val="yellow"/>
          <w:lang w:val="pl-PL"/>
        </w:rPr>
      </w:pPr>
      <w:r w:rsidRPr="002D2005">
        <w:rPr>
          <w:b/>
          <w:highlight w:val="yellow"/>
          <w:lang w:val="pl-PL"/>
        </w:rPr>
        <w:t xml:space="preserve">Annex format</w:t>
      </w:r>
      <w:proofErr w:type="spellStart"/>
      <w:r w:rsidRPr="002D2005">
        <w:rPr>
          <w:b/>
          <w:highlight w:val="yellow"/>
          <w:lang w:val="pl-PL"/>
        </w:rPr>
        <w:t/>
      </w:r>
      <w:proofErr w:type="spellEnd"/>
    </w:p>
    <w:p w:rsidR="00C741BF" w:rsidRPr="002D2005" w:rsidRDefault="00C741BF" w:rsidP="00C741BF">
      <w:pPr>
        <w:pStyle w:val="Nadpis1"/>
        <w:rPr>
          <w:color w:val="FF0000"/>
          <w:lang w:val="en-GB"/>
        </w:rPr>
      </w:pPr>
      <w:r w:rsidRPr="002D2005">
        <w:rPr>
          <w:color w:val="FF0000"/>
          <w:lang w:val="en-GB"/>
        </w:rPr>
        <w:t xml:space="preserve">Annex A (normative) Coding and Error Correction of Profiles 0 and 1 and of Commands</w:t>
      </w:r>
    </w:p>
    <w:p w:rsidR="00C741BF" w:rsidRPr="002D2005" w:rsidRDefault="00C741BF" w:rsidP="00C741BF">
      <w:pPr>
        <w:pStyle w:val="Textnormy"/>
        <w:jc w:val="both"/>
        <w:rPr>
          <w:b w:val="0"/>
          <w:color w:val="FF0000"/>
          <w:lang w:val="en-GB"/>
        </w:rPr>
      </w:pPr>
      <w:r w:rsidRPr="002D2005">
        <w:rPr>
          <w:b w:val="0"/>
          <w:color w:val="FF0000"/>
          <w:lang w:val="en-GB"/>
        </w:rPr>
        <w:t>This 2-page annex contains textual and tabular definitions of error correction algorithms for the given communication profiles.</w:t>
      </w:r>
    </w:p>
    <w:p w:rsidR="00C741BF" w:rsidRPr="002D2005" w:rsidRDefault="00C741BF" w:rsidP="00C741BF">
      <w:pPr>
        <w:pStyle w:val="Nadpis1"/>
        <w:rPr>
          <w:color w:val="FF0000"/>
          <w:lang w:val="en-GB"/>
        </w:rPr>
      </w:pPr>
      <w:r w:rsidRPr="002D2005">
        <w:rPr>
          <w:color w:val="FF0000"/>
          <w:lang w:val="en-GB"/>
        </w:rPr>
        <w:t xml:space="preserve">Annex B (informative) Coding and Modulation of Profile 2 to Profile 6</w:t>
      </w:r>
    </w:p>
    <w:p w:rsidR="00C741BF" w:rsidRPr="002D2005" w:rsidRDefault="00C741BF" w:rsidP="00C741BF">
      <w:pPr>
        <w:spacing w:after="120"/>
        <w:rPr>
          <w:color w:val="FF0000"/>
          <w:lang w:val="en-GB"/>
        </w:rPr>
      </w:pPr>
      <w:r w:rsidRPr="002D2005">
        <w:rPr>
          <w:color w:val="FF0000"/>
          <w:lang w:val="en-GB"/>
        </w:rPr>
        <w:t>This 7-page annex contains textual and tabular definitions of error correction algorithms for the given communication profiles.</w:t>
      </w:r>
    </w:p>
    <w:p w:rsidR="00C741BF" w:rsidRPr="002D2005" w:rsidRDefault="00C741BF" w:rsidP="00C741BF">
      <w:pPr>
        <w:spacing w:after="120"/>
        <w:rPr>
          <w:color w:val="FF0000"/>
          <w:lang w:val="en-GB"/>
        </w:rPr>
      </w:pPr>
      <w:r w:rsidRPr="002D2005">
        <w:rPr>
          <w:color w:val="FF0000"/>
          <w:lang w:val="en-GB"/>
        </w:rPr>
        <w:t xml:space="preserve">(NOTE FOR AUTHORS – remove before submission)</w:t>
      </w:r>
    </w:p>
    <w:p w:rsidR="00C741BF" w:rsidRPr="002D2005" w:rsidRDefault="00C741BF" w:rsidP="00C741BF">
      <w:pPr>
        <w:spacing w:after="120"/>
        <w:rPr>
          <w:color w:val="FF0000"/>
          <w:lang w:val="en-GB"/>
        </w:rPr>
      </w:pPr>
      <w:r w:rsidRPr="002D2005">
        <w:rPr>
          <w:color w:val="FF0000"/>
          <w:lang w:val="en-GB"/>
        </w:rPr>
        <w:t xml:space="preserve">• Title by type of the described document: EXTRACT from the European Standard / from the International Standard ISO / from the Technical Specification ISO (CEN) / from the Technical Report ISO (CEN).</w:t>
      </w:r>
    </w:p>
    <w:p w:rsidR="00C741BF" w:rsidRPr="002D2005" w:rsidRDefault="00C741BF" w:rsidP="00C741BF">
      <w:pPr>
        <w:spacing w:after="120"/>
        <w:rPr>
          <w:color w:val="FF0000"/>
          <w:lang w:val="en-GB"/>
        </w:rPr>
      </w:pPr>
      <w:r w:rsidRPr="002D2005">
        <w:rPr>
          <w:color w:val="FF0000"/>
          <w:lang w:val="en-GB"/>
        </w:rPr>
        <w:t xml:space="preserve">• Designation, year and number of pages refer to the ISO or CEN edition the Extract describes; the national edition, classification code and ICS are not given. “Extract prepared in YYYY” states the year of the Extract (“…, updated YYYY” after a revision).</w:t>
      </w:r>
    </w:p>
    <w:p w:rsidR="00C741BF" w:rsidRPr="002D2005" w:rsidRDefault="00C741BF" w:rsidP="00C741BF">
      <w:pPr>
        <w:spacing w:after="120"/>
        <w:rPr>
          <w:color w:val="FF0000"/>
          <w:lang w:val="en-GB"/>
        </w:rPr>
      </w:pPr>
      <w:r w:rsidRPr="002D2005">
        <w:rPr>
          <w:color w:val="FF0000"/>
          <w:lang w:val="en-GB"/>
        </w:rPr>
        <w:t xml:space="preserve">• Order: Introduction, Usage, 1 Scope, Related Documents, Terms and Definitions, Abbreviations, further chapters, annexes, bibliography; chapter numbers and titles follow the described document.</w:t>
      </w:r>
    </w:p>
    <w:p w:rsidR="00C741BF" w:rsidRPr="002D2005" w:rsidRDefault="00C741BF" w:rsidP="00C741BF">
      <w:pPr>
        <w:spacing w:after="120"/>
        <w:rPr>
          <w:color w:val="FF0000"/>
          <w:lang w:val="en-GB"/>
        </w:rPr>
      </w:pPr>
      <w:r w:rsidRPr="002D2005">
        <w:rPr>
          <w:color w:val="FF0000"/>
          <w:lang w:val="en-GB"/>
        </w:rPr>
        <w:t xml:space="preserve">• Figures and tables are numbered separately from 1 in the order of the Extract; the caption gives the number in the described document in brackets. Table captions above the table, figure captions below the figure; code listings are treated as figures.</w:t>
      </w:r>
    </w:p>
    <w:p w:rsidR="006D4C50" w:rsidRPr="00C741BF" w:rsidRDefault="006D4C50" w:rsidP="00F90C19">
      <w:pPr>
        <w:pStyle w:val="Textnormy"/>
        <w:rPr>
          <w:lang w:val="en-GB"/>
        </w:rPr>
      </w:pPr>
    </w:p>
    <w:sectPr w:rsidR="006D4C50" w:rsidRPr="00C741BF" w:rsidSect="00F7428B">
      <w:headerReference w:type="even" r:id="rId12"/>
      <w:headerReference w:type="default" r:id="rId13"/>
      <w:footerReference w:type="even" r:id="rId14"/>
      <w:footerReference w:type="default" r:id="rId15"/>
      <w:footerReference w:type="first" r:id="rId16"/>
      <w:pgSz w:w="11907" w:h="16840" w:code="9"/>
      <w:pgMar w:top="1134" w:right="964" w:bottom="1134" w:left="102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414" w:rsidRDefault="00544414">
      <w:r>
        <w:separator/>
      </w:r>
    </w:p>
  </w:endnote>
  <w:endnote w:type="continuationSeparator" w:id="0">
    <w:p w:rsidR="00544414" w:rsidRDefault="00544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0B8" w:rsidRDefault="006270B8">
    <w:pPr>
      <w:pStyle w:val="Zpat"/>
      <w:ind w:right="360" w:firstLine="360"/>
    </w:pPr>
    <w:r>
      <w:rPr>
        <w:rStyle w:val="slostrnky"/>
      </w:rPr>
      <w:fldChar w:fldCharType="begin"/>
    </w:r>
    <w:r>
      <w:rPr>
        <w:rStyle w:val="slostrnky"/>
      </w:rPr>
      <w:instrText xml:space="preserve"> PAGE </w:instrText>
    </w:r>
    <w:r>
      <w:rPr>
        <w:rStyle w:val="slostrnky"/>
      </w:rPr>
      <w:fldChar w:fldCharType="separate"/>
    </w:r>
    <w:r w:rsidR="003B6059">
      <w:rPr>
        <w:rStyle w:val="slostrnky"/>
        <w:noProof/>
      </w:rPr>
      <w:t>2</w:t>
    </w:r>
    <w:r>
      <w:rPr>
        <w:rStyle w:val="slostrnky"/>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0B8" w:rsidRDefault="006270B8">
    <w:pPr>
      <w:pStyle w:val="Zpat"/>
      <w:ind w:right="360" w:firstLine="360"/>
    </w:pPr>
    <w:r>
      <w:rPr>
        <w:rStyle w:val="slostrnky"/>
      </w:rPr>
      <w:fldChar w:fldCharType="begin"/>
    </w:r>
    <w:r>
      <w:rPr>
        <w:rStyle w:val="slostrnky"/>
      </w:rPr>
      <w:instrText xml:space="preserve"> PAGE </w:instrText>
    </w:r>
    <w:r>
      <w:rPr>
        <w:rStyle w:val="slostrnky"/>
      </w:rPr>
      <w:fldChar w:fldCharType="separate"/>
    </w:r>
    <w:r w:rsidR="003B6059">
      <w:rPr>
        <w:rStyle w:val="slostrnky"/>
        <w:noProof/>
      </w:rPr>
      <w:t>1</w:t>
    </w:r>
    <w:r>
      <w:rPr>
        <w:rStyle w:val="slostrnky"/>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0B8" w:rsidRDefault="006270B8">
    <w:pPr>
      <w:pStyle w:val="Zpat"/>
    </w:pPr>
    <w:r>
      <w:rPr>
        <w:rStyle w:val="slostrnky"/>
      </w:rPr>
      <w:fldChar w:fldCharType="begin"/>
    </w:r>
    <w:r>
      <w:rPr>
        <w:rStyle w:val="slostrnky"/>
      </w:rPr>
      <w:instrText xml:space="preserve"> PAGE </w:instrText>
    </w:r>
    <w:r>
      <w:rPr>
        <w:rStyle w:val="slostrnky"/>
      </w:rPr>
      <w:fldChar w:fldCharType="separate"/>
    </w:r>
    <w:r>
      <w:rPr>
        <w:rStyle w:val="slostrnky"/>
        <w:noProof/>
      </w:rPr>
      <w:t>52</w:t>
    </w:r>
    <w:r>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414" w:rsidRDefault="00544414">
      <w:r>
        <w:separator/>
      </w:r>
    </w:p>
  </w:footnote>
  <w:footnote w:type="continuationSeparator" w:id="0">
    <w:p w:rsidR="00544414" w:rsidRDefault="00544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0B8" w:rsidRPr="00F7428B" w:rsidRDefault="006270B8" w:rsidP="00F7428B">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0B8" w:rsidRPr="00F7428B" w:rsidRDefault="006270B8" w:rsidP="00F7428B">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33624C2"/>
    <w:lvl w:ilvl="0">
      <w:start w:val="1"/>
      <w:numFmt w:val="decimal"/>
      <w:pStyle w:val="slovanseznam5"/>
      <w:lvlText w:val="%1."/>
      <w:lvlJc w:val="left"/>
      <w:pPr>
        <w:tabs>
          <w:tab w:val="num" w:pos="1492"/>
        </w:tabs>
        <w:ind w:left="1492" w:hanging="360"/>
      </w:pPr>
    </w:lvl>
  </w:abstractNum>
  <w:abstractNum w:abstractNumId="1" w15:restartNumberingAfterBreak="0">
    <w:nsid w:val="FFFFFF7D"/>
    <w:multiLevelType w:val="singleLevel"/>
    <w:tmpl w:val="05B2F7FA"/>
    <w:lvl w:ilvl="0">
      <w:start w:val="1"/>
      <w:numFmt w:val="decimal"/>
      <w:pStyle w:val="slovanseznam4"/>
      <w:lvlText w:val="%1."/>
      <w:lvlJc w:val="left"/>
      <w:pPr>
        <w:tabs>
          <w:tab w:val="num" w:pos="1209"/>
        </w:tabs>
        <w:ind w:left="1209" w:hanging="360"/>
      </w:pPr>
    </w:lvl>
  </w:abstractNum>
  <w:abstractNum w:abstractNumId="2" w15:restartNumberingAfterBreak="0">
    <w:nsid w:val="FFFFFF7E"/>
    <w:multiLevelType w:val="singleLevel"/>
    <w:tmpl w:val="5F8E4B62"/>
    <w:lvl w:ilvl="0">
      <w:start w:val="1"/>
      <w:numFmt w:val="decimal"/>
      <w:pStyle w:val="slovanseznam3"/>
      <w:lvlText w:val="%1."/>
      <w:lvlJc w:val="left"/>
      <w:pPr>
        <w:tabs>
          <w:tab w:val="num" w:pos="926"/>
        </w:tabs>
        <w:ind w:left="926" w:hanging="360"/>
      </w:pPr>
    </w:lvl>
  </w:abstractNum>
  <w:abstractNum w:abstractNumId="3" w15:restartNumberingAfterBreak="0">
    <w:nsid w:val="FFFFFF7F"/>
    <w:multiLevelType w:val="singleLevel"/>
    <w:tmpl w:val="B0C2B30C"/>
    <w:lvl w:ilvl="0">
      <w:start w:val="1"/>
      <w:numFmt w:val="decimal"/>
      <w:pStyle w:val="slovanseznam2"/>
      <w:lvlText w:val="%1."/>
      <w:lvlJc w:val="left"/>
      <w:pPr>
        <w:tabs>
          <w:tab w:val="num" w:pos="643"/>
        </w:tabs>
        <w:ind w:left="643" w:hanging="360"/>
      </w:pPr>
    </w:lvl>
  </w:abstractNum>
  <w:abstractNum w:abstractNumId="4" w15:restartNumberingAfterBreak="0">
    <w:nsid w:val="FFFFFF80"/>
    <w:multiLevelType w:val="singleLevel"/>
    <w:tmpl w:val="BD5629C2"/>
    <w:lvl w:ilvl="0">
      <w:start w:val="1"/>
      <w:numFmt w:val="bullet"/>
      <w:pStyle w:val="Se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3A6940"/>
    <w:lvl w:ilvl="0">
      <w:start w:val="1"/>
      <w:numFmt w:val="bullet"/>
      <w:pStyle w:val="Se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30C100"/>
    <w:lvl w:ilvl="0">
      <w:start w:val="1"/>
      <w:numFmt w:val="bullet"/>
      <w:pStyle w:val="Se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FAD152"/>
    <w:lvl w:ilvl="0">
      <w:start w:val="1"/>
      <w:numFmt w:val="bullet"/>
      <w:pStyle w:val="Seznamsodrkami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010EAF6E"/>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05902557"/>
    <w:multiLevelType w:val="singleLevel"/>
    <w:tmpl w:val="62C2396E"/>
    <w:lvl w:ilvl="0">
      <w:start w:val="1"/>
      <w:numFmt w:val="bullet"/>
      <w:pStyle w:val="Seznamvnorm"/>
      <w:lvlText w:val="–"/>
      <w:lvlJc w:val="left"/>
      <w:pPr>
        <w:tabs>
          <w:tab w:val="num" w:pos="360"/>
        </w:tabs>
        <w:ind w:left="283" w:hanging="283"/>
      </w:pPr>
      <w:rPr>
        <w:rFonts w:ascii="Arial" w:hAnsi="Arial" w:hint="default"/>
      </w:rPr>
    </w:lvl>
  </w:abstractNum>
  <w:abstractNum w:abstractNumId="10" w15:restartNumberingAfterBreak="0">
    <w:nsid w:val="089561A9"/>
    <w:multiLevelType w:val="singleLevel"/>
    <w:tmpl w:val="FA08913A"/>
    <w:lvl w:ilvl="0">
      <w:start w:val="1"/>
      <w:numFmt w:val="lowerLetter"/>
      <w:pStyle w:val="ABCSeznamUS"/>
      <w:lvlText w:val="%1)"/>
      <w:lvlJc w:val="left"/>
      <w:pPr>
        <w:tabs>
          <w:tab w:val="num" w:pos="360"/>
        </w:tabs>
        <w:ind w:left="284" w:hanging="284"/>
      </w:pPr>
    </w:lvl>
  </w:abstractNum>
  <w:abstractNum w:abstractNumId="11" w15:restartNumberingAfterBreak="0">
    <w:nsid w:val="0A0C0D87"/>
    <w:multiLevelType w:val="singleLevel"/>
    <w:tmpl w:val="476C6820"/>
    <w:lvl w:ilvl="0">
      <w:start w:val="1"/>
      <w:numFmt w:val="decimal"/>
      <w:pStyle w:val="bibliografie"/>
      <w:lvlText w:val="[%1]"/>
      <w:lvlJc w:val="left"/>
      <w:pPr>
        <w:tabs>
          <w:tab w:val="num" w:pos="360"/>
        </w:tabs>
        <w:ind w:left="360" w:hanging="360"/>
      </w:pPr>
    </w:lvl>
  </w:abstractNum>
  <w:abstractNum w:abstractNumId="12" w15:restartNumberingAfterBreak="0">
    <w:nsid w:val="0E3F2CF0"/>
    <w:multiLevelType w:val="singleLevel"/>
    <w:tmpl w:val="6802948C"/>
    <w:lvl w:ilvl="0">
      <w:start w:val="1"/>
      <w:numFmt w:val="decimal"/>
      <w:lvlText w:val="%1"/>
      <w:legacy w:legacy="1" w:legacySpace="0" w:legacyIndent="283"/>
      <w:lvlJc w:val="left"/>
    </w:lvl>
  </w:abstractNum>
  <w:abstractNum w:abstractNumId="13" w15:restartNumberingAfterBreak="0">
    <w:nsid w:val="21EE5F55"/>
    <w:multiLevelType w:val="hybridMultilevel"/>
    <w:tmpl w:val="F7E0097A"/>
    <w:lvl w:ilvl="0" w:tplc="F2B2221C">
      <w:start w:val="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A05102E"/>
    <w:multiLevelType w:val="singleLevel"/>
    <w:tmpl w:val="6802948C"/>
    <w:lvl w:ilvl="0">
      <w:start w:val="1"/>
      <w:numFmt w:val="decimal"/>
      <w:lvlText w:val="%1"/>
      <w:legacy w:legacy="1" w:legacySpace="0" w:legacyIndent="283"/>
      <w:lvlJc w:val="left"/>
    </w:lvl>
  </w:abstractNum>
  <w:abstractNum w:abstractNumId="15" w15:restartNumberingAfterBreak="0">
    <w:nsid w:val="40036746"/>
    <w:multiLevelType w:val="multilevel"/>
    <w:tmpl w:val="04050023"/>
    <w:styleLink w:val="lnekoddl"/>
    <w:lvl w:ilvl="0">
      <w:start w:val="1"/>
      <w:numFmt w:val="upperRoman"/>
      <w:lvlText w:val="Článek %1."/>
      <w:lvlJc w:val="left"/>
      <w:pPr>
        <w:tabs>
          <w:tab w:val="num" w:pos="1800"/>
        </w:tabs>
        <w:ind w:left="0" w:firstLine="0"/>
      </w:pPr>
    </w:lvl>
    <w:lvl w:ilvl="1">
      <w:start w:val="1"/>
      <w:numFmt w:val="decimalZero"/>
      <w:isLgl/>
      <w:lvlText w:val="Oddíl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45033A0A"/>
    <w:multiLevelType w:val="multilevel"/>
    <w:tmpl w:val="0405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6166F52"/>
    <w:multiLevelType w:val="singleLevel"/>
    <w:tmpl w:val="04882B2A"/>
    <w:lvl w:ilvl="0">
      <w:start w:val="1"/>
      <w:numFmt w:val="decimal"/>
      <w:pStyle w:val="slovanseznam"/>
      <w:lvlText w:val="%1."/>
      <w:legacy w:legacy="1" w:legacySpace="0" w:legacyIndent="283"/>
      <w:lvlJc w:val="left"/>
      <w:pPr>
        <w:ind w:left="283" w:hanging="283"/>
      </w:pPr>
    </w:lvl>
  </w:abstractNum>
  <w:abstractNum w:abstractNumId="18" w15:restartNumberingAfterBreak="0">
    <w:nsid w:val="49266AB7"/>
    <w:multiLevelType w:val="singleLevel"/>
    <w:tmpl w:val="67E67A1E"/>
    <w:lvl w:ilvl="0">
      <w:start w:val="1"/>
      <w:numFmt w:val="decimal"/>
      <w:pStyle w:val="slovanseznamvnorm"/>
      <w:lvlText w:val="%1)"/>
      <w:lvlJc w:val="left"/>
      <w:pPr>
        <w:tabs>
          <w:tab w:val="num" w:pos="360"/>
        </w:tabs>
        <w:ind w:left="284" w:hanging="284"/>
      </w:pPr>
    </w:lvl>
  </w:abstractNum>
  <w:abstractNum w:abstractNumId="19" w15:restartNumberingAfterBreak="0">
    <w:nsid w:val="50FC12F7"/>
    <w:multiLevelType w:val="multilevel"/>
    <w:tmpl w:val="040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53177262"/>
    <w:multiLevelType w:val="singleLevel"/>
    <w:tmpl w:val="17569860"/>
    <w:lvl w:ilvl="0">
      <w:start w:val="1"/>
      <w:numFmt w:val="lowerLetter"/>
      <w:pStyle w:val="Abecednseznam"/>
      <w:lvlText w:val="%1)"/>
      <w:lvlJc w:val="left"/>
      <w:pPr>
        <w:tabs>
          <w:tab w:val="num" w:pos="360"/>
        </w:tabs>
        <w:ind w:left="284" w:hanging="284"/>
      </w:pPr>
    </w:lvl>
  </w:abstractNum>
  <w:abstractNum w:abstractNumId="21" w15:restartNumberingAfterBreak="0">
    <w:nsid w:val="589359FD"/>
    <w:multiLevelType w:val="hybridMultilevel"/>
    <w:tmpl w:val="A19EC99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6CD60D5E"/>
    <w:multiLevelType w:val="multilevel"/>
    <w:tmpl w:val="E190E3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15:restartNumberingAfterBreak="0">
    <w:nsid w:val="6DA75F81"/>
    <w:multiLevelType w:val="multilevel"/>
    <w:tmpl w:val="6B38C9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769166A8"/>
    <w:multiLevelType w:val="singleLevel"/>
    <w:tmpl w:val="6802948C"/>
    <w:lvl w:ilvl="0">
      <w:start w:val="1"/>
      <w:numFmt w:val="decimal"/>
      <w:lvlText w:val="%1"/>
      <w:legacy w:legacy="1" w:legacySpace="0" w:legacyIndent="283"/>
      <w:lvlJc w:val="left"/>
    </w:lvl>
  </w:abstractNum>
  <w:abstractNum w:abstractNumId="25" w15:restartNumberingAfterBreak="0">
    <w:nsid w:val="788F68D3"/>
    <w:multiLevelType w:val="multilevel"/>
    <w:tmpl w:val="43DA87E2"/>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26" w15:restartNumberingAfterBreak="0">
    <w:nsid w:val="7D3C38DE"/>
    <w:multiLevelType w:val="singleLevel"/>
    <w:tmpl w:val="AA88CE04"/>
    <w:lvl w:ilvl="0">
      <w:start w:val="1"/>
      <w:numFmt w:val="lowerLetter"/>
      <w:pStyle w:val="ABCseznamCZ"/>
      <w:lvlText w:val="%1)"/>
      <w:legacy w:legacy="1" w:legacySpace="0" w:legacyIndent="283"/>
      <w:lvlJc w:val="left"/>
      <w:pPr>
        <w:ind w:left="283" w:hanging="283"/>
      </w:pPr>
    </w:lvl>
  </w:abstractNum>
  <w:num w:numId="1">
    <w:abstractNumId w:val="9"/>
  </w:num>
  <w:num w:numId="2">
    <w:abstractNumId w:val="18"/>
  </w:num>
  <w:num w:numId="3">
    <w:abstractNumId w:val="20"/>
  </w:num>
  <w:num w:numId="4">
    <w:abstractNumId w:val="17"/>
  </w:num>
  <w:num w:numId="5">
    <w:abstractNumId w:val="10"/>
  </w:num>
  <w:num w:numId="6">
    <w:abstractNumId w:val="19"/>
  </w:num>
  <w:num w:numId="7">
    <w:abstractNumId w:val="16"/>
  </w:num>
  <w:num w:numId="8">
    <w:abstractNumId w:val="3"/>
  </w:num>
  <w:num w:numId="9">
    <w:abstractNumId w:val="2"/>
  </w:num>
  <w:num w:numId="10">
    <w:abstractNumId w:val="1"/>
  </w:num>
  <w:num w:numId="11">
    <w:abstractNumId w:val="0"/>
  </w:num>
  <w:num w:numId="12">
    <w:abstractNumId w:val="15"/>
  </w:num>
  <w:num w:numId="13">
    <w:abstractNumId w:val="8"/>
  </w:num>
  <w:num w:numId="14">
    <w:abstractNumId w:val="7"/>
  </w:num>
  <w:num w:numId="15">
    <w:abstractNumId w:val="6"/>
  </w:num>
  <w:num w:numId="16">
    <w:abstractNumId w:val="5"/>
  </w:num>
  <w:num w:numId="17">
    <w:abstractNumId w:val="4"/>
  </w:num>
  <w:num w:numId="18">
    <w:abstractNumId w:val="26"/>
    <w:lvlOverride w:ilvl="0">
      <w:startOverride w:val="1"/>
    </w:lvlOverride>
  </w:num>
  <w:num w:numId="19">
    <w:abstractNumId w:val="11"/>
  </w:num>
  <w:num w:numId="20">
    <w:abstractNumId w:val="13"/>
  </w:num>
  <w:num w:numId="21">
    <w:abstractNumId w:val="20"/>
    <w:lvlOverride w:ilvl="0">
      <w:startOverride w:val="1"/>
    </w:lvlOverride>
  </w:num>
  <w:num w:numId="22">
    <w:abstractNumId w:val="20"/>
    <w:lvlOverride w:ilvl="0">
      <w:startOverride w:val="1"/>
    </w:lvlOverride>
  </w:num>
  <w:num w:numId="23">
    <w:abstractNumId w:val="20"/>
    <w:lvlOverride w:ilvl="0">
      <w:startOverride w:val="1"/>
    </w:lvlOverride>
  </w:num>
  <w:num w:numId="24">
    <w:abstractNumId w:val="21"/>
  </w:num>
  <w:num w:numId="25">
    <w:abstractNumId w:val="12"/>
  </w:num>
  <w:num w:numId="26">
    <w:abstractNumId w:val="25"/>
  </w:num>
  <w:num w:numId="27">
    <w:abstractNumId w:val="22"/>
  </w:num>
  <w:num w:numId="28">
    <w:abstractNumId w:val="24"/>
  </w:num>
  <w:num w:numId="29">
    <w:abstractNumId w:val="14"/>
  </w:num>
  <w:num w:numId="30">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embedSystemFonts/>
  <w:mirrorMargin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doNotHyphenateCaps/>
  <w:evenAndOddHeaders/>
  <w:displayHorizontalDrawingGridEvery w:val="0"/>
  <w:displayVerticalDrawingGridEvery w:val="0"/>
  <w:doNotUseMarginsForDrawingGridOrigin/>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414"/>
    <w:rsid w:val="000026DD"/>
    <w:rsid w:val="000179D9"/>
    <w:rsid w:val="00030507"/>
    <w:rsid w:val="00041120"/>
    <w:rsid w:val="00046215"/>
    <w:rsid w:val="00052749"/>
    <w:rsid w:val="00055D85"/>
    <w:rsid w:val="000563A1"/>
    <w:rsid w:val="00062622"/>
    <w:rsid w:val="00077D65"/>
    <w:rsid w:val="00091297"/>
    <w:rsid w:val="000A55B1"/>
    <w:rsid w:val="000A6195"/>
    <w:rsid w:val="000A6CD9"/>
    <w:rsid w:val="000B13E3"/>
    <w:rsid w:val="000C4FC4"/>
    <w:rsid w:val="000D49D4"/>
    <w:rsid w:val="000E1975"/>
    <w:rsid w:val="000E42A2"/>
    <w:rsid w:val="000F1D67"/>
    <w:rsid w:val="000F549D"/>
    <w:rsid w:val="00112AAC"/>
    <w:rsid w:val="00125BF3"/>
    <w:rsid w:val="0012648E"/>
    <w:rsid w:val="00126B13"/>
    <w:rsid w:val="00134528"/>
    <w:rsid w:val="001361AC"/>
    <w:rsid w:val="001367AA"/>
    <w:rsid w:val="00141C86"/>
    <w:rsid w:val="0015269F"/>
    <w:rsid w:val="001571B2"/>
    <w:rsid w:val="00157C7F"/>
    <w:rsid w:val="00160427"/>
    <w:rsid w:val="0016081B"/>
    <w:rsid w:val="001625C1"/>
    <w:rsid w:val="00176DDD"/>
    <w:rsid w:val="00177748"/>
    <w:rsid w:val="00196299"/>
    <w:rsid w:val="001A318B"/>
    <w:rsid w:val="001A319F"/>
    <w:rsid w:val="001C3743"/>
    <w:rsid w:val="001D2A3C"/>
    <w:rsid w:val="001D4156"/>
    <w:rsid w:val="001E086C"/>
    <w:rsid w:val="00201CB1"/>
    <w:rsid w:val="00206403"/>
    <w:rsid w:val="002102BE"/>
    <w:rsid w:val="002136E0"/>
    <w:rsid w:val="00221A22"/>
    <w:rsid w:val="002302E2"/>
    <w:rsid w:val="00230FCB"/>
    <w:rsid w:val="0023105E"/>
    <w:rsid w:val="00231ABB"/>
    <w:rsid w:val="00236DC7"/>
    <w:rsid w:val="00241DBC"/>
    <w:rsid w:val="00242F76"/>
    <w:rsid w:val="00255E1A"/>
    <w:rsid w:val="00256820"/>
    <w:rsid w:val="00256DB7"/>
    <w:rsid w:val="00263B1D"/>
    <w:rsid w:val="00267429"/>
    <w:rsid w:val="0027133B"/>
    <w:rsid w:val="002B4795"/>
    <w:rsid w:val="002B51D7"/>
    <w:rsid w:val="002B76BA"/>
    <w:rsid w:val="002C2CD4"/>
    <w:rsid w:val="002C5393"/>
    <w:rsid w:val="002D1A44"/>
    <w:rsid w:val="002D1F5C"/>
    <w:rsid w:val="002D2005"/>
    <w:rsid w:val="002E08B4"/>
    <w:rsid w:val="002F35AB"/>
    <w:rsid w:val="002F44FD"/>
    <w:rsid w:val="002F4ECA"/>
    <w:rsid w:val="00314C12"/>
    <w:rsid w:val="003267C3"/>
    <w:rsid w:val="00332A30"/>
    <w:rsid w:val="003417EE"/>
    <w:rsid w:val="00342A90"/>
    <w:rsid w:val="0035075A"/>
    <w:rsid w:val="00363999"/>
    <w:rsid w:val="00381D46"/>
    <w:rsid w:val="003824F8"/>
    <w:rsid w:val="003827A3"/>
    <w:rsid w:val="00386DBA"/>
    <w:rsid w:val="003925FA"/>
    <w:rsid w:val="00392C3A"/>
    <w:rsid w:val="003B0DF3"/>
    <w:rsid w:val="003B6059"/>
    <w:rsid w:val="003C1228"/>
    <w:rsid w:val="003C1E1D"/>
    <w:rsid w:val="003D18CC"/>
    <w:rsid w:val="003E241E"/>
    <w:rsid w:val="003E5BEF"/>
    <w:rsid w:val="003E7043"/>
    <w:rsid w:val="003F66D7"/>
    <w:rsid w:val="00420437"/>
    <w:rsid w:val="004208F7"/>
    <w:rsid w:val="00421E75"/>
    <w:rsid w:val="00421FCF"/>
    <w:rsid w:val="00423E7B"/>
    <w:rsid w:val="004244D4"/>
    <w:rsid w:val="00433544"/>
    <w:rsid w:val="004359A0"/>
    <w:rsid w:val="004449BC"/>
    <w:rsid w:val="004461F3"/>
    <w:rsid w:val="00452D0B"/>
    <w:rsid w:val="00462A2A"/>
    <w:rsid w:val="00472F48"/>
    <w:rsid w:val="00475928"/>
    <w:rsid w:val="00490BE9"/>
    <w:rsid w:val="00494DEB"/>
    <w:rsid w:val="004B3EED"/>
    <w:rsid w:val="004B60DF"/>
    <w:rsid w:val="004C13F5"/>
    <w:rsid w:val="004C6E9D"/>
    <w:rsid w:val="004D20EB"/>
    <w:rsid w:val="004F751B"/>
    <w:rsid w:val="00500E11"/>
    <w:rsid w:val="00520EA3"/>
    <w:rsid w:val="0052204A"/>
    <w:rsid w:val="00525A3F"/>
    <w:rsid w:val="00526D02"/>
    <w:rsid w:val="005345CD"/>
    <w:rsid w:val="00541439"/>
    <w:rsid w:val="00544414"/>
    <w:rsid w:val="00555B15"/>
    <w:rsid w:val="00574459"/>
    <w:rsid w:val="00574680"/>
    <w:rsid w:val="005905B5"/>
    <w:rsid w:val="00592DD4"/>
    <w:rsid w:val="00593934"/>
    <w:rsid w:val="0059693E"/>
    <w:rsid w:val="00597818"/>
    <w:rsid w:val="005A0F23"/>
    <w:rsid w:val="005A1A5F"/>
    <w:rsid w:val="005A7168"/>
    <w:rsid w:val="005A739B"/>
    <w:rsid w:val="005B05D5"/>
    <w:rsid w:val="005B52F4"/>
    <w:rsid w:val="005C34C0"/>
    <w:rsid w:val="005D2474"/>
    <w:rsid w:val="005E3A57"/>
    <w:rsid w:val="005E7468"/>
    <w:rsid w:val="005E7FB4"/>
    <w:rsid w:val="005F0B5C"/>
    <w:rsid w:val="005F5231"/>
    <w:rsid w:val="0060101D"/>
    <w:rsid w:val="00622147"/>
    <w:rsid w:val="006270B8"/>
    <w:rsid w:val="00642BB3"/>
    <w:rsid w:val="00645A39"/>
    <w:rsid w:val="00651892"/>
    <w:rsid w:val="006612F7"/>
    <w:rsid w:val="00666440"/>
    <w:rsid w:val="00672A12"/>
    <w:rsid w:val="00673F02"/>
    <w:rsid w:val="0068053A"/>
    <w:rsid w:val="006A5B02"/>
    <w:rsid w:val="006B14B6"/>
    <w:rsid w:val="006C7CDD"/>
    <w:rsid w:val="006D32D6"/>
    <w:rsid w:val="006D4C50"/>
    <w:rsid w:val="006E4CAD"/>
    <w:rsid w:val="006E73AB"/>
    <w:rsid w:val="006F4CFE"/>
    <w:rsid w:val="006F59B3"/>
    <w:rsid w:val="006F7468"/>
    <w:rsid w:val="007057F9"/>
    <w:rsid w:val="00723CDD"/>
    <w:rsid w:val="00732C32"/>
    <w:rsid w:val="007339BD"/>
    <w:rsid w:val="00747323"/>
    <w:rsid w:val="00747F0A"/>
    <w:rsid w:val="007500B5"/>
    <w:rsid w:val="007503BD"/>
    <w:rsid w:val="00756590"/>
    <w:rsid w:val="00756682"/>
    <w:rsid w:val="00760F52"/>
    <w:rsid w:val="00773E23"/>
    <w:rsid w:val="0077488A"/>
    <w:rsid w:val="007A11E2"/>
    <w:rsid w:val="007A382E"/>
    <w:rsid w:val="007B64BA"/>
    <w:rsid w:val="007C490B"/>
    <w:rsid w:val="007D0826"/>
    <w:rsid w:val="007E2A91"/>
    <w:rsid w:val="00801C70"/>
    <w:rsid w:val="0081556F"/>
    <w:rsid w:val="008319EB"/>
    <w:rsid w:val="00832B0C"/>
    <w:rsid w:val="00836ED8"/>
    <w:rsid w:val="00851C71"/>
    <w:rsid w:val="0085620B"/>
    <w:rsid w:val="00860812"/>
    <w:rsid w:val="00865642"/>
    <w:rsid w:val="00866757"/>
    <w:rsid w:val="00876426"/>
    <w:rsid w:val="008776DE"/>
    <w:rsid w:val="00881326"/>
    <w:rsid w:val="008869F8"/>
    <w:rsid w:val="00886E99"/>
    <w:rsid w:val="00886EC0"/>
    <w:rsid w:val="008973EE"/>
    <w:rsid w:val="008A525D"/>
    <w:rsid w:val="008B223C"/>
    <w:rsid w:val="008C28A2"/>
    <w:rsid w:val="008C53D4"/>
    <w:rsid w:val="008C7B4B"/>
    <w:rsid w:val="008D7C1E"/>
    <w:rsid w:val="008F2E44"/>
    <w:rsid w:val="008F4B03"/>
    <w:rsid w:val="008F4DCA"/>
    <w:rsid w:val="008F50C4"/>
    <w:rsid w:val="0090633D"/>
    <w:rsid w:val="009073B3"/>
    <w:rsid w:val="00911257"/>
    <w:rsid w:val="009123A6"/>
    <w:rsid w:val="00917759"/>
    <w:rsid w:val="0091784E"/>
    <w:rsid w:val="00926B32"/>
    <w:rsid w:val="00932225"/>
    <w:rsid w:val="009331A4"/>
    <w:rsid w:val="00934A70"/>
    <w:rsid w:val="00936364"/>
    <w:rsid w:val="00945EB1"/>
    <w:rsid w:val="00951CC9"/>
    <w:rsid w:val="00951CF4"/>
    <w:rsid w:val="0095582B"/>
    <w:rsid w:val="00976023"/>
    <w:rsid w:val="009872A0"/>
    <w:rsid w:val="00992272"/>
    <w:rsid w:val="009954C3"/>
    <w:rsid w:val="009A1895"/>
    <w:rsid w:val="009A3695"/>
    <w:rsid w:val="009A4986"/>
    <w:rsid w:val="009C6D3E"/>
    <w:rsid w:val="00A305E1"/>
    <w:rsid w:val="00A47F6B"/>
    <w:rsid w:val="00A626BB"/>
    <w:rsid w:val="00A62E17"/>
    <w:rsid w:val="00A64E6D"/>
    <w:rsid w:val="00A74FC9"/>
    <w:rsid w:val="00A77635"/>
    <w:rsid w:val="00A77C19"/>
    <w:rsid w:val="00A8285A"/>
    <w:rsid w:val="00A84B48"/>
    <w:rsid w:val="00A94E72"/>
    <w:rsid w:val="00AA649F"/>
    <w:rsid w:val="00AB1BAA"/>
    <w:rsid w:val="00AB1D23"/>
    <w:rsid w:val="00AD7019"/>
    <w:rsid w:val="00AE36C1"/>
    <w:rsid w:val="00AF3E04"/>
    <w:rsid w:val="00AF4D1C"/>
    <w:rsid w:val="00AF547A"/>
    <w:rsid w:val="00B329C6"/>
    <w:rsid w:val="00B36A12"/>
    <w:rsid w:val="00B42628"/>
    <w:rsid w:val="00B53164"/>
    <w:rsid w:val="00B54B1A"/>
    <w:rsid w:val="00B571B4"/>
    <w:rsid w:val="00B611C0"/>
    <w:rsid w:val="00B817E6"/>
    <w:rsid w:val="00B81E28"/>
    <w:rsid w:val="00B876A8"/>
    <w:rsid w:val="00B94E4C"/>
    <w:rsid w:val="00B969D7"/>
    <w:rsid w:val="00BB24EF"/>
    <w:rsid w:val="00BB402A"/>
    <w:rsid w:val="00BC28E4"/>
    <w:rsid w:val="00BC31FE"/>
    <w:rsid w:val="00BC3B4E"/>
    <w:rsid w:val="00BD0487"/>
    <w:rsid w:val="00BD09A5"/>
    <w:rsid w:val="00BE1A85"/>
    <w:rsid w:val="00BF0470"/>
    <w:rsid w:val="00BF2CCA"/>
    <w:rsid w:val="00C002EC"/>
    <w:rsid w:val="00C020C0"/>
    <w:rsid w:val="00C47B1A"/>
    <w:rsid w:val="00C62440"/>
    <w:rsid w:val="00C741BF"/>
    <w:rsid w:val="00C746BB"/>
    <w:rsid w:val="00C7629D"/>
    <w:rsid w:val="00C802FB"/>
    <w:rsid w:val="00C93942"/>
    <w:rsid w:val="00C97059"/>
    <w:rsid w:val="00C97668"/>
    <w:rsid w:val="00CA1FB5"/>
    <w:rsid w:val="00CA69F3"/>
    <w:rsid w:val="00CB1F73"/>
    <w:rsid w:val="00CB5A4E"/>
    <w:rsid w:val="00CC0910"/>
    <w:rsid w:val="00CC428E"/>
    <w:rsid w:val="00CE0F5A"/>
    <w:rsid w:val="00CF0EDB"/>
    <w:rsid w:val="00CF18D5"/>
    <w:rsid w:val="00CF2525"/>
    <w:rsid w:val="00CF29D9"/>
    <w:rsid w:val="00D03317"/>
    <w:rsid w:val="00D0494C"/>
    <w:rsid w:val="00D13759"/>
    <w:rsid w:val="00D20358"/>
    <w:rsid w:val="00D326E8"/>
    <w:rsid w:val="00D33723"/>
    <w:rsid w:val="00D337B9"/>
    <w:rsid w:val="00D33C1A"/>
    <w:rsid w:val="00D357EF"/>
    <w:rsid w:val="00D35CFA"/>
    <w:rsid w:val="00D40D7A"/>
    <w:rsid w:val="00D45142"/>
    <w:rsid w:val="00D467AF"/>
    <w:rsid w:val="00D50BF1"/>
    <w:rsid w:val="00D531B5"/>
    <w:rsid w:val="00D552E5"/>
    <w:rsid w:val="00D577E9"/>
    <w:rsid w:val="00D621ED"/>
    <w:rsid w:val="00D643A8"/>
    <w:rsid w:val="00D7314E"/>
    <w:rsid w:val="00D9512E"/>
    <w:rsid w:val="00DA10B8"/>
    <w:rsid w:val="00DA39AF"/>
    <w:rsid w:val="00DA5C1F"/>
    <w:rsid w:val="00DB3AA6"/>
    <w:rsid w:val="00DB7412"/>
    <w:rsid w:val="00DC6FF6"/>
    <w:rsid w:val="00DD7027"/>
    <w:rsid w:val="00DE01BE"/>
    <w:rsid w:val="00DE2B1E"/>
    <w:rsid w:val="00DE45DE"/>
    <w:rsid w:val="00E01005"/>
    <w:rsid w:val="00E048DB"/>
    <w:rsid w:val="00E1690A"/>
    <w:rsid w:val="00E25781"/>
    <w:rsid w:val="00E27A29"/>
    <w:rsid w:val="00E36D41"/>
    <w:rsid w:val="00E45225"/>
    <w:rsid w:val="00E53FEA"/>
    <w:rsid w:val="00E55985"/>
    <w:rsid w:val="00E56B66"/>
    <w:rsid w:val="00E61D51"/>
    <w:rsid w:val="00E64849"/>
    <w:rsid w:val="00E67E0E"/>
    <w:rsid w:val="00E71003"/>
    <w:rsid w:val="00E750E4"/>
    <w:rsid w:val="00E77783"/>
    <w:rsid w:val="00E8401E"/>
    <w:rsid w:val="00E923FA"/>
    <w:rsid w:val="00E93564"/>
    <w:rsid w:val="00EA5ED5"/>
    <w:rsid w:val="00EA771D"/>
    <w:rsid w:val="00EB14A8"/>
    <w:rsid w:val="00EC07EA"/>
    <w:rsid w:val="00EC525E"/>
    <w:rsid w:val="00ED608A"/>
    <w:rsid w:val="00EE0C7F"/>
    <w:rsid w:val="00F034F5"/>
    <w:rsid w:val="00F17325"/>
    <w:rsid w:val="00F213B0"/>
    <w:rsid w:val="00F22D99"/>
    <w:rsid w:val="00F32A27"/>
    <w:rsid w:val="00F420B7"/>
    <w:rsid w:val="00F47497"/>
    <w:rsid w:val="00F47A6E"/>
    <w:rsid w:val="00F53573"/>
    <w:rsid w:val="00F6280C"/>
    <w:rsid w:val="00F66147"/>
    <w:rsid w:val="00F66D81"/>
    <w:rsid w:val="00F72239"/>
    <w:rsid w:val="00F73230"/>
    <w:rsid w:val="00F7428B"/>
    <w:rsid w:val="00F90C19"/>
    <w:rsid w:val="00FB1A5C"/>
    <w:rsid w:val="00FB2D43"/>
    <w:rsid w:val="00FB7150"/>
    <w:rsid w:val="00FC0B2C"/>
    <w:rsid w:val="00FC2B52"/>
    <w:rsid w:val="00FD3DA9"/>
    <w:rsid w:val="00FE42FC"/>
    <w:rsid w:val="00FF4291"/>
    <w:rsid w:val="00FF726F"/>
    <w:rsid w:val="00FF734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06E1D0D7"/>
  <w15:docId w15:val="{834435BB-2FC7-4528-A8CC-7B70974A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0F1D67"/>
    <w:rPr>
      <w:rFonts w:ascii="Arial" w:hAnsi="Arial"/>
    </w:rPr>
  </w:style>
  <w:style w:type="paragraph" w:styleId="Nadpis1">
    <w:name w:val="heading 1"/>
    <w:basedOn w:val="Nadpiskapitoly"/>
    <w:next w:val="Textnormy"/>
    <w:link w:val="Nadpis1Char"/>
    <w:uiPriority w:val="99"/>
    <w:qFormat/>
    <w:rsid w:val="000F1D67"/>
  </w:style>
  <w:style w:type="paragraph" w:styleId="Nadpis2">
    <w:name w:val="heading 2"/>
    <w:basedOn w:val="Nadpislnku"/>
    <w:next w:val="Textnormy"/>
    <w:link w:val="Nadpis2Char"/>
    <w:qFormat/>
    <w:rsid w:val="000F1D67"/>
    <w:pPr>
      <w:outlineLvl w:val="1"/>
    </w:pPr>
  </w:style>
  <w:style w:type="paragraph" w:styleId="Nadpis3">
    <w:name w:val="heading 3"/>
    <w:basedOn w:val="Nadpislnku"/>
    <w:next w:val="Textnormy"/>
    <w:link w:val="Nadpis3Char"/>
    <w:qFormat/>
    <w:rsid w:val="000F1D67"/>
    <w:pPr>
      <w:outlineLvl w:val="2"/>
    </w:pPr>
  </w:style>
  <w:style w:type="paragraph" w:styleId="Nadpis4">
    <w:name w:val="heading 4"/>
    <w:basedOn w:val="Nadpislnku"/>
    <w:next w:val="Textnormy"/>
    <w:link w:val="Nadpis4Char"/>
    <w:qFormat/>
    <w:rsid w:val="000F1D67"/>
    <w:pPr>
      <w:outlineLvl w:val="3"/>
    </w:pPr>
  </w:style>
  <w:style w:type="paragraph" w:styleId="Nadpis5">
    <w:name w:val="heading 5"/>
    <w:basedOn w:val="Nadpislnku"/>
    <w:next w:val="Textnormy"/>
    <w:link w:val="Nadpis5Char"/>
    <w:qFormat/>
    <w:rsid w:val="000F1D67"/>
    <w:pPr>
      <w:outlineLvl w:val="4"/>
    </w:pPr>
  </w:style>
  <w:style w:type="paragraph" w:styleId="Nadpis6">
    <w:name w:val="heading 6"/>
    <w:basedOn w:val="Nadpislnku"/>
    <w:next w:val="Textnormy"/>
    <w:link w:val="Nadpis6Char"/>
    <w:qFormat/>
    <w:rsid w:val="000F1D67"/>
    <w:pPr>
      <w:outlineLvl w:val="5"/>
    </w:pPr>
  </w:style>
  <w:style w:type="paragraph" w:styleId="Nadpis7">
    <w:name w:val="heading 7"/>
    <w:aliases w:val="not to be used 7"/>
    <w:basedOn w:val="Nadpislnku"/>
    <w:next w:val="Textnormy"/>
    <w:link w:val="Nadpis7Char"/>
    <w:qFormat/>
    <w:rsid w:val="000F1D67"/>
    <w:pPr>
      <w:outlineLvl w:val="6"/>
    </w:pPr>
  </w:style>
  <w:style w:type="paragraph" w:styleId="Nadpis8">
    <w:name w:val="heading 8"/>
    <w:aliases w:val="not to be used 8"/>
    <w:basedOn w:val="Nadpislnku"/>
    <w:next w:val="Textnormy"/>
    <w:link w:val="Nadpis8Char"/>
    <w:qFormat/>
    <w:rsid w:val="000F1D67"/>
    <w:pPr>
      <w:outlineLvl w:val="7"/>
    </w:pPr>
  </w:style>
  <w:style w:type="paragraph" w:styleId="Nadpis9">
    <w:name w:val="heading 9"/>
    <w:aliases w:val="not to be used 9"/>
    <w:basedOn w:val="Nadpislnku"/>
    <w:next w:val="Textnormy"/>
    <w:link w:val="Nadpis9Char"/>
    <w:qFormat/>
    <w:rsid w:val="000F1D67"/>
    <w:pPr>
      <w:outlineLvl w:val="8"/>
    </w:pPr>
  </w:style>
  <w:style w:type="character" w:default="1" w:styleId="Standardnpsmoodstavce">
    <w:name w:val="Default Paragraph Font"/>
    <w:uiPriority w:val="1"/>
    <w:semiHidden/>
    <w:unhideWhenUsed/>
    <w:rsid w:val="000F1D67"/>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rsid w:val="000F1D67"/>
  </w:style>
  <w:style w:type="paragraph" w:customStyle="1" w:styleId="Nadpiskapitoly">
    <w:name w:val="Nadpis kapitoly"/>
    <w:basedOn w:val="Normln"/>
    <w:next w:val="Textnormy"/>
    <w:rsid w:val="000F1D67"/>
    <w:pPr>
      <w:keepNext/>
      <w:keepLines/>
      <w:suppressAutoHyphens/>
      <w:spacing w:before="240" w:after="60"/>
      <w:outlineLvl w:val="0"/>
    </w:pPr>
    <w:rPr>
      <w:b/>
      <w:sz w:val="22"/>
    </w:rPr>
  </w:style>
  <w:style w:type="paragraph" w:customStyle="1" w:styleId="Nadpislnku">
    <w:name w:val="Nadpis článku"/>
    <w:basedOn w:val="Textnormy"/>
    <w:next w:val="Textnormy"/>
    <w:link w:val="NadpislnkuChar"/>
    <w:rsid w:val="000F1D67"/>
    <w:pPr>
      <w:keepNext/>
      <w:keepLines/>
      <w:suppressAutoHyphens/>
      <w:spacing w:before="120"/>
      <w:jc w:val="left"/>
    </w:pPr>
    <w:rPr>
      <w:b/>
    </w:rPr>
  </w:style>
  <w:style w:type="paragraph" w:customStyle="1" w:styleId="Textnormy">
    <w:name w:val="Text normy"/>
    <w:link w:val="TextnormyChar1"/>
    <w:uiPriority w:val="99"/>
    <w:rsid w:val="000F1D67"/>
    <w:pPr>
      <w:spacing w:after="120"/>
      <w:jc w:val="both"/>
    </w:pPr>
    <w:rPr>
      <w:rFonts w:ascii="Arial" w:hAnsi="Arial"/>
    </w:rPr>
  </w:style>
  <w:style w:type="paragraph" w:customStyle="1" w:styleId="1StrTrZn">
    <w:name w:val="1StrTrZn"/>
    <w:basedOn w:val="Textnormy"/>
    <w:rsid w:val="000F1D67"/>
    <w:pPr>
      <w:spacing w:before="80" w:after="80" w:line="340" w:lineRule="exact"/>
      <w:jc w:val="left"/>
    </w:pPr>
    <w:rPr>
      <w:sz w:val="28"/>
    </w:rPr>
  </w:style>
  <w:style w:type="paragraph" w:customStyle="1" w:styleId="1StrNN-2-23">
    <w:name w:val="1StrNN-2-23"/>
    <w:basedOn w:val="1StrNN-1-23"/>
    <w:rsid w:val="000F1D67"/>
    <w:pPr>
      <w:spacing w:before="480"/>
    </w:pPr>
  </w:style>
  <w:style w:type="paragraph" w:customStyle="1" w:styleId="1StrNN-1-23">
    <w:name w:val="1StrNN-1-23"/>
    <w:basedOn w:val="Textnormy"/>
    <w:link w:val="1StrNN-1-23Char"/>
    <w:rsid w:val="000F1D67"/>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0F1D67"/>
    <w:pPr>
      <w:widowControl w:val="0"/>
      <w:suppressAutoHyphens/>
      <w:jc w:val="left"/>
    </w:pPr>
    <w:rPr>
      <w:sz w:val="18"/>
      <w:lang w:val="en-GB"/>
    </w:rPr>
  </w:style>
  <w:style w:type="paragraph" w:styleId="slovanseznam">
    <w:name w:val="List Number"/>
    <w:basedOn w:val="Textnormy"/>
    <w:rsid w:val="000F1D67"/>
    <w:pPr>
      <w:numPr>
        <w:numId w:val="4"/>
      </w:numPr>
      <w:ind w:left="284" w:hanging="284"/>
    </w:pPr>
  </w:style>
  <w:style w:type="paragraph" w:styleId="Rejstk1">
    <w:name w:val="index 1"/>
    <w:basedOn w:val="Textnormy"/>
    <w:next w:val="Textnormy"/>
    <w:rsid w:val="000F1D67"/>
    <w:pPr>
      <w:tabs>
        <w:tab w:val="right" w:pos="9923"/>
      </w:tabs>
      <w:spacing w:after="60"/>
      <w:ind w:left="198" w:hanging="198"/>
      <w:jc w:val="left"/>
    </w:pPr>
    <w:rPr>
      <w:sz w:val="18"/>
    </w:rPr>
  </w:style>
  <w:style w:type="paragraph" w:customStyle="1" w:styleId="Shodnost">
    <w:name w:val="Shodnost"/>
    <w:basedOn w:val="Textnormy"/>
    <w:next w:val="Textnormy"/>
    <w:rsid w:val="000F1D67"/>
    <w:pPr>
      <w:keepNext/>
      <w:keepLines/>
      <w:tabs>
        <w:tab w:val="right" w:pos="9923"/>
      </w:tabs>
      <w:spacing w:before="240" w:after="360"/>
      <w:jc w:val="left"/>
    </w:pPr>
    <w:rPr>
      <w:sz w:val="28"/>
    </w:rPr>
  </w:style>
  <w:style w:type="character" w:styleId="slostrnky">
    <w:name w:val="page number"/>
    <w:rsid w:val="000F1D67"/>
    <w:rPr>
      <w:rFonts w:ascii="Arial" w:hAnsi="Arial"/>
      <w:sz w:val="18"/>
    </w:rPr>
  </w:style>
  <w:style w:type="paragraph" w:customStyle="1" w:styleId="Poznmka">
    <w:name w:val="Poznámka"/>
    <w:basedOn w:val="Textnormy"/>
    <w:next w:val="Textnormy"/>
    <w:link w:val="PoznmkaChar"/>
    <w:rsid w:val="000F1D67"/>
    <w:pPr>
      <w:spacing w:before="80" w:after="200"/>
    </w:pPr>
    <w:rPr>
      <w:i/>
    </w:rPr>
  </w:style>
  <w:style w:type="paragraph" w:customStyle="1" w:styleId="Seznampoznmek">
    <w:name w:val="Seznam poznámek"/>
    <w:basedOn w:val="Poznmka"/>
    <w:rsid w:val="000F1D67"/>
    <w:pPr>
      <w:spacing w:before="0" w:after="120"/>
      <w:ind w:left="284" w:hanging="284"/>
    </w:pPr>
  </w:style>
  <w:style w:type="paragraph" w:styleId="Zhlav">
    <w:name w:val="header"/>
    <w:basedOn w:val="Textnormy"/>
    <w:link w:val="ZhlavChar"/>
    <w:rsid w:val="000F1D67"/>
    <w:rPr>
      <w:sz w:val="18"/>
    </w:rPr>
  </w:style>
  <w:style w:type="paragraph" w:styleId="Zpat">
    <w:name w:val="footer"/>
    <w:basedOn w:val="Textnormy"/>
    <w:link w:val="ZpatChar"/>
    <w:rsid w:val="000F1D67"/>
    <w:pPr>
      <w:jc w:val="center"/>
    </w:pPr>
    <w:rPr>
      <w:sz w:val="18"/>
    </w:rPr>
  </w:style>
  <w:style w:type="paragraph" w:styleId="Zkladntext">
    <w:name w:val="Body Text"/>
    <w:basedOn w:val="Normln"/>
    <w:link w:val="ZkladntextChar"/>
    <w:rsid w:val="000F1D67"/>
    <w:pPr>
      <w:spacing w:after="120"/>
    </w:pPr>
  </w:style>
  <w:style w:type="paragraph" w:styleId="Obsah2">
    <w:name w:val="toc 2"/>
    <w:basedOn w:val="Obsah1"/>
    <w:next w:val="Textnormy"/>
    <w:uiPriority w:val="39"/>
    <w:rsid w:val="000F1D67"/>
  </w:style>
  <w:style w:type="paragraph" w:styleId="Obsah1">
    <w:name w:val="toc 1"/>
    <w:basedOn w:val="Textnormy"/>
    <w:next w:val="Textnormy"/>
    <w:uiPriority w:val="39"/>
    <w:rsid w:val="000F1D67"/>
    <w:pPr>
      <w:tabs>
        <w:tab w:val="right" w:leader="dot" w:pos="9752"/>
        <w:tab w:val="right" w:pos="9923"/>
      </w:tabs>
      <w:ind w:left="567" w:hanging="567"/>
      <w:jc w:val="left"/>
    </w:pPr>
    <w:rPr>
      <w:noProof/>
      <w:sz w:val="18"/>
    </w:rPr>
  </w:style>
  <w:style w:type="paragraph" w:styleId="Obsah5">
    <w:name w:val="toc 5"/>
    <w:basedOn w:val="Obsah1"/>
    <w:next w:val="Textnormy"/>
    <w:semiHidden/>
    <w:rsid w:val="000F1D67"/>
  </w:style>
  <w:style w:type="paragraph" w:styleId="Obsah3">
    <w:name w:val="toc 3"/>
    <w:basedOn w:val="Obsah1"/>
    <w:next w:val="Textnormy"/>
    <w:rsid w:val="000F1D67"/>
  </w:style>
  <w:style w:type="paragraph" w:styleId="Obsah4">
    <w:name w:val="toc 4"/>
    <w:basedOn w:val="Obsah1"/>
    <w:next w:val="Textnormy"/>
    <w:rsid w:val="000F1D67"/>
  </w:style>
  <w:style w:type="paragraph" w:styleId="Obsah6">
    <w:name w:val="toc 6"/>
    <w:basedOn w:val="Obsah1"/>
    <w:next w:val="Textnormy"/>
    <w:rsid w:val="000F1D67"/>
  </w:style>
  <w:style w:type="paragraph" w:styleId="Obsah7">
    <w:name w:val="toc 7"/>
    <w:basedOn w:val="Obsah1"/>
    <w:next w:val="Textnormy"/>
    <w:semiHidden/>
    <w:rsid w:val="000F1D67"/>
  </w:style>
  <w:style w:type="paragraph" w:styleId="Obsah8">
    <w:name w:val="toc 8"/>
    <w:basedOn w:val="Obsah1"/>
    <w:next w:val="Textnormy"/>
    <w:semiHidden/>
    <w:rsid w:val="000F1D67"/>
  </w:style>
  <w:style w:type="paragraph" w:styleId="Obsah9">
    <w:name w:val="toc 9"/>
    <w:basedOn w:val="Normln"/>
    <w:next w:val="Normln"/>
    <w:autoRedefine/>
    <w:semiHidden/>
    <w:rsid w:val="000F1D67"/>
    <w:pPr>
      <w:ind w:left="1600"/>
    </w:pPr>
  </w:style>
  <w:style w:type="paragraph" w:customStyle="1" w:styleId="Abecednseznam">
    <w:name w:val="Abecední seznam"/>
    <w:basedOn w:val="Textnormy"/>
    <w:rsid w:val="000F1D67"/>
    <w:pPr>
      <w:numPr>
        <w:numId w:val="21"/>
      </w:numPr>
      <w:tabs>
        <w:tab w:val="clear" w:pos="360"/>
      </w:tabs>
    </w:pPr>
  </w:style>
  <w:style w:type="paragraph" w:customStyle="1" w:styleId="slovanseznamvnorm">
    <w:name w:val="Číslovaný seznam v normě"/>
    <w:basedOn w:val="Textnormy"/>
    <w:rsid w:val="000F1D67"/>
    <w:pPr>
      <w:numPr>
        <w:numId w:val="2"/>
      </w:numPr>
      <w:tabs>
        <w:tab w:val="clear" w:pos="360"/>
      </w:tabs>
    </w:pPr>
  </w:style>
  <w:style w:type="paragraph" w:customStyle="1" w:styleId="Seznamvnorm">
    <w:name w:val="Seznam v normě"/>
    <w:basedOn w:val="Textnormy"/>
    <w:rsid w:val="000F1D67"/>
    <w:pPr>
      <w:numPr>
        <w:numId w:val="1"/>
      </w:numPr>
      <w:tabs>
        <w:tab w:val="clear" w:pos="360"/>
      </w:tabs>
      <w:ind w:left="284" w:hanging="284"/>
    </w:pPr>
  </w:style>
  <w:style w:type="paragraph" w:customStyle="1" w:styleId="Obrzek">
    <w:name w:val="Obrázek"/>
    <w:basedOn w:val="Textnormy"/>
    <w:next w:val="NadpisTabObr"/>
    <w:rsid w:val="000F1D67"/>
    <w:pPr>
      <w:keepNext/>
      <w:spacing w:after="160"/>
      <w:jc w:val="center"/>
    </w:pPr>
  </w:style>
  <w:style w:type="paragraph" w:customStyle="1" w:styleId="NadpisTabObr">
    <w:name w:val="NadpisTabObr"/>
    <w:basedOn w:val="Nadpislnku"/>
    <w:next w:val="Textnormy"/>
    <w:rsid w:val="000F1D67"/>
    <w:pPr>
      <w:keepNext w:val="0"/>
      <w:jc w:val="center"/>
    </w:pPr>
  </w:style>
  <w:style w:type="paragraph" w:styleId="Titulek">
    <w:name w:val="caption"/>
    <w:basedOn w:val="Normln"/>
    <w:next w:val="Normln"/>
    <w:qFormat/>
    <w:rsid w:val="001A318B"/>
    <w:pPr>
      <w:spacing w:before="120" w:after="120"/>
      <w:jc w:val="right"/>
    </w:pPr>
    <w:rPr>
      <w:sz w:val="22"/>
      <w:szCs w:val="22"/>
    </w:rPr>
  </w:style>
  <w:style w:type="paragraph" w:styleId="Textpoznpodarou">
    <w:name w:val="footnote text"/>
    <w:aliases w:val="EPP16_Fußnotentext"/>
    <w:basedOn w:val="Poznmka"/>
    <w:link w:val="TextpoznpodarouChar"/>
    <w:rsid w:val="000F1D67"/>
    <w:pPr>
      <w:spacing w:before="60" w:after="0"/>
    </w:pPr>
  </w:style>
  <w:style w:type="paragraph" w:customStyle="1" w:styleId="1StrCN">
    <w:name w:val="1StrCN"/>
    <w:basedOn w:val="Textnormy"/>
    <w:next w:val="1StrTrZn"/>
    <w:rsid w:val="000F1D67"/>
    <w:pPr>
      <w:spacing w:before="180" w:after="0" w:line="340" w:lineRule="exact"/>
      <w:jc w:val="left"/>
    </w:pPr>
    <w:rPr>
      <w:b/>
      <w:noProof/>
      <w:sz w:val="32"/>
    </w:rPr>
  </w:style>
  <w:style w:type="paragraph" w:customStyle="1" w:styleId="1Str1Rad">
    <w:name w:val="1Str1Rad"/>
    <w:basedOn w:val="Textnormy"/>
    <w:rsid w:val="000F1D67"/>
    <w:pPr>
      <w:widowControl w:val="0"/>
      <w:tabs>
        <w:tab w:val="left" w:pos="7371"/>
        <w:tab w:val="right" w:pos="9923"/>
      </w:tabs>
    </w:pPr>
  </w:style>
  <w:style w:type="paragraph" w:customStyle="1" w:styleId="esknorma">
    <w:name w:val="Česká norma"/>
    <w:basedOn w:val="Textnormy"/>
    <w:next w:val="1Str1Rad"/>
    <w:rsid w:val="000F1D67"/>
    <w:pPr>
      <w:spacing w:after="0"/>
      <w:jc w:val="left"/>
    </w:pPr>
    <w:rPr>
      <w:sz w:val="28"/>
    </w:rPr>
  </w:style>
  <w:style w:type="paragraph" w:styleId="Zptenadresanaoblku">
    <w:name w:val="envelope return"/>
    <w:basedOn w:val="Normln"/>
    <w:rsid w:val="000F1D67"/>
  </w:style>
  <w:style w:type="paragraph" w:styleId="Hlavikarejstku">
    <w:name w:val="index heading"/>
    <w:basedOn w:val="Textnormy"/>
    <w:next w:val="Rejstk1"/>
    <w:rsid w:val="000F1D67"/>
    <w:pPr>
      <w:spacing w:before="120" w:after="60"/>
      <w:jc w:val="left"/>
    </w:pPr>
    <w:rPr>
      <w:b/>
      <w:sz w:val="18"/>
    </w:rPr>
  </w:style>
  <w:style w:type="paragraph" w:customStyle="1" w:styleId="Texttabulky">
    <w:name w:val="Text tabulky"/>
    <w:basedOn w:val="Textnormy"/>
    <w:rsid w:val="000F1D67"/>
    <w:pPr>
      <w:suppressAutoHyphens/>
      <w:spacing w:before="60" w:after="60"/>
      <w:jc w:val="left"/>
    </w:pPr>
    <w:rPr>
      <w:sz w:val="18"/>
    </w:rPr>
  </w:style>
  <w:style w:type="numbering" w:styleId="111111">
    <w:name w:val="Outline List 2"/>
    <w:basedOn w:val="Bezseznamu"/>
    <w:semiHidden/>
    <w:rsid w:val="000F1D67"/>
    <w:pPr>
      <w:numPr>
        <w:numId w:val="6"/>
      </w:numPr>
    </w:pPr>
  </w:style>
  <w:style w:type="paragraph" w:customStyle="1" w:styleId="EvropNorma">
    <w:name w:val="EvropNorma"/>
    <w:basedOn w:val="Textnormy"/>
    <w:rsid w:val="000F1D67"/>
    <w:pPr>
      <w:pageBreakBefore/>
      <w:pBdr>
        <w:bottom w:val="single" w:sz="6" w:space="6" w:color="auto"/>
      </w:pBdr>
      <w:tabs>
        <w:tab w:val="left" w:pos="8505"/>
      </w:tabs>
      <w:jc w:val="left"/>
    </w:pPr>
    <w:rPr>
      <w:b/>
      <w:kern w:val="28"/>
      <w:sz w:val="24"/>
    </w:rPr>
  </w:style>
  <w:style w:type="paragraph" w:customStyle="1" w:styleId="ICS">
    <w:name w:val="ICS"/>
    <w:basedOn w:val="Textnormy"/>
    <w:rsid w:val="000F1D67"/>
    <w:pPr>
      <w:tabs>
        <w:tab w:val="right" w:pos="9923"/>
      </w:tabs>
      <w:spacing w:after="480"/>
    </w:pPr>
    <w:rPr>
      <w:kern w:val="28"/>
    </w:rPr>
  </w:style>
  <w:style w:type="paragraph" w:customStyle="1" w:styleId="NzNorCZ">
    <w:name w:val="NázNorCZ"/>
    <w:basedOn w:val="Textnormy"/>
    <w:next w:val="NzNorUS"/>
    <w:rsid w:val="000F1D67"/>
    <w:pPr>
      <w:suppressAutoHyphens/>
      <w:spacing w:after="240"/>
      <w:ind w:left="1134" w:right="1134"/>
      <w:jc w:val="center"/>
    </w:pPr>
    <w:rPr>
      <w:b/>
    </w:rPr>
  </w:style>
  <w:style w:type="paragraph" w:customStyle="1" w:styleId="NzNorUS">
    <w:name w:val="NázNorUS"/>
    <w:basedOn w:val="Textnormy"/>
    <w:next w:val="NzNorFraGer"/>
    <w:rsid w:val="000F1D67"/>
    <w:pPr>
      <w:suppressAutoHyphens/>
      <w:spacing w:after="240"/>
      <w:ind w:left="1134" w:right="1134"/>
      <w:jc w:val="center"/>
    </w:pPr>
    <w:rPr>
      <w:lang w:val="en-GB"/>
    </w:rPr>
  </w:style>
  <w:style w:type="paragraph" w:customStyle="1" w:styleId="NzNorFraGer">
    <w:name w:val="NázNorFraGer"/>
    <w:basedOn w:val="Textnormy"/>
    <w:next w:val="Textnormy"/>
    <w:rsid w:val="000F1D67"/>
    <w:pPr>
      <w:tabs>
        <w:tab w:val="left" w:pos="4536"/>
      </w:tabs>
      <w:suppressAutoHyphens/>
      <w:spacing w:after="480"/>
      <w:jc w:val="left"/>
    </w:pPr>
  </w:style>
  <w:style w:type="paragraph" w:customStyle="1" w:styleId="Pidat4body">
    <w:name w:val="Přidat4body"/>
    <w:basedOn w:val="1StrNN-1-23"/>
    <w:semiHidden/>
    <w:rsid w:val="000F1D67"/>
    <w:pPr>
      <w:spacing w:before="0" w:line="80" w:lineRule="exact"/>
      <w:ind w:right="0"/>
    </w:pPr>
    <w:rPr>
      <w:color w:val="FF0000"/>
      <w:sz w:val="8"/>
    </w:rPr>
  </w:style>
  <w:style w:type="paragraph" w:customStyle="1" w:styleId="1StrNN-3-23">
    <w:name w:val="1StrNN-3-23"/>
    <w:basedOn w:val="1StrNN-1-23"/>
    <w:rsid w:val="000F1D67"/>
    <w:pPr>
      <w:spacing w:before="300"/>
    </w:pPr>
  </w:style>
  <w:style w:type="paragraph" w:customStyle="1" w:styleId="1StrNN-X">
    <w:name w:val="1StrNN-X"/>
    <w:basedOn w:val="1StrNN-1-23"/>
    <w:rsid w:val="000F1D67"/>
    <w:pPr>
      <w:spacing w:before="180" w:after="180"/>
    </w:pPr>
  </w:style>
  <w:style w:type="paragraph" w:customStyle="1" w:styleId="1StrNN-1-4">
    <w:name w:val="1StrNN-1-4"/>
    <w:basedOn w:val="1StrNN-1-23"/>
    <w:rsid w:val="000F1D67"/>
    <w:pPr>
      <w:spacing w:before="800"/>
    </w:pPr>
  </w:style>
  <w:style w:type="paragraph" w:customStyle="1" w:styleId="1StrNN-2-4">
    <w:name w:val="1StrNN-2-4"/>
    <w:basedOn w:val="1StrNN-1-23"/>
    <w:rsid w:val="000F1D67"/>
  </w:style>
  <w:style w:type="paragraph" w:customStyle="1" w:styleId="1StrNN-3-4">
    <w:name w:val="1StrNN-3-4"/>
    <w:basedOn w:val="1StrNN-1-23"/>
    <w:rsid w:val="000F1D67"/>
    <w:pPr>
      <w:spacing w:before="460"/>
    </w:pPr>
  </w:style>
  <w:style w:type="paragraph" w:customStyle="1" w:styleId="1StrNN-4-4">
    <w:name w:val="1StrNN-4-4"/>
    <w:basedOn w:val="1StrNN-1-23"/>
    <w:link w:val="1StrNN-4-4Char"/>
    <w:rsid w:val="000F1D67"/>
    <w:pPr>
      <w:spacing w:before="340"/>
    </w:pPr>
  </w:style>
  <w:style w:type="paragraph" w:customStyle="1" w:styleId="Poznmkavnorm">
    <w:name w:val="Poznámka v normě"/>
    <w:basedOn w:val="Textnormy"/>
    <w:next w:val="Textnormy"/>
    <w:rsid w:val="000F1D67"/>
    <w:pPr>
      <w:spacing w:before="80" w:after="200"/>
    </w:pPr>
    <w:rPr>
      <w:sz w:val="18"/>
    </w:rPr>
  </w:style>
  <w:style w:type="paragraph" w:customStyle="1" w:styleId="TextnormyUS">
    <w:name w:val="Text normy US"/>
    <w:basedOn w:val="Textnormy"/>
    <w:autoRedefine/>
    <w:rsid w:val="000F1D67"/>
    <w:pPr>
      <w:spacing w:after="0"/>
    </w:pPr>
    <w:rPr>
      <w:noProof/>
    </w:rPr>
  </w:style>
  <w:style w:type="character" w:styleId="Znakapoznpodarou">
    <w:name w:val="footnote reference"/>
    <w:rsid w:val="000F1D67"/>
    <w:rPr>
      <w:vertAlign w:val="superscript"/>
    </w:rPr>
  </w:style>
  <w:style w:type="paragraph" w:customStyle="1" w:styleId="ABCseznamCZ">
    <w:name w:val="ABC seznamCZ"/>
    <w:basedOn w:val="Textnormy"/>
    <w:rsid w:val="000F1D67"/>
    <w:pPr>
      <w:numPr>
        <w:numId w:val="18"/>
      </w:numPr>
    </w:pPr>
  </w:style>
  <w:style w:type="paragraph" w:customStyle="1" w:styleId="Tir">
    <w:name w:val="Tiráž"/>
    <w:basedOn w:val="Normln"/>
    <w:rsid w:val="000F1D67"/>
    <w:pPr>
      <w:framePr w:w="9356" w:hSpace="142" w:wrap="around" w:hAnchor="margin" w:yAlign="bottom" w:anchorLock="1"/>
    </w:pPr>
    <w:rPr>
      <w:noProof/>
      <w:sz w:val="16"/>
    </w:rPr>
  </w:style>
  <w:style w:type="paragraph" w:customStyle="1" w:styleId="1StrCopyright">
    <w:name w:val="1StrCopyright"/>
    <w:basedOn w:val="Zpat"/>
    <w:rsid w:val="000F1D67"/>
    <w:pPr>
      <w:tabs>
        <w:tab w:val="left" w:pos="2155"/>
        <w:tab w:val="right" w:pos="9923"/>
      </w:tabs>
      <w:spacing w:after="0"/>
      <w:ind w:left="2126" w:hanging="2126"/>
      <w:jc w:val="left"/>
    </w:pPr>
  </w:style>
  <w:style w:type="paragraph" w:customStyle="1" w:styleId="ABCSeznamUS">
    <w:name w:val="ABC SeznamUS"/>
    <w:basedOn w:val="Textnormy"/>
    <w:rsid w:val="000F1D67"/>
    <w:pPr>
      <w:numPr>
        <w:numId w:val="5"/>
      </w:numPr>
      <w:tabs>
        <w:tab w:val="clear" w:pos="360"/>
      </w:tabs>
    </w:pPr>
    <w:rPr>
      <w:snapToGrid w:val="0"/>
      <w:lang w:val="en-US"/>
    </w:rPr>
  </w:style>
  <w:style w:type="paragraph" w:customStyle="1" w:styleId="Textnormy1str">
    <w:name w:val="Text normy 1str"/>
    <w:basedOn w:val="Textnormy"/>
    <w:rsid w:val="000F1D67"/>
    <w:pPr>
      <w:jc w:val="left"/>
    </w:pPr>
  </w:style>
  <w:style w:type="paragraph" w:customStyle="1" w:styleId="1StrNN-4-3">
    <w:name w:val="1StrNN-4-3"/>
    <w:basedOn w:val="1StrNN-1-23"/>
    <w:rsid w:val="000F1D67"/>
    <w:pPr>
      <w:spacing w:before="160"/>
    </w:pPr>
  </w:style>
  <w:style w:type="paragraph" w:customStyle="1" w:styleId="Upozornn">
    <w:name w:val="Upozornění"/>
    <w:basedOn w:val="Normln"/>
    <w:rsid w:val="000F1D67"/>
    <w:pPr>
      <w:framePr w:w="9356" w:hSpace="142" w:wrap="around" w:hAnchor="margin" w:yAlign="bottom" w:anchorLock="1"/>
      <w:jc w:val="both"/>
    </w:pPr>
    <w:rPr>
      <w:sz w:val="18"/>
    </w:rPr>
  </w:style>
  <w:style w:type="character" w:styleId="Hypertextovodkaz">
    <w:name w:val="Hyperlink"/>
    <w:uiPriority w:val="99"/>
    <w:rsid w:val="000F1D67"/>
    <w:rPr>
      <w:color w:val="0000FF"/>
      <w:u w:val="single"/>
    </w:rPr>
  </w:style>
  <w:style w:type="numbering" w:styleId="1ai">
    <w:name w:val="Outline List 1"/>
    <w:basedOn w:val="Bezseznamu"/>
    <w:semiHidden/>
    <w:rsid w:val="000F1D67"/>
    <w:pPr>
      <w:numPr>
        <w:numId w:val="7"/>
      </w:numPr>
    </w:pPr>
  </w:style>
  <w:style w:type="paragraph" w:styleId="AdresaHTML">
    <w:name w:val="HTML Address"/>
    <w:basedOn w:val="Normln"/>
    <w:semiHidden/>
    <w:rsid w:val="000F1D67"/>
    <w:rPr>
      <w:i/>
      <w:iCs/>
    </w:rPr>
  </w:style>
  <w:style w:type="paragraph" w:styleId="Adresanaoblku">
    <w:name w:val="envelope address"/>
    <w:basedOn w:val="Normln"/>
    <w:semiHidden/>
    <w:rsid w:val="000F1D67"/>
    <w:pPr>
      <w:framePr w:w="7920" w:h="1980" w:hRule="exact" w:hSpace="141" w:wrap="auto" w:hAnchor="page" w:xAlign="center" w:yAlign="bottom"/>
      <w:ind w:left="2880"/>
    </w:pPr>
    <w:rPr>
      <w:rFonts w:cs="Arial"/>
      <w:sz w:val="24"/>
      <w:szCs w:val="24"/>
    </w:rPr>
  </w:style>
  <w:style w:type="character" w:styleId="AkronymHTML">
    <w:name w:val="HTML Acronym"/>
    <w:basedOn w:val="Standardnpsmoodstavce"/>
    <w:semiHidden/>
    <w:rsid w:val="000F1D67"/>
  </w:style>
  <w:style w:type="table" w:styleId="Barevntabulka1">
    <w:name w:val="Table Colorful 1"/>
    <w:basedOn w:val="Normlntabulka"/>
    <w:semiHidden/>
    <w:rsid w:val="000F1D6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Barevntabulka2">
    <w:name w:val="Table Colorful 2"/>
    <w:basedOn w:val="Normlntabulka"/>
    <w:semiHidden/>
    <w:rsid w:val="000F1D6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Barevntabulka3">
    <w:name w:val="Table Colorful 3"/>
    <w:basedOn w:val="Normlntabulka"/>
    <w:semiHidden/>
    <w:rsid w:val="000F1D6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CittHTML">
    <w:name w:val="HTML Cite"/>
    <w:semiHidden/>
    <w:rsid w:val="000F1D67"/>
    <w:rPr>
      <w:i/>
      <w:iCs/>
    </w:rPr>
  </w:style>
  <w:style w:type="character" w:styleId="slodku">
    <w:name w:val="line number"/>
    <w:basedOn w:val="Standardnpsmoodstavce"/>
    <w:semiHidden/>
    <w:rsid w:val="000F1D67"/>
  </w:style>
  <w:style w:type="paragraph" w:styleId="slovanseznam2">
    <w:name w:val="List Number 2"/>
    <w:basedOn w:val="Normln"/>
    <w:rsid w:val="000F1D67"/>
    <w:pPr>
      <w:numPr>
        <w:numId w:val="8"/>
      </w:numPr>
    </w:pPr>
  </w:style>
  <w:style w:type="paragraph" w:styleId="slovanseznam3">
    <w:name w:val="List Number 3"/>
    <w:basedOn w:val="Normln"/>
    <w:rsid w:val="000F1D67"/>
    <w:pPr>
      <w:numPr>
        <w:numId w:val="9"/>
      </w:numPr>
    </w:pPr>
  </w:style>
  <w:style w:type="paragraph" w:styleId="slovanseznam4">
    <w:name w:val="List Number 4"/>
    <w:basedOn w:val="Normln"/>
    <w:rsid w:val="000F1D67"/>
    <w:pPr>
      <w:numPr>
        <w:numId w:val="10"/>
      </w:numPr>
    </w:pPr>
  </w:style>
  <w:style w:type="paragraph" w:styleId="slovanseznam5">
    <w:name w:val="List Number 5"/>
    <w:basedOn w:val="Normln"/>
    <w:semiHidden/>
    <w:rsid w:val="000F1D67"/>
    <w:pPr>
      <w:numPr>
        <w:numId w:val="11"/>
      </w:numPr>
    </w:pPr>
  </w:style>
  <w:style w:type="numbering" w:styleId="lnekoddl">
    <w:name w:val="Outline List 3"/>
    <w:basedOn w:val="Bezseznamu"/>
    <w:semiHidden/>
    <w:rsid w:val="000F1D67"/>
    <w:pPr>
      <w:numPr>
        <w:numId w:val="12"/>
      </w:numPr>
    </w:pPr>
  </w:style>
  <w:style w:type="paragraph" w:styleId="Datum">
    <w:name w:val="Date"/>
    <w:basedOn w:val="Normln"/>
    <w:next w:val="Normln"/>
    <w:semiHidden/>
    <w:rsid w:val="000F1D67"/>
  </w:style>
  <w:style w:type="character" w:styleId="DefiniceHTML">
    <w:name w:val="HTML Definition"/>
    <w:semiHidden/>
    <w:rsid w:val="000F1D67"/>
    <w:rPr>
      <w:i/>
      <w:iCs/>
    </w:rPr>
  </w:style>
  <w:style w:type="table" w:styleId="Elegantntabulka">
    <w:name w:val="Table Elegant"/>
    <w:basedOn w:val="Normlntabulka"/>
    <w:semiHidden/>
    <w:rsid w:val="000F1D6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FormtovanvHTML">
    <w:name w:val="HTML Preformatted"/>
    <w:basedOn w:val="Normln"/>
    <w:semiHidden/>
    <w:rsid w:val="000F1D67"/>
    <w:rPr>
      <w:rFonts w:ascii="Courier New" w:hAnsi="Courier New" w:cs="Courier New"/>
    </w:rPr>
  </w:style>
  <w:style w:type="table" w:styleId="Jednoduchtabulka1">
    <w:name w:val="Table Simple 1"/>
    <w:basedOn w:val="Normlntabulka"/>
    <w:semiHidden/>
    <w:rsid w:val="000F1D6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Jednoduchtabulka2">
    <w:name w:val="Table Simple 2"/>
    <w:basedOn w:val="Normlntabulka"/>
    <w:semiHidden/>
    <w:rsid w:val="000F1D6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Jednoduchtabulka3">
    <w:name w:val="Table Simple 3"/>
    <w:basedOn w:val="Normlntabulka"/>
    <w:semiHidden/>
    <w:rsid w:val="000F1D6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Klasicktabulka1">
    <w:name w:val="Table Classic 1"/>
    <w:basedOn w:val="Normlntabulka"/>
    <w:semiHidden/>
    <w:rsid w:val="000F1D6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icktabulka2">
    <w:name w:val="Table Classic 2"/>
    <w:basedOn w:val="Normlntabulka"/>
    <w:semiHidden/>
    <w:rsid w:val="000F1D6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icktabulka3">
    <w:name w:val="Table Classic 3"/>
    <w:basedOn w:val="Normlntabulka"/>
    <w:semiHidden/>
    <w:rsid w:val="000F1D6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icktabulka4">
    <w:name w:val="Table Classic 4"/>
    <w:basedOn w:val="Normlntabulka"/>
    <w:semiHidden/>
    <w:rsid w:val="000F1D6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KlvesniceHTML">
    <w:name w:val="HTML Keyboard"/>
    <w:semiHidden/>
    <w:rsid w:val="000F1D67"/>
    <w:rPr>
      <w:rFonts w:ascii="Courier New" w:hAnsi="Courier New" w:cs="Courier New"/>
      <w:sz w:val="20"/>
      <w:szCs w:val="20"/>
    </w:rPr>
  </w:style>
  <w:style w:type="character" w:styleId="KdHTML">
    <w:name w:val="HTML Code"/>
    <w:semiHidden/>
    <w:rsid w:val="000F1D67"/>
    <w:rPr>
      <w:rFonts w:ascii="Courier New" w:hAnsi="Courier New" w:cs="Courier New"/>
      <w:sz w:val="20"/>
      <w:szCs w:val="20"/>
    </w:rPr>
  </w:style>
  <w:style w:type="table" w:styleId="Moderntabulka">
    <w:name w:val="Table Contemporary"/>
    <w:basedOn w:val="Normlntabulka"/>
    <w:semiHidden/>
    <w:rsid w:val="000F1D6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otivtabulky">
    <w:name w:val="Table Theme"/>
    <w:basedOn w:val="Normlntabulka"/>
    <w:semiHidden/>
    <w:rsid w:val="000F1D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katabulky">
    <w:name w:val="Table Grid"/>
    <w:basedOn w:val="Normlntabulka"/>
    <w:rsid w:val="000F1D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katabulky1">
    <w:name w:val="Table Grid 1"/>
    <w:basedOn w:val="Normlntabulka"/>
    <w:semiHidden/>
    <w:rsid w:val="000F1D6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Mkatabulky2">
    <w:name w:val="Table Grid 2"/>
    <w:basedOn w:val="Normlntabulka"/>
    <w:semiHidden/>
    <w:rsid w:val="000F1D6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Mkatabulky4">
    <w:name w:val="Table Grid 4"/>
    <w:basedOn w:val="Normlntabulka"/>
    <w:semiHidden/>
    <w:rsid w:val="000F1D6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Mkatabulky5">
    <w:name w:val="Table Grid 5"/>
    <w:basedOn w:val="Normlntabulka"/>
    <w:semiHidden/>
    <w:rsid w:val="000F1D6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6">
    <w:name w:val="Table Grid 6"/>
    <w:basedOn w:val="Normlntabulka"/>
    <w:semiHidden/>
    <w:rsid w:val="000F1D6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7">
    <w:name w:val="Table Grid 7"/>
    <w:basedOn w:val="Normlntabulka"/>
    <w:semiHidden/>
    <w:rsid w:val="000F1D6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8">
    <w:name w:val="Table Grid 8"/>
    <w:basedOn w:val="Normlntabulka"/>
    <w:semiHidden/>
    <w:rsid w:val="000F1D6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adpispoznmky">
    <w:name w:val="Note Heading"/>
    <w:basedOn w:val="Normln"/>
    <w:next w:val="Normln"/>
    <w:semiHidden/>
    <w:rsid w:val="000F1D67"/>
  </w:style>
  <w:style w:type="paragraph" w:styleId="Nzev">
    <w:name w:val="Title"/>
    <w:basedOn w:val="Normln"/>
    <w:link w:val="NzevChar"/>
    <w:qFormat/>
    <w:rsid w:val="000F1D67"/>
    <w:pPr>
      <w:spacing w:after="120" w:line="276" w:lineRule="auto"/>
      <w:jc w:val="center"/>
    </w:pPr>
    <w:rPr>
      <w:rFonts w:cs="Arial"/>
      <w:b/>
      <w:bCs/>
      <w:kern w:val="28"/>
      <w:sz w:val="40"/>
      <w:szCs w:val="40"/>
    </w:rPr>
  </w:style>
  <w:style w:type="paragraph" w:styleId="Normlnweb">
    <w:name w:val="Normal (Web)"/>
    <w:basedOn w:val="Normln"/>
    <w:semiHidden/>
    <w:rsid w:val="000F1D67"/>
    <w:rPr>
      <w:rFonts w:ascii="Times New Roman" w:hAnsi="Times New Roman"/>
      <w:sz w:val="24"/>
      <w:szCs w:val="24"/>
    </w:rPr>
  </w:style>
  <w:style w:type="paragraph" w:styleId="Normlnodsazen">
    <w:name w:val="Normal Indent"/>
    <w:basedOn w:val="Normln"/>
    <w:semiHidden/>
    <w:rsid w:val="000F1D67"/>
    <w:pPr>
      <w:ind w:left="708"/>
    </w:pPr>
  </w:style>
  <w:style w:type="paragraph" w:styleId="Osloven">
    <w:name w:val="Salutation"/>
    <w:basedOn w:val="Normln"/>
    <w:next w:val="Normln"/>
    <w:semiHidden/>
    <w:rsid w:val="000F1D67"/>
  </w:style>
  <w:style w:type="paragraph" w:styleId="Podpis">
    <w:name w:val="Signature"/>
    <w:basedOn w:val="Normln"/>
    <w:semiHidden/>
    <w:rsid w:val="000F1D67"/>
    <w:pPr>
      <w:ind w:left="4252"/>
    </w:pPr>
  </w:style>
  <w:style w:type="paragraph" w:styleId="Podpise-mailu">
    <w:name w:val="E-mail Signature"/>
    <w:basedOn w:val="Normln"/>
    <w:semiHidden/>
    <w:rsid w:val="000F1D67"/>
  </w:style>
  <w:style w:type="paragraph" w:styleId="Podnadpis">
    <w:name w:val="Subtitle"/>
    <w:basedOn w:val="Normln"/>
    <w:qFormat/>
    <w:rsid w:val="000F1D67"/>
    <w:pPr>
      <w:spacing w:after="60"/>
      <w:jc w:val="center"/>
      <w:outlineLvl w:val="1"/>
    </w:pPr>
    <w:rPr>
      <w:rFonts w:cs="Arial"/>
      <w:sz w:val="24"/>
      <w:szCs w:val="24"/>
    </w:rPr>
  </w:style>
  <w:style w:type="paragraph" w:styleId="Pokraovnseznamu">
    <w:name w:val="List Continue"/>
    <w:basedOn w:val="Normln"/>
    <w:rsid w:val="000F1D67"/>
    <w:pPr>
      <w:spacing w:after="120"/>
      <w:ind w:left="283"/>
    </w:pPr>
  </w:style>
  <w:style w:type="paragraph" w:styleId="Pokraovnseznamu2">
    <w:name w:val="List Continue 2"/>
    <w:basedOn w:val="Normln"/>
    <w:rsid w:val="000F1D67"/>
    <w:pPr>
      <w:spacing w:after="120"/>
      <w:ind w:left="566"/>
    </w:pPr>
  </w:style>
  <w:style w:type="paragraph" w:styleId="Pokraovnseznamu3">
    <w:name w:val="List Continue 3"/>
    <w:basedOn w:val="Normln"/>
    <w:rsid w:val="000F1D67"/>
    <w:pPr>
      <w:spacing w:after="120"/>
      <w:ind w:left="849"/>
    </w:pPr>
  </w:style>
  <w:style w:type="paragraph" w:styleId="Pokraovnseznamu4">
    <w:name w:val="List Continue 4"/>
    <w:basedOn w:val="Normln"/>
    <w:rsid w:val="000F1D67"/>
    <w:pPr>
      <w:spacing w:after="120"/>
      <w:ind w:left="1132"/>
    </w:pPr>
  </w:style>
  <w:style w:type="paragraph" w:styleId="Pokraovnseznamu5">
    <w:name w:val="List Continue 5"/>
    <w:basedOn w:val="Normln"/>
    <w:semiHidden/>
    <w:rsid w:val="000F1D67"/>
    <w:pPr>
      <w:spacing w:after="120"/>
      <w:ind w:left="1415"/>
    </w:pPr>
  </w:style>
  <w:style w:type="table" w:styleId="Profesionlntabulka">
    <w:name w:val="Table Professional"/>
    <w:basedOn w:val="Normlntabulka"/>
    <w:semiHidden/>
    <w:rsid w:val="000F1D6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PromnnHTML">
    <w:name w:val="HTML Variable"/>
    <w:semiHidden/>
    <w:rsid w:val="000F1D67"/>
    <w:rPr>
      <w:i/>
      <w:iCs/>
    </w:rPr>
  </w:style>
  <w:style w:type="paragraph" w:styleId="Prosttext">
    <w:name w:val="Plain Text"/>
    <w:basedOn w:val="Normln"/>
    <w:semiHidden/>
    <w:rsid w:val="000F1D67"/>
    <w:rPr>
      <w:rFonts w:ascii="Courier New" w:hAnsi="Courier New" w:cs="Courier New"/>
    </w:rPr>
  </w:style>
  <w:style w:type="character" w:styleId="PsacstrojHTML">
    <w:name w:val="HTML Typewriter"/>
    <w:semiHidden/>
    <w:rsid w:val="000F1D67"/>
    <w:rPr>
      <w:rFonts w:ascii="Courier New" w:hAnsi="Courier New" w:cs="Courier New"/>
      <w:sz w:val="20"/>
      <w:szCs w:val="20"/>
    </w:rPr>
  </w:style>
  <w:style w:type="paragraph" w:styleId="Seznam">
    <w:name w:val="List"/>
    <w:basedOn w:val="Normln"/>
    <w:semiHidden/>
    <w:rsid w:val="000F1D67"/>
    <w:pPr>
      <w:ind w:left="283" w:hanging="283"/>
    </w:pPr>
  </w:style>
  <w:style w:type="paragraph" w:styleId="Seznam2">
    <w:name w:val="List 2"/>
    <w:basedOn w:val="Normln"/>
    <w:semiHidden/>
    <w:rsid w:val="000F1D67"/>
    <w:pPr>
      <w:ind w:left="566" w:hanging="283"/>
    </w:pPr>
  </w:style>
  <w:style w:type="paragraph" w:styleId="Seznam3">
    <w:name w:val="List 3"/>
    <w:basedOn w:val="Normln"/>
    <w:semiHidden/>
    <w:rsid w:val="000F1D67"/>
    <w:pPr>
      <w:ind w:left="849" w:hanging="283"/>
    </w:pPr>
  </w:style>
  <w:style w:type="paragraph" w:styleId="Seznam4">
    <w:name w:val="List 4"/>
    <w:basedOn w:val="Normln"/>
    <w:semiHidden/>
    <w:rsid w:val="000F1D67"/>
    <w:pPr>
      <w:ind w:left="1132" w:hanging="283"/>
    </w:pPr>
  </w:style>
  <w:style w:type="paragraph" w:styleId="Seznam5">
    <w:name w:val="List 5"/>
    <w:basedOn w:val="Normln"/>
    <w:semiHidden/>
    <w:rsid w:val="000F1D67"/>
    <w:pPr>
      <w:ind w:left="1415" w:hanging="283"/>
    </w:pPr>
  </w:style>
  <w:style w:type="paragraph" w:styleId="Seznamsodrkami">
    <w:name w:val="List Bullet"/>
    <w:basedOn w:val="Normln"/>
    <w:semiHidden/>
    <w:rsid w:val="000F1D67"/>
    <w:pPr>
      <w:numPr>
        <w:numId w:val="13"/>
      </w:numPr>
    </w:pPr>
  </w:style>
  <w:style w:type="paragraph" w:styleId="Seznamsodrkami2">
    <w:name w:val="List Bullet 2"/>
    <w:basedOn w:val="Normln"/>
    <w:semiHidden/>
    <w:rsid w:val="000F1D67"/>
    <w:pPr>
      <w:numPr>
        <w:numId w:val="14"/>
      </w:numPr>
    </w:pPr>
  </w:style>
  <w:style w:type="paragraph" w:styleId="Seznamsodrkami3">
    <w:name w:val="List Bullet 3"/>
    <w:basedOn w:val="Normln"/>
    <w:semiHidden/>
    <w:rsid w:val="000F1D67"/>
    <w:pPr>
      <w:numPr>
        <w:numId w:val="15"/>
      </w:numPr>
    </w:pPr>
  </w:style>
  <w:style w:type="paragraph" w:styleId="Seznamsodrkami4">
    <w:name w:val="List Bullet 4"/>
    <w:basedOn w:val="Normln"/>
    <w:autoRedefine/>
    <w:rsid w:val="000F1D67"/>
    <w:pPr>
      <w:numPr>
        <w:numId w:val="16"/>
      </w:numPr>
      <w:spacing w:after="60"/>
      <w:ind w:left="1208" w:hanging="357"/>
      <w:jc w:val="both"/>
    </w:pPr>
  </w:style>
  <w:style w:type="paragraph" w:styleId="Seznamsodrkami5">
    <w:name w:val="List Bullet 5"/>
    <w:basedOn w:val="Normln"/>
    <w:semiHidden/>
    <w:rsid w:val="000F1D67"/>
    <w:pPr>
      <w:numPr>
        <w:numId w:val="17"/>
      </w:numPr>
    </w:pPr>
  </w:style>
  <w:style w:type="character" w:styleId="Siln">
    <w:name w:val="Strong"/>
    <w:qFormat/>
    <w:rsid w:val="000F1D67"/>
    <w:rPr>
      <w:b/>
      <w:bCs/>
    </w:rPr>
  </w:style>
  <w:style w:type="character" w:styleId="Sledovanodkaz">
    <w:name w:val="FollowedHyperlink"/>
    <w:semiHidden/>
    <w:rsid w:val="000F1D67"/>
    <w:rPr>
      <w:color w:val="800080"/>
      <w:u w:val="single"/>
    </w:rPr>
  </w:style>
  <w:style w:type="table" w:styleId="Sloupcetabulky1">
    <w:name w:val="Table Columns 1"/>
    <w:basedOn w:val="Normlntabulka"/>
    <w:semiHidden/>
    <w:rsid w:val="000F1D6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loupcetabulky2">
    <w:name w:val="Table Columns 2"/>
    <w:basedOn w:val="Normlntabulka"/>
    <w:semiHidden/>
    <w:rsid w:val="000F1D6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loupcetabulky3">
    <w:name w:val="Table Columns 3"/>
    <w:basedOn w:val="Normlntabulka"/>
    <w:semiHidden/>
    <w:rsid w:val="000F1D6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Sloupcetabulky4">
    <w:name w:val="Table Columns 4"/>
    <w:basedOn w:val="Normlntabulka"/>
    <w:semiHidden/>
    <w:rsid w:val="000F1D6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Sloupcetabulky5">
    <w:name w:val="Table Columns 5"/>
    <w:basedOn w:val="Normlntabulka"/>
    <w:semiHidden/>
    <w:rsid w:val="000F1D6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ulkajakoseznam1">
    <w:name w:val="Table List 1"/>
    <w:basedOn w:val="Normlntabulka"/>
    <w:semiHidden/>
    <w:rsid w:val="000F1D6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jakoseznam2">
    <w:name w:val="Table List 2"/>
    <w:basedOn w:val="Normlntabulka"/>
    <w:semiHidden/>
    <w:rsid w:val="000F1D6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jakoseznam3">
    <w:name w:val="Table List 3"/>
    <w:basedOn w:val="Normlntabulka"/>
    <w:semiHidden/>
    <w:rsid w:val="000F1D6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ulkajakoseznam4">
    <w:name w:val="Table List 4"/>
    <w:basedOn w:val="Normlntabulka"/>
    <w:semiHidden/>
    <w:rsid w:val="000F1D6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ulkajakoseznam5">
    <w:name w:val="Table List 5"/>
    <w:basedOn w:val="Normlntabulka"/>
    <w:semiHidden/>
    <w:rsid w:val="000F1D6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ulkajakoseznam6">
    <w:name w:val="Table List 6"/>
    <w:basedOn w:val="Normlntabulka"/>
    <w:semiHidden/>
    <w:rsid w:val="000F1D6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ulkajakoseznam7">
    <w:name w:val="Table List 7"/>
    <w:basedOn w:val="Normlntabulka"/>
    <w:semiHidden/>
    <w:rsid w:val="000F1D6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ulkajakoseznam8">
    <w:name w:val="Table List 8"/>
    <w:basedOn w:val="Normlntabulka"/>
    <w:semiHidden/>
    <w:rsid w:val="000F1D6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ulkasprostorovmiefekty1">
    <w:name w:val="Table 3D effects 1"/>
    <w:basedOn w:val="Normlntabulka"/>
    <w:semiHidden/>
    <w:rsid w:val="000F1D6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ulkasprostorovmiefekty2">
    <w:name w:val="Table 3D effects 2"/>
    <w:basedOn w:val="Normlntabulka"/>
    <w:semiHidden/>
    <w:rsid w:val="000F1D6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prostorovmiefekty3">
    <w:name w:val="Table 3D effects 3"/>
    <w:basedOn w:val="Normlntabulka"/>
    <w:semiHidden/>
    <w:rsid w:val="000F1D6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1">
    <w:name w:val="Table Subtle 1"/>
    <w:basedOn w:val="Normlntabulka"/>
    <w:semiHidden/>
    <w:rsid w:val="000F1D6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2">
    <w:name w:val="Table Subtle 2"/>
    <w:basedOn w:val="Normlntabulka"/>
    <w:semiHidden/>
    <w:rsid w:val="000F1D6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extvbloku">
    <w:name w:val="Block Text"/>
    <w:basedOn w:val="Normln"/>
    <w:semiHidden/>
    <w:rsid w:val="000F1D67"/>
    <w:pPr>
      <w:spacing w:after="120"/>
      <w:ind w:left="1440" w:right="1440"/>
    </w:pPr>
  </w:style>
  <w:style w:type="character" w:styleId="UkzkaHTML">
    <w:name w:val="HTML Sample"/>
    <w:semiHidden/>
    <w:rsid w:val="000F1D67"/>
    <w:rPr>
      <w:rFonts w:ascii="Courier New" w:hAnsi="Courier New" w:cs="Courier New"/>
    </w:rPr>
  </w:style>
  <w:style w:type="table" w:styleId="Webovtabulka1">
    <w:name w:val="Table Web 1"/>
    <w:basedOn w:val="Normlntabulka"/>
    <w:semiHidden/>
    <w:rsid w:val="000F1D6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2">
    <w:name w:val="Table Web 2"/>
    <w:basedOn w:val="Normlntabulka"/>
    <w:semiHidden/>
    <w:rsid w:val="000F1D6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3">
    <w:name w:val="Table Web 3"/>
    <w:basedOn w:val="Normlntabulka"/>
    <w:semiHidden/>
    <w:rsid w:val="000F1D6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Zhlavzprvy">
    <w:name w:val="Message Header"/>
    <w:basedOn w:val="Normln"/>
    <w:semiHidden/>
    <w:rsid w:val="000F1D67"/>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Zkladntext-prvnodsazen">
    <w:name w:val="Body Text First Indent"/>
    <w:basedOn w:val="Zkladntext"/>
    <w:semiHidden/>
    <w:rsid w:val="000F1D67"/>
    <w:pPr>
      <w:ind w:firstLine="210"/>
    </w:pPr>
  </w:style>
  <w:style w:type="paragraph" w:styleId="Zkladntextodsazen">
    <w:name w:val="Body Text Indent"/>
    <w:basedOn w:val="Normln"/>
    <w:semiHidden/>
    <w:rsid w:val="000F1D67"/>
    <w:pPr>
      <w:spacing w:after="120"/>
      <w:ind w:left="283"/>
    </w:pPr>
  </w:style>
  <w:style w:type="paragraph" w:styleId="Zkladntext-prvnodsazen2">
    <w:name w:val="Body Text First Indent 2"/>
    <w:basedOn w:val="Zkladntextodsazen"/>
    <w:semiHidden/>
    <w:rsid w:val="000F1D67"/>
    <w:pPr>
      <w:ind w:firstLine="210"/>
    </w:pPr>
  </w:style>
  <w:style w:type="paragraph" w:styleId="Zkladntext2">
    <w:name w:val="Body Text 2"/>
    <w:basedOn w:val="Normln"/>
    <w:semiHidden/>
    <w:rsid w:val="000F1D67"/>
    <w:pPr>
      <w:spacing w:after="120" w:line="480" w:lineRule="auto"/>
    </w:pPr>
  </w:style>
  <w:style w:type="paragraph" w:styleId="Zkladntext3">
    <w:name w:val="Body Text 3"/>
    <w:basedOn w:val="Normln"/>
    <w:semiHidden/>
    <w:rsid w:val="000F1D67"/>
    <w:pPr>
      <w:spacing w:after="120"/>
    </w:pPr>
    <w:rPr>
      <w:sz w:val="16"/>
      <w:szCs w:val="16"/>
    </w:rPr>
  </w:style>
  <w:style w:type="paragraph" w:styleId="Zkladntextodsazen2">
    <w:name w:val="Body Text Indent 2"/>
    <w:basedOn w:val="Normln"/>
    <w:semiHidden/>
    <w:rsid w:val="000F1D67"/>
    <w:pPr>
      <w:spacing w:after="120" w:line="480" w:lineRule="auto"/>
      <w:ind w:left="283"/>
    </w:pPr>
  </w:style>
  <w:style w:type="paragraph" w:styleId="Zkladntextodsazen3">
    <w:name w:val="Body Text Indent 3"/>
    <w:basedOn w:val="Normln"/>
    <w:semiHidden/>
    <w:rsid w:val="000F1D67"/>
    <w:pPr>
      <w:spacing w:after="120"/>
      <w:ind w:left="283"/>
    </w:pPr>
    <w:rPr>
      <w:sz w:val="16"/>
      <w:szCs w:val="16"/>
    </w:rPr>
  </w:style>
  <w:style w:type="paragraph" w:styleId="Zvr">
    <w:name w:val="Closing"/>
    <w:basedOn w:val="Normln"/>
    <w:semiHidden/>
    <w:rsid w:val="000F1D67"/>
    <w:pPr>
      <w:ind w:left="4252"/>
    </w:pPr>
  </w:style>
  <w:style w:type="character" w:styleId="Zdraznn">
    <w:name w:val="Emphasis"/>
    <w:qFormat/>
    <w:rsid w:val="000F1D67"/>
    <w:rPr>
      <w:i/>
      <w:iCs/>
    </w:rPr>
  </w:style>
  <w:style w:type="character" w:customStyle="1" w:styleId="TextnormyChar">
    <w:name w:val="Text normy Char"/>
    <w:rsid w:val="000F1D67"/>
    <w:rPr>
      <w:rFonts w:ascii="Arial" w:hAnsi="Arial"/>
      <w:lang w:val="cs-CZ" w:eastAsia="cs-CZ" w:bidi="ar-SA"/>
    </w:rPr>
  </w:style>
  <w:style w:type="character" w:customStyle="1" w:styleId="NadpislnkuChar">
    <w:name w:val="Nadpis článku Char"/>
    <w:link w:val="Nadpislnku"/>
    <w:rsid w:val="000F1D67"/>
    <w:rPr>
      <w:rFonts w:ascii="Arial" w:hAnsi="Arial"/>
      <w:b/>
    </w:rPr>
  </w:style>
  <w:style w:type="character" w:customStyle="1" w:styleId="Nadpis2Char">
    <w:name w:val="Nadpis 2 Char"/>
    <w:basedOn w:val="NadpislnkuChar"/>
    <w:link w:val="Nadpis2"/>
    <w:rsid w:val="000F1D67"/>
    <w:rPr>
      <w:rFonts w:ascii="Arial" w:hAnsi="Arial"/>
      <w:b/>
    </w:rPr>
  </w:style>
  <w:style w:type="character" w:customStyle="1" w:styleId="TextnormyChar1">
    <w:name w:val="Text normy Char1"/>
    <w:link w:val="Textnormy"/>
    <w:uiPriority w:val="99"/>
    <w:rsid w:val="000F1D67"/>
    <w:rPr>
      <w:rFonts w:ascii="Arial" w:hAnsi="Arial"/>
    </w:rPr>
  </w:style>
  <w:style w:type="paragraph" w:customStyle="1" w:styleId="bibliografie">
    <w:name w:val="bibliografie"/>
    <w:basedOn w:val="slovanseznamvnorm"/>
    <w:next w:val="Textnormy"/>
    <w:rsid w:val="000F1D67"/>
    <w:pPr>
      <w:numPr>
        <w:numId w:val="19"/>
      </w:numPr>
      <w:tabs>
        <w:tab w:val="clear" w:pos="360"/>
      </w:tabs>
      <w:ind w:left="567" w:hanging="567"/>
    </w:pPr>
  </w:style>
  <w:style w:type="character" w:styleId="Odkaznakoment">
    <w:name w:val="annotation reference"/>
    <w:rsid w:val="000F1D67"/>
    <w:rPr>
      <w:sz w:val="16"/>
      <w:szCs w:val="16"/>
    </w:rPr>
  </w:style>
  <w:style w:type="paragraph" w:styleId="Textkomente">
    <w:name w:val="annotation text"/>
    <w:basedOn w:val="Normln"/>
    <w:link w:val="TextkomenteChar"/>
    <w:rsid w:val="000F1D67"/>
  </w:style>
  <w:style w:type="character" w:customStyle="1" w:styleId="TextkomenteChar">
    <w:name w:val="Text komentáře Char"/>
    <w:link w:val="Textkomente"/>
    <w:rsid w:val="000F1D67"/>
    <w:rPr>
      <w:rFonts w:ascii="Arial" w:hAnsi="Arial"/>
    </w:rPr>
  </w:style>
  <w:style w:type="paragraph" w:styleId="Pedmtkomente">
    <w:name w:val="annotation subject"/>
    <w:basedOn w:val="Textkomente"/>
    <w:next w:val="Textkomente"/>
    <w:link w:val="PedmtkomenteChar"/>
    <w:rsid w:val="000F1D67"/>
    <w:rPr>
      <w:b/>
      <w:bCs/>
    </w:rPr>
  </w:style>
  <w:style w:type="character" w:customStyle="1" w:styleId="PedmtkomenteChar">
    <w:name w:val="Předmět komentáře Char"/>
    <w:link w:val="Pedmtkomente"/>
    <w:rsid w:val="000F1D67"/>
    <w:rPr>
      <w:rFonts w:ascii="Arial" w:hAnsi="Arial"/>
      <w:b/>
      <w:bCs/>
    </w:rPr>
  </w:style>
  <w:style w:type="paragraph" w:styleId="Textbubliny">
    <w:name w:val="Balloon Text"/>
    <w:basedOn w:val="Normln"/>
    <w:link w:val="TextbublinyChar"/>
    <w:rsid w:val="000F1D67"/>
    <w:rPr>
      <w:rFonts w:ascii="Tahoma" w:hAnsi="Tahoma" w:cs="Tahoma"/>
      <w:sz w:val="16"/>
      <w:szCs w:val="16"/>
    </w:rPr>
  </w:style>
  <w:style w:type="character" w:customStyle="1" w:styleId="TextbublinyChar">
    <w:name w:val="Text bubliny Char"/>
    <w:link w:val="Textbubliny"/>
    <w:rsid w:val="000F1D67"/>
    <w:rPr>
      <w:rFonts w:ascii="Tahoma" w:hAnsi="Tahoma" w:cs="Tahoma"/>
      <w:sz w:val="16"/>
      <w:szCs w:val="16"/>
    </w:rPr>
  </w:style>
  <w:style w:type="character" w:customStyle="1" w:styleId="1StrNN-1-23Char">
    <w:name w:val="1StrNN-1-23 Char"/>
    <w:link w:val="1StrNN-1-23"/>
    <w:rsid w:val="000F1D67"/>
    <w:rPr>
      <w:rFonts w:ascii="Arial" w:hAnsi="Arial"/>
      <w:b/>
      <w:sz w:val="28"/>
    </w:rPr>
  </w:style>
  <w:style w:type="character" w:customStyle="1" w:styleId="1StrNN-4-4Char">
    <w:name w:val="1StrNN-4-4 Char"/>
    <w:basedOn w:val="1StrNN-1-23Char"/>
    <w:link w:val="1StrNN-4-4"/>
    <w:rsid w:val="000F1D67"/>
    <w:rPr>
      <w:rFonts w:ascii="Arial" w:hAnsi="Arial"/>
      <w:b/>
      <w:sz w:val="28"/>
    </w:rPr>
  </w:style>
  <w:style w:type="character" w:customStyle="1" w:styleId="Nadpis1Char">
    <w:name w:val="Nadpis 1 Char"/>
    <w:link w:val="Nadpis1"/>
    <w:uiPriority w:val="99"/>
    <w:rsid w:val="000F1D67"/>
    <w:rPr>
      <w:rFonts w:ascii="Arial" w:hAnsi="Arial"/>
      <w:b/>
      <w:sz w:val="22"/>
    </w:rPr>
  </w:style>
  <w:style w:type="character" w:customStyle="1" w:styleId="Nadpis3Char">
    <w:name w:val="Nadpis 3 Char"/>
    <w:link w:val="Nadpis3"/>
    <w:rsid w:val="000F1D67"/>
    <w:rPr>
      <w:rFonts w:ascii="Arial" w:hAnsi="Arial"/>
      <w:b/>
    </w:rPr>
  </w:style>
  <w:style w:type="character" w:customStyle="1" w:styleId="Nadpis4Char">
    <w:name w:val="Nadpis 4 Char"/>
    <w:link w:val="Nadpis4"/>
    <w:rsid w:val="000F1D67"/>
    <w:rPr>
      <w:rFonts w:ascii="Arial" w:hAnsi="Arial"/>
      <w:b/>
    </w:rPr>
  </w:style>
  <w:style w:type="character" w:customStyle="1" w:styleId="Nadpis5Char">
    <w:name w:val="Nadpis 5 Char"/>
    <w:link w:val="Nadpis5"/>
    <w:rsid w:val="000F1D67"/>
    <w:rPr>
      <w:rFonts w:ascii="Arial" w:hAnsi="Arial"/>
      <w:b/>
    </w:rPr>
  </w:style>
  <w:style w:type="character" w:customStyle="1" w:styleId="Nadpis6Char">
    <w:name w:val="Nadpis 6 Char"/>
    <w:link w:val="Nadpis6"/>
    <w:rsid w:val="000F1D67"/>
    <w:rPr>
      <w:rFonts w:ascii="Arial" w:hAnsi="Arial"/>
      <w:b/>
    </w:rPr>
  </w:style>
  <w:style w:type="character" w:customStyle="1" w:styleId="Nadpis7Char">
    <w:name w:val="Nadpis 7 Char"/>
    <w:aliases w:val="not to be used 7 Char"/>
    <w:link w:val="Nadpis7"/>
    <w:rsid w:val="000F1D67"/>
    <w:rPr>
      <w:rFonts w:ascii="Arial" w:hAnsi="Arial"/>
      <w:b/>
    </w:rPr>
  </w:style>
  <w:style w:type="character" w:customStyle="1" w:styleId="Nadpis8Char">
    <w:name w:val="Nadpis 8 Char"/>
    <w:aliases w:val="not to be used 8 Char"/>
    <w:link w:val="Nadpis8"/>
    <w:rsid w:val="000F1D67"/>
    <w:rPr>
      <w:rFonts w:ascii="Arial" w:hAnsi="Arial"/>
      <w:b/>
    </w:rPr>
  </w:style>
  <w:style w:type="character" w:customStyle="1" w:styleId="Nadpis9Char">
    <w:name w:val="Nadpis 9 Char"/>
    <w:aliases w:val="not to be used 9 Char"/>
    <w:link w:val="Nadpis9"/>
    <w:rsid w:val="000F1D67"/>
    <w:rPr>
      <w:rFonts w:ascii="Arial" w:hAnsi="Arial"/>
      <w:b/>
    </w:rPr>
  </w:style>
  <w:style w:type="character" w:customStyle="1" w:styleId="PoznmkaChar">
    <w:name w:val="Poznámka Char"/>
    <w:link w:val="Poznmka"/>
    <w:locked/>
    <w:rsid w:val="000F1D67"/>
    <w:rPr>
      <w:rFonts w:ascii="Arial" w:hAnsi="Arial"/>
      <w:i/>
    </w:rPr>
  </w:style>
  <w:style w:type="character" w:customStyle="1" w:styleId="ZhlavChar">
    <w:name w:val="Záhlaví Char"/>
    <w:link w:val="Zhlav"/>
    <w:rsid w:val="000F1D67"/>
    <w:rPr>
      <w:rFonts w:ascii="Arial" w:hAnsi="Arial"/>
      <w:sz w:val="18"/>
    </w:rPr>
  </w:style>
  <w:style w:type="character" w:customStyle="1" w:styleId="ZpatChar">
    <w:name w:val="Zápatí Char"/>
    <w:link w:val="Zpat"/>
    <w:rsid w:val="000F1D67"/>
    <w:rPr>
      <w:rFonts w:ascii="Arial" w:hAnsi="Arial"/>
      <w:sz w:val="18"/>
    </w:rPr>
  </w:style>
  <w:style w:type="character" w:customStyle="1" w:styleId="ZkladntextChar">
    <w:name w:val="Základní text Char"/>
    <w:link w:val="Zkladntext"/>
    <w:rsid w:val="000F1D67"/>
    <w:rPr>
      <w:rFonts w:ascii="Arial" w:hAnsi="Arial"/>
    </w:rPr>
  </w:style>
  <w:style w:type="character" w:customStyle="1" w:styleId="TextpoznpodarouChar">
    <w:name w:val="Text pozn. pod čarou Char"/>
    <w:aliases w:val="EPP16_Fußnotentext Char"/>
    <w:link w:val="Textpoznpodarou"/>
    <w:rsid w:val="000F1D67"/>
    <w:rPr>
      <w:rFonts w:ascii="Arial" w:hAnsi="Arial"/>
      <w:sz w:val="18"/>
    </w:rPr>
  </w:style>
  <w:style w:type="character" w:customStyle="1" w:styleId="TextnormyCharChar">
    <w:name w:val="Text normy Char Char"/>
    <w:semiHidden/>
    <w:rsid w:val="000F1D67"/>
    <w:rPr>
      <w:rFonts w:ascii="Arial" w:hAnsi="Arial"/>
      <w:noProof w:val="0"/>
      <w:lang w:val="cs-CZ" w:eastAsia="cs-CZ" w:bidi="ar-SA"/>
    </w:rPr>
  </w:style>
  <w:style w:type="paragraph" w:customStyle="1" w:styleId="Default">
    <w:name w:val="Default"/>
    <w:rsid w:val="000F1D67"/>
    <w:pPr>
      <w:autoSpaceDE w:val="0"/>
      <w:autoSpaceDN w:val="0"/>
      <w:adjustRightInd w:val="0"/>
    </w:pPr>
    <w:rPr>
      <w:rFonts w:ascii="Arial" w:hAnsi="Arial" w:cs="Arial"/>
      <w:color w:val="000000"/>
      <w:sz w:val="24"/>
      <w:szCs w:val="24"/>
    </w:rPr>
  </w:style>
  <w:style w:type="paragraph" w:customStyle="1" w:styleId="zzLc5">
    <w:name w:val="zzLc5"/>
    <w:basedOn w:val="Normln"/>
    <w:next w:val="Normln"/>
    <w:rsid w:val="000F1D67"/>
    <w:pPr>
      <w:tabs>
        <w:tab w:val="num" w:pos="1080"/>
      </w:tabs>
    </w:pPr>
  </w:style>
  <w:style w:type="paragraph" w:customStyle="1" w:styleId="zzLc6">
    <w:name w:val="zzLc6"/>
    <w:basedOn w:val="Normln"/>
    <w:next w:val="Normln"/>
    <w:rsid w:val="000F1D67"/>
    <w:pPr>
      <w:tabs>
        <w:tab w:val="num" w:pos="1440"/>
      </w:tabs>
    </w:pPr>
  </w:style>
  <w:style w:type="paragraph" w:customStyle="1" w:styleId="Figuretitle">
    <w:name w:val="Figure title"/>
    <w:basedOn w:val="Normln"/>
    <w:next w:val="Normln"/>
    <w:rsid w:val="000F1D67"/>
    <w:pPr>
      <w:suppressAutoHyphens/>
      <w:spacing w:before="220" w:after="220"/>
      <w:jc w:val="center"/>
    </w:pPr>
    <w:rPr>
      <w:b/>
    </w:rPr>
  </w:style>
  <w:style w:type="paragraph" w:customStyle="1" w:styleId="Nadpis">
    <w:name w:val="Nadpis"/>
    <w:basedOn w:val="Normln"/>
    <w:rsid w:val="000F1D67"/>
    <w:rPr>
      <w:b/>
      <w:caps/>
      <w:sz w:val="28"/>
    </w:rPr>
  </w:style>
  <w:style w:type="paragraph" w:customStyle="1" w:styleId="a2">
    <w:name w:val="a2"/>
    <w:basedOn w:val="Nadpis2"/>
    <w:next w:val="Normln"/>
    <w:rsid w:val="000F1D67"/>
    <w:pPr>
      <w:keepLines w:val="0"/>
      <w:tabs>
        <w:tab w:val="num" w:pos="360"/>
        <w:tab w:val="left" w:pos="500"/>
        <w:tab w:val="left" w:pos="720"/>
      </w:tabs>
      <w:spacing w:before="270" w:after="240" w:line="270" w:lineRule="exact"/>
    </w:pPr>
    <w:rPr>
      <w:rFonts w:eastAsia="MS Mincho"/>
      <w:sz w:val="24"/>
      <w:lang w:val="en-GB" w:eastAsia="ja-JP"/>
    </w:rPr>
  </w:style>
  <w:style w:type="paragraph" w:customStyle="1" w:styleId="a3">
    <w:name w:val="a3"/>
    <w:basedOn w:val="Nadpis3"/>
    <w:next w:val="Normln"/>
    <w:rsid w:val="000F1D67"/>
    <w:pPr>
      <w:keepLines w:val="0"/>
      <w:tabs>
        <w:tab w:val="left" w:pos="640"/>
        <w:tab w:val="num" w:pos="720"/>
        <w:tab w:val="left" w:pos="880"/>
      </w:tabs>
      <w:spacing w:before="60" w:after="240" w:line="250" w:lineRule="exact"/>
    </w:pPr>
    <w:rPr>
      <w:rFonts w:eastAsia="MS Mincho"/>
      <w:sz w:val="22"/>
      <w:lang w:val="en-GB" w:eastAsia="ja-JP"/>
    </w:rPr>
  </w:style>
  <w:style w:type="paragraph" w:customStyle="1" w:styleId="a4">
    <w:name w:val="a4"/>
    <w:basedOn w:val="Nadpis4"/>
    <w:next w:val="Normln"/>
    <w:rsid w:val="000F1D67"/>
    <w:pPr>
      <w:keepLines w:val="0"/>
      <w:tabs>
        <w:tab w:val="left" w:pos="880"/>
        <w:tab w:val="num" w:pos="1080"/>
      </w:tabs>
      <w:spacing w:before="60" w:after="240" w:line="230" w:lineRule="exact"/>
    </w:pPr>
    <w:rPr>
      <w:rFonts w:eastAsia="MS Mincho"/>
      <w:lang w:val="en-GB" w:eastAsia="ja-JP"/>
    </w:rPr>
  </w:style>
  <w:style w:type="paragraph" w:customStyle="1" w:styleId="a5">
    <w:name w:val="a5"/>
    <w:basedOn w:val="Nadpis5"/>
    <w:next w:val="Normln"/>
    <w:rsid w:val="000F1D67"/>
    <w:pPr>
      <w:keepLines w:val="0"/>
      <w:tabs>
        <w:tab w:val="num" w:pos="1080"/>
        <w:tab w:val="left" w:pos="1140"/>
        <w:tab w:val="left" w:pos="1360"/>
      </w:tabs>
      <w:spacing w:before="60" w:after="240" w:line="230" w:lineRule="exact"/>
    </w:pPr>
    <w:rPr>
      <w:rFonts w:eastAsia="MS Mincho"/>
      <w:lang w:val="en-GB" w:eastAsia="ja-JP"/>
    </w:rPr>
  </w:style>
  <w:style w:type="paragraph" w:customStyle="1" w:styleId="a6">
    <w:name w:val="a6"/>
    <w:basedOn w:val="Nadpis6"/>
    <w:next w:val="Normln"/>
    <w:rsid w:val="000F1D67"/>
    <w:pPr>
      <w:keepLines w:val="0"/>
      <w:tabs>
        <w:tab w:val="left" w:pos="1140"/>
        <w:tab w:val="left" w:pos="1360"/>
        <w:tab w:val="num" w:pos="1440"/>
      </w:tabs>
      <w:spacing w:before="60" w:after="240" w:line="230" w:lineRule="exact"/>
    </w:pPr>
    <w:rPr>
      <w:rFonts w:eastAsia="MS Mincho"/>
      <w:lang w:val="en-GB" w:eastAsia="ja-JP"/>
    </w:rPr>
  </w:style>
  <w:style w:type="paragraph" w:customStyle="1" w:styleId="ANNEX">
    <w:name w:val="ANNEX"/>
    <w:basedOn w:val="Normln"/>
    <w:next w:val="Normln"/>
    <w:rsid w:val="000F1D67"/>
    <w:pPr>
      <w:keepNext/>
      <w:pageBreakBefore/>
      <w:spacing w:after="760" w:line="310" w:lineRule="exact"/>
      <w:jc w:val="center"/>
      <w:outlineLvl w:val="0"/>
    </w:pPr>
    <w:rPr>
      <w:b/>
      <w:sz w:val="28"/>
    </w:rPr>
  </w:style>
  <w:style w:type="paragraph" w:customStyle="1" w:styleId="Definition">
    <w:name w:val="Definition"/>
    <w:basedOn w:val="Normln"/>
    <w:next w:val="Normln"/>
    <w:rsid w:val="000F1D67"/>
  </w:style>
  <w:style w:type="paragraph" w:customStyle="1" w:styleId="Note">
    <w:name w:val="Note"/>
    <w:basedOn w:val="Normln"/>
    <w:next w:val="Normln"/>
    <w:rsid w:val="000F1D67"/>
    <w:pPr>
      <w:tabs>
        <w:tab w:val="left" w:pos="960"/>
      </w:tabs>
      <w:spacing w:line="210" w:lineRule="atLeast"/>
    </w:pPr>
    <w:rPr>
      <w:sz w:val="18"/>
    </w:rPr>
  </w:style>
  <w:style w:type="paragraph" w:customStyle="1" w:styleId="Terms">
    <w:name w:val="Term(s)"/>
    <w:basedOn w:val="Normln"/>
    <w:next w:val="Definition"/>
    <w:rsid w:val="000F1D67"/>
    <w:pPr>
      <w:keepNext/>
      <w:suppressAutoHyphens/>
    </w:pPr>
    <w:rPr>
      <w:b/>
    </w:rPr>
  </w:style>
  <w:style w:type="paragraph" w:customStyle="1" w:styleId="TermNum">
    <w:name w:val="TermNum"/>
    <w:basedOn w:val="Normln"/>
    <w:next w:val="Terms"/>
    <w:rsid w:val="000F1D67"/>
    <w:pPr>
      <w:keepNext/>
    </w:pPr>
    <w:rPr>
      <w:b/>
    </w:rPr>
  </w:style>
  <w:style w:type="paragraph" w:customStyle="1" w:styleId="Tabletitle">
    <w:name w:val="Table title"/>
    <w:basedOn w:val="Normln"/>
    <w:next w:val="Normln"/>
    <w:rsid w:val="000F1D67"/>
    <w:pPr>
      <w:keepNext/>
      <w:suppressAutoHyphens/>
      <w:spacing w:before="120" w:after="120" w:line="230" w:lineRule="exact"/>
      <w:jc w:val="center"/>
    </w:pPr>
    <w:rPr>
      <w:rFonts w:eastAsia="MS Mincho"/>
      <w:b/>
      <w:lang w:val="en-GB" w:eastAsia="ja-JP"/>
    </w:rPr>
  </w:style>
  <w:style w:type="paragraph" w:customStyle="1" w:styleId="Tabletext10">
    <w:name w:val="Table text (10)"/>
    <w:basedOn w:val="Normln"/>
    <w:rsid w:val="000F1D67"/>
    <w:pPr>
      <w:spacing w:before="60" w:after="60" w:line="230" w:lineRule="atLeast"/>
      <w:jc w:val="both"/>
    </w:pPr>
    <w:rPr>
      <w:rFonts w:eastAsia="MS Mincho"/>
      <w:lang w:val="en-GB" w:eastAsia="ja-JP"/>
    </w:rPr>
  </w:style>
  <w:style w:type="paragraph" w:customStyle="1" w:styleId="TabelleKopf">
    <w:name w:val="Tabelle Kopf"/>
    <w:basedOn w:val="Tabelle"/>
    <w:next w:val="Tabelle"/>
    <w:rsid w:val="000F1D67"/>
    <w:rPr>
      <w:b/>
      <w:bCs/>
    </w:rPr>
  </w:style>
  <w:style w:type="paragraph" w:customStyle="1" w:styleId="Tabelle">
    <w:name w:val="Tabelle"/>
    <w:basedOn w:val="Zkladntext"/>
    <w:rsid w:val="000F1D67"/>
    <w:pPr>
      <w:tabs>
        <w:tab w:val="left" w:pos="6946"/>
      </w:tabs>
      <w:spacing w:before="60" w:after="60"/>
    </w:pPr>
    <w:rPr>
      <w:rFonts w:cs="Arial"/>
      <w:lang w:val="en-GB" w:eastAsia="de-DE"/>
    </w:rPr>
  </w:style>
  <w:style w:type="paragraph" w:customStyle="1" w:styleId="Tabletext8">
    <w:name w:val="Table text (8)"/>
    <w:basedOn w:val="Normln"/>
    <w:rsid w:val="000F1D67"/>
    <w:pPr>
      <w:spacing w:before="60" w:after="60" w:line="190" w:lineRule="atLeast"/>
      <w:jc w:val="both"/>
    </w:pPr>
    <w:rPr>
      <w:rFonts w:eastAsia="MS Mincho"/>
      <w:sz w:val="16"/>
      <w:lang w:val="en-GB" w:eastAsia="ja-JP"/>
    </w:rPr>
  </w:style>
  <w:style w:type="paragraph" w:customStyle="1" w:styleId="zzLn5">
    <w:name w:val="zzLn5"/>
    <w:basedOn w:val="Normln"/>
    <w:next w:val="Normln"/>
    <w:rsid w:val="000F1D67"/>
    <w:pPr>
      <w:tabs>
        <w:tab w:val="num" w:pos="3240"/>
      </w:tabs>
      <w:spacing w:after="240" w:line="230" w:lineRule="atLeast"/>
    </w:pPr>
    <w:rPr>
      <w:rFonts w:eastAsia="MS Mincho"/>
      <w:lang w:val="en-GB" w:eastAsia="ja-JP"/>
    </w:rPr>
  </w:style>
  <w:style w:type="paragraph" w:customStyle="1" w:styleId="zzLn6">
    <w:name w:val="zzLn6"/>
    <w:basedOn w:val="Normln"/>
    <w:next w:val="Normln"/>
    <w:rsid w:val="000F1D67"/>
    <w:pPr>
      <w:tabs>
        <w:tab w:val="num" w:pos="3960"/>
      </w:tabs>
      <w:spacing w:after="240" w:line="230" w:lineRule="atLeast"/>
    </w:pPr>
    <w:rPr>
      <w:rFonts w:eastAsia="MS Mincho"/>
      <w:lang w:val="en-GB" w:eastAsia="ja-JP"/>
    </w:rPr>
  </w:style>
  <w:style w:type="paragraph" w:customStyle="1" w:styleId="Example">
    <w:name w:val="Example"/>
    <w:basedOn w:val="Normln"/>
    <w:next w:val="Normln"/>
    <w:rsid w:val="000F1D67"/>
    <w:pPr>
      <w:tabs>
        <w:tab w:val="left" w:pos="1360"/>
      </w:tabs>
      <w:spacing w:after="240" w:line="210" w:lineRule="atLeast"/>
      <w:jc w:val="both"/>
    </w:pPr>
    <w:rPr>
      <w:rFonts w:eastAsia="MS Mincho"/>
      <w:sz w:val="18"/>
      <w:lang w:val="en-GB" w:eastAsia="ja-JP"/>
    </w:rPr>
  </w:style>
  <w:style w:type="paragraph" w:customStyle="1" w:styleId="H6">
    <w:name w:val="H6"/>
    <w:basedOn w:val="Nadpis5"/>
    <w:next w:val="Normln"/>
    <w:rsid w:val="000F1D67"/>
    <w:pPr>
      <w:suppressAutoHyphens w:val="0"/>
      <w:overflowPunct w:val="0"/>
      <w:autoSpaceDE w:val="0"/>
      <w:autoSpaceDN w:val="0"/>
      <w:adjustRightInd w:val="0"/>
      <w:spacing w:after="180"/>
      <w:ind w:left="1985" w:hanging="1985"/>
      <w:textAlignment w:val="baseline"/>
      <w:outlineLvl w:val="9"/>
    </w:pPr>
    <w:rPr>
      <w:b w:val="0"/>
      <w:lang w:val="en-GB" w:eastAsia="en-US"/>
    </w:rPr>
  </w:style>
  <w:style w:type="paragraph" w:customStyle="1" w:styleId="TAH">
    <w:name w:val="TAH"/>
    <w:basedOn w:val="TAC"/>
    <w:rsid w:val="000F1D67"/>
    <w:rPr>
      <w:b/>
    </w:rPr>
  </w:style>
  <w:style w:type="paragraph" w:customStyle="1" w:styleId="TAC">
    <w:name w:val="TAC"/>
    <w:basedOn w:val="TAL"/>
    <w:rsid w:val="000F1D67"/>
    <w:pPr>
      <w:jc w:val="center"/>
    </w:pPr>
  </w:style>
  <w:style w:type="paragraph" w:customStyle="1" w:styleId="TAL">
    <w:name w:val="TAL"/>
    <w:basedOn w:val="Normln"/>
    <w:rsid w:val="000F1D67"/>
    <w:pPr>
      <w:keepNext/>
      <w:keepLines/>
      <w:overflowPunct w:val="0"/>
      <w:autoSpaceDE w:val="0"/>
      <w:autoSpaceDN w:val="0"/>
      <w:adjustRightInd w:val="0"/>
      <w:textAlignment w:val="baseline"/>
    </w:pPr>
    <w:rPr>
      <w:sz w:val="18"/>
      <w:lang w:val="en-GB" w:eastAsia="en-US"/>
    </w:rPr>
  </w:style>
  <w:style w:type="paragraph" w:customStyle="1" w:styleId="Normal1">
    <w:name w:val="Normal1"/>
    <w:basedOn w:val="Normln"/>
    <w:rsid w:val="000F1D67"/>
    <w:pPr>
      <w:overflowPunct w:val="0"/>
      <w:autoSpaceDE w:val="0"/>
      <w:autoSpaceDN w:val="0"/>
      <w:adjustRightInd w:val="0"/>
      <w:spacing w:after="180"/>
      <w:textAlignment w:val="baseline"/>
    </w:pPr>
    <w:rPr>
      <w:rFonts w:ascii="Times New Roman" w:hAnsi="Times New Roman"/>
      <w:lang w:val="en-GB" w:eastAsia="en-US"/>
    </w:rPr>
  </w:style>
  <w:style w:type="paragraph" w:customStyle="1" w:styleId="TH">
    <w:name w:val="TH"/>
    <w:basedOn w:val="Normln"/>
    <w:next w:val="Normln"/>
    <w:rsid w:val="000F1D67"/>
    <w:pPr>
      <w:keepNext/>
      <w:keepLines/>
      <w:overflowPunct w:val="0"/>
      <w:autoSpaceDE w:val="0"/>
      <w:autoSpaceDN w:val="0"/>
      <w:adjustRightInd w:val="0"/>
      <w:spacing w:before="60" w:after="180"/>
      <w:jc w:val="center"/>
      <w:textAlignment w:val="baseline"/>
    </w:pPr>
    <w:rPr>
      <w:b/>
      <w:noProof/>
      <w:lang w:val="en-GB" w:eastAsia="en-US"/>
    </w:rPr>
  </w:style>
  <w:style w:type="paragraph" w:customStyle="1" w:styleId="zzBiblio">
    <w:name w:val="zzBiblio"/>
    <w:basedOn w:val="Normln"/>
    <w:next w:val="Normln"/>
    <w:rsid w:val="000F1D67"/>
    <w:pPr>
      <w:pageBreakBefore/>
      <w:spacing w:after="760" w:line="310" w:lineRule="exact"/>
      <w:jc w:val="center"/>
    </w:pPr>
    <w:rPr>
      <w:rFonts w:eastAsia="MS Mincho"/>
      <w:b/>
      <w:sz w:val="28"/>
      <w:lang w:val="en-GB" w:eastAsia="ja-JP"/>
    </w:rPr>
  </w:style>
  <w:style w:type="character" w:customStyle="1" w:styleId="NzevChar">
    <w:name w:val="Název Char"/>
    <w:link w:val="Nzev"/>
    <w:rsid w:val="000F1D67"/>
    <w:rPr>
      <w:rFonts w:ascii="Arial" w:hAnsi="Arial" w:cs="Arial"/>
      <w:b/>
      <w:bCs/>
      <w:kern w:val="28"/>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72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tsterminology.org"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iso.org/obp" TargetMode="External"/><Relationship Id="rId4" Type="http://schemas.openxmlformats.org/officeDocument/2006/relationships/settings" Target="settings.xml"/><Relationship Id="rId9" Type="http://schemas.openxmlformats.org/officeDocument/2006/relationships/hyperlink" Target="http://www.standardland.cz"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S:\EXTRAKT\extrakt_template.dotx"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444B3F-0188-4EAC-8296-BF37399FE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extrakt_template.dotx</Template>
  <TotalTime>13</TotalTime>
  <Pages>3</Pages>
  <Words>886</Words>
  <Characters>5581</Characters>
  <Application>Microsoft Office Word</Application>
  <DocSecurity>0</DocSecurity>
  <Lines>46</Lines>
  <Paragraphs>12</Paragraphs>
  <ScaleCrop>false</ScaleCrop>
  <HeadingPairs>
    <vt:vector size="2" baseType="variant">
      <vt:variant>
        <vt:lpstr>Název</vt:lpstr>
      </vt:variant>
      <vt:variant>
        <vt:i4>1</vt:i4>
      </vt:variant>
    </vt:vector>
  </HeadingPairs>
  <TitlesOfParts>
    <vt:vector size="1" baseType="lpstr">
      <vt:lpstr>1996</vt:lpstr>
    </vt:vector>
  </TitlesOfParts>
  <Company>ČSNI</Company>
  <LinksUpToDate>false</LinksUpToDate>
  <CharactersWithSpaces>6455</CharactersWithSpaces>
  <SharedDoc>false</SharedDoc>
  <HLinks>
    <vt:vector size="6" baseType="variant">
      <vt:variant>
        <vt:i4>3080250</vt:i4>
      </vt:variant>
      <vt:variant>
        <vt:i4>0</vt:i4>
      </vt:variant>
      <vt:variant>
        <vt:i4>0</vt:i4>
      </vt:variant>
      <vt:variant>
        <vt:i4>5</vt:i4>
      </vt:variant>
      <vt:variant>
        <vt:lpwstr>http://www.itsterminology.org/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dc:title>
  <dc:creator>LenS</dc:creator>
  <cp:lastModifiedBy>Windows User</cp:lastModifiedBy>
  <cp:revision>3</cp:revision>
  <cp:lastPrinted>2017-02-17T14:02:00Z</cp:lastPrinted>
  <dcterms:created xsi:type="dcterms:W3CDTF">2025-12-19T09:32:00Z</dcterms:created>
  <dcterms:modified xsi:type="dcterms:W3CDTF">2025-12-19T09:46:00Z</dcterms:modified>
</cp:coreProperties>
</file>