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CC15" w14:textId="77777777" w:rsidR="00B945AF" w:rsidRDefault="00B945AF" w:rsidP="00BE3F61">
      <w:pPr>
        <w:spacing w:line="300" w:lineRule="exact"/>
        <w:rPr>
          <w:rFonts w:ascii="Arial" w:hAnsi="Arial" w:cs="Arial"/>
          <w:b/>
        </w:rPr>
      </w:pPr>
      <w:r w:rsidRPr="00530C06">
        <w:rPr>
          <w:rFonts w:ascii="Arial" w:hAnsi="Arial" w:cs="Arial"/>
          <w:b/>
          <w:noProof/>
          <w:spacing w:val="-8"/>
          <w:sz w:val="28"/>
          <w:szCs w:val="28"/>
          <w:lang w:eastAsia="ko-KR"/>
        </w:rPr>
        <w:pict w14:anchorId="6FA7A67F">
          <v:shapetype id="_x0000_t202" coordsize="21600,21600" o:spt="202" path="m,l,21600r21600,l21600,xe">
            <v:stroke joinstyle="miter"/>
            <v:path gradientshapeok="t" o:connecttype="rect"/>
          </v:shapetype>
          <v:shape id="_x0000_s1028" type="#_x0000_t202" style="position:absolute;margin-left:311.15pt;margin-top:-34.7pt;width:135pt;height:27pt;z-index:1">
            <v:textbox style="mso-next-textbox:#_x0000_s1028">
              <w:txbxContent>
                <w:p w14:paraId="5C4EE513" w14:textId="77777777" w:rsidR="00BE3F61" w:rsidRPr="00BE3F61" w:rsidRDefault="00BE3F61">
                  <w:pPr>
                    <w:rPr>
                      <w:rFonts w:ascii="Arial" w:hAnsi="Arial" w:cs="Arial"/>
                      <w:b/>
                      <w:sz w:val="40"/>
                      <w:szCs w:val="40"/>
                    </w:rPr>
                  </w:pPr>
                  <w:r w:rsidRPr="00BE3F61">
                    <w:rPr>
                      <w:rFonts w:ascii="Arial" w:hAnsi="Arial" w:cs="Arial"/>
                      <w:b/>
                      <w:sz w:val="40"/>
                      <w:szCs w:val="40"/>
                    </w:rPr>
                    <w:t>STANDARD</w:t>
                  </w:r>
                </w:p>
              </w:txbxContent>
            </v:textbox>
          </v:shape>
        </w:pict>
      </w:r>
    </w:p>
    <w:p w14:paraId="09610F55" w14:textId="77777777" w:rsidR="00BE3F61" w:rsidRPr="00530C06" w:rsidRDefault="006314AB" w:rsidP="00BE3F61">
      <w:pPr>
        <w:spacing w:line="300" w:lineRule="exact"/>
        <w:rPr>
          <w:rFonts w:ascii="Arial" w:hAnsi="Arial" w:cs="Arial"/>
          <w:b/>
          <w:spacing w:val="-8"/>
          <w:sz w:val="28"/>
          <w:szCs w:val="28"/>
        </w:rPr>
      </w:pPr>
      <w:r>
        <w:rPr>
          <w:rFonts w:ascii="Arial" w:hAnsi="Arial" w:cs="Arial"/>
          <w:b/>
          <w:spacing w:val="-8"/>
          <w:sz w:val="28"/>
          <w:szCs w:val="28"/>
        </w:rPr>
        <w:t xml:space="preserve">Příloha 2: </w:t>
      </w:r>
      <w:r w:rsidR="00530C06" w:rsidRPr="00530C06">
        <w:rPr>
          <w:rFonts w:ascii="Arial" w:hAnsi="Arial" w:cs="Arial"/>
          <w:b/>
          <w:spacing w:val="-8"/>
          <w:sz w:val="28"/>
          <w:szCs w:val="28"/>
        </w:rPr>
        <w:t>PŘÍKLADY ZATŘÍDĚNÍ VYBRANÝCH NOREM (EXTRAKTŮ)</w:t>
      </w:r>
    </w:p>
    <w:p w14:paraId="6B95F137" w14:textId="77777777" w:rsidR="00BE3F61" w:rsidRDefault="00BE3F61" w:rsidP="00BE3F61">
      <w:pPr>
        <w:jc w:val="both"/>
        <w:rPr>
          <w:rFonts w:ascii="Arial" w:hAnsi="Arial" w:cs="Arial"/>
          <w:sz w:val="22"/>
          <w:szCs w:val="22"/>
        </w:rPr>
      </w:pPr>
    </w:p>
    <w:p w14:paraId="7253B3CD" w14:textId="77777777" w:rsidR="00B945AF" w:rsidRPr="00280C41" w:rsidRDefault="00B945AF" w:rsidP="00BE3F61">
      <w:pPr>
        <w:jc w:val="both"/>
        <w:rPr>
          <w:rFonts w:ascii="Arial" w:hAnsi="Arial" w:cs="Arial"/>
          <w:sz w:val="22"/>
          <w:szCs w:val="22"/>
        </w:rPr>
      </w:pPr>
    </w:p>
    <w:p w14:paraId="1025C42D" w14:textId="77777777" w:rsidR="00BE3F61" w:rsidRPr="00280C41" w:rsidRDefault="00BE3F61" w:rsidP="00BE3F61">
      <w:pPr>
        <w:jc w:val="both"/>
        <w:rPr>
          <w:rFonts w:ascii="Arial" w:hAnsi="Arial" w:cs="Arial"/>
          <w:b/>
          <w:sz w:val="22"/>
          <w:szCs w:val="22"/>
        </w:rPr>
      </w:pPr>
      <w:r w:rsidRPr="00280C41">
        <w:rPr>
          <w:rFonts w:ascii="Arial" w:hAnsi="Arial" w:cs="Arial"/>
          <w:b/>
          <w:sz w:val="22"/>
          <w:szCs w:val="22"/>
        </w:rPr>
        <w:t>WG 1: ČSN P ENV 14904: Dopravní telematika – Elektronické vybírání poplatků (EFC) – Specifikace rozhraní pro dorozumívání mezi operátory</w:t>
      </w:r>
    </w:p>
    <w:p w14:paraId="13E399D6" w14:textId="77777777" w:rsidR="00BE3F61" w:rsidRPr="00280C41" w:rsidRDefault="00BE3F61" w:rsidP="00BE3F61">
      <w:pPr>
        <w:jc w:val="both"/>
        <w:rPr>
          <w:rFonts w:ascii="Arial" w:hAnsi="Arial" w:cs="Arial"/>
          <w:i/>
          <w:sz w:val="22"/>
          <w:szCs w:val="22"/>
        </w:rPr>
      </w:pPr>
      <w:r w:rsidRPr="00280C41">
        <w:rPr>
          <w:rFonts w:ascii="Arial" w:hAnsi="Arial" w:cs="Arial"/>
          <w:i/>
          <w:sz w:val="22"/>
          <w:szCs w:val="22"/>
        </w:rPr>
        <w:t>(platí 8 z 12 hledisek)</w:t>
      </w:r>
    </w:p>
    <w:p w14:paraId="1D917605" w14:textId="77777777" w:rsidR="00BE3F61" w:rsidRPr="00280C41" w:rsidRDefault="00BE3F61" w:rsidP="00BE3F61">
      <w:pPr>
        <w:jc w:val="both"/>
        <w:rPr>
          <w:rFonts w:ascii="Arial" w:hAnsi="Arial" w:cs="Arial"/>
          <w:sz w:val="22"/>
          <w:szCs w:val="22"/>
        </w:rPr>
      </w:pPr>
      <w:r w:rsidRPr="00280C41">
        <w:rPr>
          <w:rFonts w:ascii="Arial" w:hAnsi="Arial" w:cs="Arial"/>
          <w:sz w:val="22"/>
          <w:szCs w:val="22"/>
        </w:rPr>
        <w:t xml:space="preserve">Tato </w:t>
      </w:r>
      <w:r>
        <w:rPr>
          <w:rFonts w:ascii="Arial" w:hAnsi="Arial" w:cs="Arial"/>
          <w:sz w:val="22"/>
          <w:szCs w:val="22"/>
        </w:rPr>
        <w:t>norma z</w:t>
      </w:r>
      <w:r w:rsidRPr="00280C41">
        <w:rPr>
          <w:rFonts w:ascii="Arial" w:hAnsi="Arial" w:cs="Arial"/>
          <w:sz w:val="22"/>
          <w:szCs w:val="22"/>
        </w:rPr>
        <w:t>ajímá před</w:t>
      </w:r>
      <w:r w:rsidRPr="00217C50">
        <w:rPr>
          <w:rFonts w:ascii="Arial" w:hAnsi="Arial" w:cs="Arial"/>
          <w:sz w:val="22"/>
          <w:szCs w:val="22"/>
        </w:rPr>
        <w:t>evším dodavatele systému (1.1.3), je to předběžná norma (předchůdce technické specifikace TS), která byla do ČR zavedena vyhlášením ve Věstníku ÚNMZ (1.2.2). Jedná se o specifikaci systému (1.3.4) dorozumívání mezi operátory, tedy aplikace systému (1.4.4). Uvádí strukturu zprávy pro komunikaci (2.1.3), která probíhá mimo dopravní provoz, a proto se nevztahuje na konkrétní místo silniční sítě (2.2. hledisko třídění pro tuto normu neplatí). Vzhledem ke komunikaci mimo provoz na PK se nedotýká specifického dopravního prostředku (2.3. hledisko třídění pro tuto normu neplatí). Týká se přímo komunikace (2.4.3) a je nezávislá na technologii (3.1 hl</w:t>
      </w:r>
      <w:r w:rsidRPr="00280C41">
        <w:rPr>
          <w:rFonts w:ascii="Arial" w:hAnsi="Arial" w:cs="Arial"/>
          <w:sz w:val="22"/>
          <w:szCs w:val="22"/>
        </w:rPr>
        <w:t xml:space="preserve">edisko třídění pro tuto normu neplatí). </w:t>
      </w:r>
      <w:r>
        <w:rPr>
          <w:rFonts w:ascii="Arial" w:hAnsi="Arial" w:cs="Arial"/>
          <w:sz w:val="22"/>
          <w:szCs w:val="22"/>
        </w:rPr>
        <w:t>N</w:t>
      </w:r>
      <w:r w:rsidRPr="00280C41">
        <w:rPr>
          <w:rFonts w:ascii="Arial" w:hAnsi="Arial" w:cs="Arial"/>
          <w:sz w:val="22"/>
          <w:szCs w:val="22"/>
        </w:rPr>
        <w:t xml:space="preserve">emá </w:t>
      </w:r>
      <w:r>
        <w:rPr>
          <w:rFonts w:ascii="Arial" w:hAnsi="Arial" w:cs="Arial"/>
          <w:sz w:val="22"/>
          <w:szCs w:val="22"/>
        </w:rPr>
        <w:t xml:space="preserve">žádnou </w:t>
      </w:r>
      <w:r w:rsidRPr="00280C41">
        <w:rPr>
          <w:rFonts w:ascii="Arial" w:hAnsi="Arial" w:cs="Arial"/>
          <w:sz w:val="22"/>
          <w:szCs w:val="22"/>
        </w:rPr>
        <w:t>souvislost ani s řidičem, ani s cestujícím (</w:t>
      </w:r>
      <w:r>
        <w:rPr>
          <w:rFonts w:ascii="Arial" w:hAnsi="Arial" w:cs="Arial"/>
          <w:sz w:val="22"/>
          <w:szCs w:val="22"/>
        </w:rPr>
        <w:t>3.2</w:t>
      </w:r>
      <w:r w:rsidRPr="00280C41">
        <w:rPr>
          <w:rFonts w:ascii="Arial" w:hAnsi="Arial" w:cs="Arial"/>
          <w:sz w:val="22"/>
          <w:szCs w:val="22"/>
        </w:rPr>
        <w:t xml:space="preserve"> hledisko třídění pro tuto normu neplatí)</w:t>
      </w:r>
      <w:r>
        <w:rPr>
          <w:rFonts w:ascii="Arial" w:hAnsi="Arial" w:cs="Arial"/>
          <w:sz w:val="22"/>
          <w:szCs w:val="22"/>
        </w:rPr>
        <w:t xml:space="preserve">, ani s komunikací vozidlo-infrastruktura </w:t>
      </w:r>
      <w:r w:rsidRPr="00280C41">
        <w:rPr>
          <w:rFonts w:ascii="Arial" w:hAnsi="Arial" w:cs="Arial"/>
          <w:sz w:val="22"/>
          <w:szCs w:val="22"/>
        </w:rPr>
        <w:t>(</w:t>
      </w:r>
      <w:r>
        <w:rPr>
          <w:rFonts w:ascii="Arial" w:hAnsi="Arial" w:cs="Arial"/>
          <w:sz w:val="22"/>
          <w:szCs w:val="22"/>
        </w:rPr>
        <w:t>3.3</w:t>
      </w:r>
      <w:r w:rsidRPr="00280C41">
        <w:rPr>
          <w:rFonts w:ascii="Arial" w:hAnsi="Arial" w:cs="Arial"/>
          <w:sz w:val="22"/>
          <w:szCs w:val="22"/>
        </w:rPr>
        <w:t xml:space="preserve"> hledisko třídění pro tuto normu neplatí). Je určena pro operátory elektronického výběru mýtného (</w:t>
      </w:r>
      <w:r>
        <w:rPr>
          <w:rFonts w:ascii="Arial" w:hAnsi="Arial" w:cs="Arial"/>
          <w:sz w:val="22"/>
          <w:szCs w:val="22"/>
        </w:rPr>
        <w:t>3.4.4).</w:t>
      </w:r>
    </w:p>
    <w:p w14:paraId="70695808" w14:textId="77777777" w:rsidR="00BE3F61" w:rsidRPr="00B945AF" w:rsidRDefault="00BE3F61" w:rsidP="00BE3F61">
      <w:pPr>
        <w:jc w:val="both"/>
        <w:rPr>
          <w:rFonts w:ascii="Arial" w:hAnsi="Arial" w:cs="Arial"/>
          <w:sz w:val="16"/>
          <w:szCs w:val="16"/>
        </w:rPr>
      </w:pPr>
    </w:p>
    <w:p w14:paraId="14633048" w14:textId="77777777" w:rsidR="00B945AF" w:rsidRPr="00B945AF" w:rsidRDefault="00B945AF" w:rsidP="00BE3F61">
      <w:pPr>
        <w:jc w:val="both"/>
        <w:rPr>
          <w:rFonts w:ascii="Arial" w:hAnsi="Arial" w:cs="Arial"/>
          <w:sz w:val="16"/>
          <w:szCs w:val="16"/>
        </w:rPr>
      </w:pPr>
    </w:p>
    <w:p w14:paraId="3C3FF9EC" w14:textId="77777777" w:rsidR="00BE3F61" w:rsidRPr="00280C41" w:rsidRDefault="00BE3F61" w:rsidP="00BE3F61">
      <w:pPr>
        <w:jc w:val="both"/>
        <w:rPr>
          <w:rFonts w:ascii="Arial" w:hAnsi="Arial" w:cs="Arial"/>
          <w:b/>
          <w:sz w:val="22"/>
          <w:szCs w:val="22"/>
        </w:rPr>
      </w:pPr>
      <w:r w:rsidRPr="00280C41">
        <w:rPr>
          <w:rFonts w:ascii="Arial" w:hAnsi="Arial" w:cs="Arial"/>
          <w:b/>
          <w:sz w:val="22"/>
          <w:szCs w:val="22"/>
        </w:rPr>
        <w:t xml:space="preserve">WG 2 ISO </w:t>
      </w:r>
      <w:bookmarkStart w:id="0" w:name="OLE_LINK6"/>
      <w:bookmarkStart w:id="1" w:name="OLE_LINK7"/>
      <w:r w:rsidRPr="00280C41">
        <w:rPr>
          <w:rFonts w:ascii="Arial" w:hAnsi="Arial" w:cs="Arial"/>
          <w:b/>
          <w:sz w:val="22"/>
          <w:szCs w:val="22"/>
        </w:rPr>
        <w:t>17363 Aplikace RFID pro dodavatelské řetězce – Nákladní kontejnery</w:t>
      </w:r>
      <w:bookmarkEnd w:id="0"/>
      <w:bookmarkEnd w:id="1"/>
      <w:r w:rsidRPr="00280C41">
        <w:rPr>
          <w:rFonts w:ascii="Arial" w:hAnsi="Arial" w:cs="Arial"/>
          <w:sz w:val="22"/>
          <w:szCs w:val="22"/>
        </w:rPr>
        <w:t xml:space="preserve"> </w:t>
      </w:r>
      <w:r w:rsidRPr="00280C41">
        <w:rPr>
          <w:rFonts w:ascii="Arial" w:hAnsi="Arial" w:cs="Arial"/>
          <w:i/>
          <w:sz w:val="22"/>
          <w:szCs w:val="22"/>
        </w:rPr>
        <w:t>(platí 1</w:t>
      </w:r>
      <w:r>
        <w:rPr>
          <w:rFonts w:ascii="Arial" w:hAnsi="Arial" w:cs="Arial"/>
          <w:i/>
          <w:sz w:val="22"/>
          <w:szCs w:val="22"/>
        </w:rPr>
        <w:t>0</w:t>
      </w:r>
      <w:r w:rsidRPr="00280C41">
        <w:rPr>
          <w:rFonts w:ascii="Arial" w:hAnsi="Arial" w:cs="Arial"/>
          <w:i/>
          <w:sz w:val="22"/>
          <w:szCs w:val="22"/>
        </w:rPr>
        <w:t xml:space="preserve"> z 12 hledisek)</w:t>
      </w:r>
    </w:p>
    <w:p w14:paraId="7D639C4F" w14:textId="77777777" w:rsidR="00BE3F61" w:rsidRDefault="00BE3F61" w:rsidP="00BE3F61">
      <w:pPr>
        <w:jc w:val="both"/>
        <w:rPr>
          <w:rFonts w:ascii="Arial" w:hAnsi="Arial" w:cs="Arial"/>
          <w:sz w:val="22"/>
          <w:szCs w:val="22"/>
        </w:rPr>
      </w:pPr>
      <w:r w:rsidRPr="00280C41">
        <w:rPr>
          <w:rFonts w:ascii="Arial" w:hAnsi="Arial" w:cs="Arial"/>
          <w:sz w:val="22"/>
          <w:szCs w:val="22"/>
        </w:rPr>
        <w:t xml:space="preserve">Tato norma </w:t>
      </w:r>
      <w:r>
        <w:rPr>
          <w:rFonts w:ascii="Arial" w:hAnsi="Arial" w:cs="Arial"/>
          <w:sz w:val="22"/>
          <w:szCs w:val="22"/>
        </w:rPr>
        <w:t>z</w:t>
      </w:r>
      <w:r w:rsidRPr="00280C41">
        <w:rPr>
          <w:rFonts w:ascii="Arial" w:hAnsi="Arial" w:cs="Arial"/>
          <w:sz w:val="22"/>
          <w:szCs w:val="22"/>
        </w:rPr>
        <w:t>ajímá především dodavatele systému (</w:t>
      </w:r>
      <w:r>
        <w:rPr>
          <w:rFonts w:ascii="Arial" w:hAnsi="Arial" w:cs="Arial"/>
          <w:sz w:val="22"/>
          <w:szCs w:val="22"/>
        </w:rPr>
        <w:t>1.1.3</w:t>
      </w:r>
      <w:r w:rsidRPr="00280C41">
        <w:rPr>
          <w:rFonts w:ascii="Arial" w:hAnsi="Arial" w:cs="Arial"/>
          <w:sz w:val="22"/>
          <w:szCs w:val="22"/>
        </w:rPr>
        <w:t>)</w:t>
      </w:r>
      <w:r>
        <w:rPr>
          <w:rFonts w:ascii="Arial" w:hAnsi="Arial" w:cs="Arial"/>
          <w:sz w:val="22"/>
          <w:szCs w:val="22"/>
        </w:rPr>
        <w:t xml:space="preserve">, </w:t>
      </w:r>
      <w:r w:rsidRPr="00280C41">
        <w:rPr>
          <w:rFonts w:ascii="Arial" w:hAnsi="Arial" w:cs="Arial"/>
          <w:sz w:val="22"/>
          <w:szCs w:val="22"/>
        </w:rPr>
        <w:t>nebyla do ČR doposud zavedena (</w:t>
      </w:r>
      <w:r>
        <w:rPr>
          <w:rFonts w:ascii="Arial" w:hAnsi="Arial" w:cs="Arial"/>
          <w:sz w:val="22"/>
          <w:szCs w:val="22"/>
        </w:rPr>
        <w:t>1.2.1</w:t>
      </w:r>
      <w:r w:rsidRPr="00280C41">
        <w:rPr>
          <w:rFonts w:ascii="Arial" w:hAnsi="Arial" w:cs="Arial"/>
          <w:sz w:val="22"/>
          <w:szCs w:val="22"/>
        </w:rPr>
        <w:t>). Je to specifikace systému (</w:t>
      </w:r>
      <w:r>
        <w:rPr>
          <w:rFonts w:ascii="Arial" w:hAnsi="Arial" w:cs="Arial"/>
          <w:sz w:val="22"/>
          <w:szCs w:val="22"/>
        </w:rPr>
        <w:t>1.3.4</w:t>
      </w:r>
      <w:r w:rsidRPr="00280C41">
        <w:rPr>
          <w:rFonts w:ascii="Arial" w:hAnsi="Arial" w:cs="Arial"/>
          <w:sz w:val="22"/>
          <w:szCs w:val="22"/>
        </w:rPr>
        <w:t xml:space="preserve">), </w:t>
      </w:r>
      <w:r>
        <w:rPr>
          <w:rFonts w:ascii="Arial" w:hAnsi="Arial" w:cs="Arial"/>
          <w:sz w:val="22"/>
          <w:szCs w:val="22"/>
        </w:rPr>
        <w:t xml:space="preserve">a jedná se o jeho aplikaci (jak sám název říká) (1.4.4). </w:t>
      </w:r>
      <w:r w:rsidRPr="00280C41">
        <w:rPr>
          <w:rFonts w:ascii="Arial" w:hAnsi="Arial" w:cs="Arial"/>
          <w:sz w:val="22"/>
          <w:szCs w:val="22"/>
        </w:rPr>
        <w:t>Norma sleduje především identifikaci nákladních kontejnerů pomocí datové struktury, tzv. tagu RFID (</w:t>
      </w:r>
      <w:r>
        <w:rPr>
          <w:rFonts w:ascii="Arial" w:hAnsi="Arial" w:cs="Arial"/>
          <w:sz w:val="22"/>
          <w:szCs w:val="22"/>
        </w:rPr>
        <w:t>2.1.2</w:t>
      </w:r>
      <w:r w:rsidRPr="00280C41">
        <w:rPr>
          <w:rFonts w:ascii="Arial" w:hAnsi="Arial" w:cs="Arial"/>
          <w:sz w:val="22"/>
          <w:szCs w:val="22"/>
        </w:rPr>
        <w:t>)</w:t>
      </w:r>
      <w:r>
        <w:rPr>
          <w:rFonts w:ascii="Arial" w:hAnsi="Arial" w:cs="Arial"/>
          <w:sz w:val="22"/>
          <w:szCs w:val="22"/>
        </w:rPr>
        <w:t>, tzn. že se nevztahuje na konkrétní místo na PK (2.2</w:t>
      </w:r>
      <w:r w:rsidRPr="00280C41">
        <w:rPr>
          <w:rFonts w:ascii="Arial" w:hAnsi="Arial" w:cs="Arial"/>
          <w:sz w:val="22"/>
          <w:szCs w:val="22"/>
        </w:rPr>
        <w:t>. hledisko třídění pro tuto normu neplatí).</w:t>
      </w:r>
      <w:r>
        <w:rPr>
          <w:rFonts w:ascii="Arial" w:hAnsi="Arial" w:cs="Arial"/>
          <w:sz w:val="22"/>
          <w:szCs w:val="22"/>
        </w:rPr>
        <w:t xml:space="preserve"> Jedná se o nákladní dopravu (2.3.1) a identifikaci nákladů (2.4.1). Z</w:t>
      </w:r>
      <w:r w:rsidRPr="00280C41">
        <w:rPr>
          <w:rFonts w:ascii="Arial" w:hAnsi="Arial" w:cs="Arial"/>
          <w:sz w:val="22"/>
          <w:szCs w:val="22"/>
        </w:rPr>
        <w:t>kratka RFI</w:t>
      </w:r>
      <w:r>
        <w:rPr>
          <w:rFonts w:ascii="Arial" w:hAnsi="Arial" w:cs="Arial"/>
          <w:sz w:val="22"/>
          <w:szCs w:val="22"/>
        </w:rPr>
        <w:t>D</w:t>
      </w:r>
      <w:r w:rsidRPr="00280C41">
        <w:rPr>
          <w:rFonts w:ascii="Arial" w:hAnsi="Arial" w:cs="Arial"/>
          <w:sz w:val="22"/>
          <w:szCs w:val="22"/>
        </w:rPr>
        <w:t xml:space="preserve"> značí, že se jedná o rádiové vlny na krátkou vzdálenost</w:t>
      </w:r>
      <w:r>
        <w:rPr>
          <w:rFonts w:ascii="Arial" w:hAnsi="Arial" w:cs="Arial"/>
          <w:sz w:val="22"/>
          <w:szCs w:val="22"/>
        </w:rPr>
        <w:t xml:space="preserve"> (3.1.2). Identifikace nákladu nemá žádnou souvislost s řidičem, ani cestujícím </w:t>
      </w:r>
      <w:r w:rsidRPr="00280C41">
        <w:rPr>
          <w:rFonts w:ascii="Arial" w:hAnsi="Arial" w:cs="Arial"/>
          <w:sz w:val="22"/>
          <w:szCs w:val="22"/>
        </w:rPr>
        <w:t>(</w:t>
      </w:r>
      <w:r>
        <w:rPr>
          <w:rFonts w:ascii="Arial" w:hAnsi="Arial" w:cs="Arial"/>
          <w:sz w:val="22"/>
          <w:szCs w:val="22"/>
        </w:rPr>
        <w:t>3.2</w:t>
      </w:r>
      <w:r w:rsidRPr="00280C41">
        <w:rPr>
          <w:rFonts w:ascii="Arial" w:hAnsi="Arial" w:cs="Arial"/>
          <w:sz w:val="22"/>
          <w:szCs w:val="22"/>
        </w:rPr>
        <w:t xml:space="preserve"> hledisko třídění pro tuto normu neplatí)</w:t>
      </w:r>
      <w:r>
        <w:rPr>
          <w:rFonts w:ascii="Arial" w:hAnsi="Arial" w:cs="Arial"/>
          <w:sz w:val="22"/>
          <w:szCs w:val="22"/>
        </w:rPr>
        <w:t>, týká se čtečky, tedy zařízení na straně infrastruktury (3.3.3) a TAG je jistou obdobou dat sondy vozidla (3.4.1).</w:t>
      </w:r>
    </w:p>
    <w:p w14:paraId="71709123" w14:textId="77777777" w:rsidR="00BE3F61" w:rsidRPr="00B945AF" w:rsidRDefault="00BE3F61" w:rsidP="00BE3F61">
      <w:pPr>
        <w:jc w:val="both"/>
        <w:rPr>
          <w:rFonts w:ascii="Arial" w:hAnsi="Arial" w:cs="Arial"/>
          <w:sz w:val="16"/>
          <w:szCs w:val="16"/>
        </w:rPr>
      </w:pPr>
    </w:p>
    <w:p w14:paraId="067CD119" w14:textId="77777777" w:rsidR="00B945AF" w:rsidRPr="00B945AF" w:rsidRDefault="00B945AF" w:rsidP="00BE3F61">
      <w:pPr>
        <w:jc w:val="both"/>
        <w:rPr>
          <w:rFonts w:ascii="Arial" w:hAnsi="Arial" w:cs="Arial"/>
          <w:sz w:val="16"/>
          <w:szCs w:val="16"/>
        </w:rPr>
      </w:pPr>
    </w:p>
    <w:p w14:paraId="7D6E566A" w14:textId="77777777" w:rsidR="00BE3F61" w:rsidRPr="00280C41" w:rsidRDefault="00BE3F61" w:rsidP="00BE3F61">
      <w:pPr>
        <w:jc w:val="both"/>
        <w:rPr>
          <w:rFonts w:ascii="Arial" w:hAnsi="Arial" w:cs="Arial"/>
          <w:b/>
          <w:sz w:val="22"/>
          <w:szCs w:val="22"/>
        </w:rPr>
      </w:pPr>
      <w:r w:rsidRPr="00280C41">
        <w:rPr>
          <w:rFonts w:ascii="Arial" w:hAnsi="Arial" w:cs="Arial"/>
          <w:b/>
          <w:sz w:val="22"/>
          <w:szCs w:val="22"/>
        </w:rPr>
        <w:t>WG 3 ČSN EN 13149-1</w:t>
      </w:r>
      <w:r w:rsidRPr="00280C41">
        <w:rPr>
          <w:rFonts w:ascii="Arial" w:hAnsi="Arial" w:cs="Arial"/>
          <w:sz w:val="22"/>
          <w:szCs w:val="22"/>
        </w:rPr>
        <w:t xml:space="preserve"> </w:t>
      </w:r>
      <w:r w:rsidRPr="00280C41">
        <w:rPr>
          <w:rFonts w:ascii="Arial" w:hAnsi="Arial" w:cs="Arial"/>
          <w:b/>
          <w:sz w:val="22"/>
          <w:szCs w:val="22"/>
        </w:rPr>
        <w:t xml:space="preserve">Dopravní telematika – Systémy řízení a sestavování jízdních řádů – Část 1: Definice systému WORLDFIP a aplikační pravidla pro palubní přenos dat mezi zařízeními uvnitř vozidla </w:t>
      </w:r>
      <w:r w:rsidRPr="00280C41">
        <w:rPr>
          <w:rFonts w:ascii="Arial" w:hAnsi="Arial" w:cs="Arial"/>
          <w:i/>
          <w:sz w:val="22"/>
          <w:szCs w:val="22"/>
        </w:rPr>
        <w:t xml:space="preserve">(platí </w:t>
      </w:r>
      <w:r>
        <w:rPr>
          <w:rFonts w:ascii="Arial" w:hAnsi="Arial" w:cs="Arial"/>
          <w:i/>
          <w:sz w:val="22"/>
          <w:szCs w:val="22"/>
        </w:rPr>
        <w:t>8</w:t>
      </w:r>
      <w:r w:rsidRPr="00280C41">
        <w:rPr>
          <w:rFonts w:ascii="Arial" w:hAnsi="Arial" w:cs="Arial"/>
          <w:i/>
          <w:sz w:val="22"/>
          <w:szCs w:val="22"/>
        </w:rPr>
        <w:t xml:space="preserve"> z 12 hledisek)</w:t>
      </w:r>
    </w:p>
    <w:p w14:paraId="0CF61267" w14:textId="77777777" w:rsidR="00BE3F61" w:rsidRDefault="00BE3F61" w:rsidP="00BE3F61">
      <w:pPr>
        <w:jc w:val="both"/>
        <w:rPr>
          <w:rFonts w:ascii="Arial" w:hAnsi="Arial" w:cs="Arial"/>
          <w:sz w:val="22"/>
          <w:szCs w:val="22"/>
        </w:rPr>
      </w:pPr>
      <w:r w:rsidRPr="00280C41">
        <w:rPr>
          <w:rFonts w:ascii="Arial" w:hAnsi="Arial" w:cs="Arial"/>
          <w:sz w:val="22"/>
          <w:szCs w:val="22"/>
        </w:rPr>
        <w:t xml:space="preserve">Tato norma </w:t>
      </w:r>
      <w:r>
        <w:rPr>
          <w:rFonts w:ascii="Arial" w:hAnsi="Arial" w:cs="Arial"/>
          <w:sz w:val="22"/>
          <w:szCs w:val="22"/>
        </w:rPr>
        <w:t>z</w:t>
      </w:r>
      <w:r w:rsidRPr="00280C41">
        <w:rPr>
          <w:rFonts w:ascii="Arial" w:hAnsi="Arial" w:cs="Arial"/>
          <w:sz w:val="22"/>
          <w:szCs w:val="22"/>
        </w:rPr>
        <w:t>ajímá především dodavatele systému (</w:t>
      </w:r>
      <w:r>
        <w:rPr>
          <w:rFonts w:ascii="Arial" w:hAnsi="Arial" w:cs="Arial"/>
          <w:sz w:val="22"/>
          <w:szCs w:val="22"/>
        </w:rPr>
        <w:t>1.1.3</w:t>
      </w:r>
      <w:r w:rsidRPr="00280C41">
        <w:rPr>
          <w:rFonts w:ascii="Arial" w:hAnsi="Arial" w:cs="Arial"/>
          <w:sz w:val="22"/>
          <w:szCs w:val="22"/>
        </w:rPr>
        <w:t>)</w:t>
      </w:r>
      <w:r>
        <w:rPr>
          <w:rFonts w:ascii="Arial" w:hAnsi="Arial" w:cs="Arial"/>
          <w:sz w:val="22"/>
          <w:szCs w:val="22"/>
        </w:rPr>
        <w:t xml:space="preserve">, </w:t>
      </w:r>
      <w:r w:rsidRPr="00280C41">
        <w:rPr>
          <w:rFonts w:ascii="Arial" w:hAnsi="Arial" w:cs="Arial"/>
          <w:sz w:val="22"/>
          <w:szCs w:val="22"/>
        </w:rPr>
        <w:t>byla zavedena vyhlášením ve Věstníku ÚNMZ (1</w:t>
      </w:r>
      <w:r>
        <w:rPr>
          <w:rFonts w:ascii="Arial" w:hAnsi="Arial" w:cs="Arial"/>
          <w:sz w:val="22"/>
          <w:szCs w:val="22"/>
        </w:rPr>
        <w:t>.2.2</w:t>
      </w:r>
      <w:r w:rsidRPr="00280C41">
        <w:rPr>
          <w:rFonts w:ascii="Arial" w:hAnsi="Arial" w:cs="Arial"/>
          <w:sz w:val="22"/>
          <w:szCs w:val="22"/>
        </w:rPr>
        <w:t xml:space="preserve">). Je to specifikace </w:t>
      </w:r>
      <w:r>
        <w:rPr>
          <w:rFonts w:ascii="Arial" w:hAnsi="Arial" w:cs="Arial"/>
          <w:sz w:val="22"/>
          <w:szCs w:val="22"/>
        </w:rPr>
        <w:t xml:space="preserve">výrobku a </w:t>
      </w:r>
      <w:r w:rsidRPr="00280C41">
        <w:rPr>
          <w:rFonts w:ascii="Arial" w:hAnsi="Arial" w:cs="Arial"/>
          <w:sz w:val="22"/>
          <w:szCs w:val="22"/>
        </w:rPr>
        <w:t>systému (</w:t>
      </w:r>
      <w:r>
        <w:rPr>
          <w:rFonts w:ascii="Arial" w:hAnsi="Arial" w:cs="Arial"/>
          <w:sz w:val="22"/>
          <w:szCs w:val="22"/>
        </w:rPr>
        <w:t>1.3.3, 1.3.4</w:t>
      </w:r>
      <w:r w:rsidRPr="00280C41">
        <w:rPr>
          <w:rFonts w:ascii="Arial" w:hAnsi="Arial" w:cs="Arial"/>
          <w:sz w:val="22"/>
          <w:szCs w:val="22"/>
        </w:rPr>
        <w:t xml:space="preserve">), </w:t>
      </w:r>
      <w:r>
        <w:rPr>
          <w:rFonts w:ascii="Arial" w:hAnsi="Arial" w:cs="Arial"/>
          <w:sz w:val="22"/>
          <w:szCs w:val="22"/>
        </w:rPr>
        <w:t xml:space="preserve">a jedná se především o nástroj pro návrháře systému a jeho aplikaci (1.4.1 a 1.4.4). Norma se zabývá pravidly přenosu dat mezi zařízeními, nikoliv samotnými daty </w:t>
      </w:r>
      <w:r w:rsidRPr="00280C41">
        <w:rPr>
          <w:rFonts w:ascii="Arial" w:hAnsi="Arial" w:cs="Arial"/>
          <w:sz w:val="22"/>
          <w:szCs w:val="22"/>
        </w:rPr>
        <w:t>(</w:t>
      </w:r>
      <w:r>
        <w:rPr>
          <w:rFonts w:ascii="Arial" w:hAnsi="Arial" w:cs="Arial"/>
          <w:sz w:val="22"/>
          <w:szCs w:val="22"/>
        </w:rPr>
        <w:t>2.1</w:t>
      </w:r>
      <w:r w:rsidRPr="00280C41">
        <w:rPr>
          <w:rFonts w:ascii="Arial" w:hAnsi="Arial" w:cs="Arial"/>
          <w:sz w:val="22"/>
          <w:szCs w:val="22"/>
        </w:rPr>
        <w:t xml:space="preserve"> hledisko třídění pro tuto normu neplatí)</w:t>
      </w:r>
      <w:r>
        <w:rPr>
          <w:rFonts w:ascii="Arial" w:hAnsi="Arial" w:cs="Arial"/>
          <w:sz w:val="22"/>
          <w:szCs w:val="22"/>
        </w:rPr>
        <w:t xml:space="preserve">. Zařízení ve vozidle nesouvisí s místem na PK </w:t>
      </w:r>
      <w:r w:rsidRPr="00280C41">
        <w:rPr>
          <w:rFonts w:ascii="Arial" w:hAnsi="Arial" w:cs="Arial"/>
          <w:sz w:val="22"/>
          <w:szCs w:val="22"/>
        </w:rPr>
        <w:t>(</w:t>
      </w:r>
      <w:r>
        <w:rPr>
          <w:rFonts w:ascii="Arial" w:hAnsi="Arial" w:cs="Arial"/>
          <w:sz w:val="22"/>
          <w:szCs w:val="22"/>
        </w:rPr>
        <w:t>2.2</w:t>
      </w:r>
      <w:r w:rsidRPr="00280C41">
        <w:rPr>
          <w:rFonts w:ascii="Arial" w:hAnsi="Arial" w:cs="Arial"/>
          <w:sz w:val="22"/>
          <w:szCs w:val="22"/>
        </w:rPr>
        <w:t xml:space="preserve"> hledisko třídění pro tuto normu neplatí)</w:t>
      </w:r>
      <w:r>
        <w:rPr>
          <w:rFonts w:ascii="Arial" w:hAnsi="Arial" w:cs="Arial"/>
          <w:sz w:val="22"/>
          <w:szCs w:val="22"/>
        </w:rPr>
        <w:t xml:space="preserve">. Jedná se veřejnou přepravu osob (2.3.3) a předmětem normy je komunikace mezi zařízeními (2.4.3). Jedná se o kabelové spojení (3.1.1) a týká se sběrnice vozidla </w:t>
      </w:r>
      <w:r w:rsidRPr="00280C41">
        <w:rPr>
          <w:rFonts w:ascii="Arial" w:hAnsi="Arial" w:cs="Arial"/>
          <w:sz w:val="22"/>
          <w:szCs w:val="22"/>
        </w:rPr>
        <w:t>(</w:t>
      </w:r>
      <w:r>
        <w:rPr>
          <w:rFonts w:ascii="Arial" w:hAnsi="Arial" w:cs="Arial"/>
          <w:sz w:val="22"/>
          <w:szCs w:val="22"/>
        </w:rPr>
        <w:t>3.2</w:t>
      </w:r>
      <w:r w:rsidRPr="00280C41">
        <w:rPr>
          <w:rFonts w:ascii="Arial" w:hAnsi="Arial" w:cs="Arial"/>
          <w:sz w:val="22"/>
          <w:szCs w:val="22"/>
        </w:rPr>
        <w:t xml:space="preserve"> hledisko třídění pro tuto normu neplatí)</w:t>
      </w:r>
      <w:r>
        <w:rPr>
          <w:rFonts w:ascii="Arial" w:hAnsi="Arial" w:cs="Arial"/>
          <w:sz w:val="22"/>
          <w:szCs w:val="22"/>
        </w:rPr>
        <w:t xml:space="preserve">, což je zařízení ve vozidle (3.3.1), které vysílá v rámci vozidla </w:t>
      </w:r>
      <w:r w:rsidRPr="00280C41">
        <w:rPr>
          <w:rFonts w:ascii="Arial" w:hAnsi="Arial" w:cs="Arial"/>
          <w:sz w:val="22"/>
          <w:szCs w:val="22"/>
        </w:rPr>
        <w:t>(</w:t>
      </w:r>
      <w:r>
        <w:rPr>
          <w:rFonts w:ascii="Arial" w:hAnsi="Arial" w:cs="Arial"/>
          <w:sz w:val="22"/>
          <w:szCs w:val="22"/>
        </w:rPr>
        <w:t>3.4</w:t>
      </w:r>
      <w:r w:rsidRPr="00280C41">
        <w:rPr>
          <w:rFonts w:ascii="Arial" w:hAnsi="Arial" w:cs="Arial"/>
          <w:sz w:val="22"/>
          <w:szCs w:val="22"/>
        </w:rPr>
        <w:t xml:space="preserve"> hledisko třídění pro tuto normu neplatí)</w:t>
      </w:r>
      <w:r>
        <w:rPr>
          <w:rFonts w:ascii="Arial" w:hAnsi="Arial" w:cs="Arial"/>
          <w:sz w:val="22"/>
          <w:szCs w:val="22"/>
        </w:rPr>
        <w:t>.</w:t>
      </w:r>
    </w:p>
    <w:p w14:paraId="572CB07D" w14:textId="77777777" w:rsidR="00BE3F61" w:rsidRPr="00B945AF" w:rsidRDefault="00BE3F61" w:rsidP="00BE3F61">
      <w:pPr>
        <w:jc w:val="both"/>
        <w:rPr>
          <w:rFonts w:ascii="Arial" w:hAnsi="Arial" w:cs="Arial"/>
          <w:sz w:val="16"/>
          <w:szCs w:val="16"/>
        </w:rPr>
      </w:pPr>
    </w:p>
    <w:p w14:paraId="687B98A7" w14:textId="77777777" w:rsidR="00B945AF" w:rsidRPr="00B945AF" w:rsidRDefault="00B945AF" w:rsidP="00BE3F61">
      <w:pPr>
        <w:jc w:val="both"/>
        <w:rPr>
          <w:rFonts w:ascii="Arial" w:hAnsi="Arial" w:cs="Arial"/>
          <w:sz w:val="16"/>
          <w:szCs w:val="16"/>
        </w:rPr>
      </w:pPr>
    </w:p>
    <w:p w14:paraId="689C386D" w14:textId="77777777" w:rsidR="00BE3F61" w:rsidRPr="00280C41" w:rsidRDefault="00BE3F61" w:rsidP="00BE3F61">
      <w:pPr>
        <w:jc w:val="both"/>
        <w:rPr>
          <w:rFonts w:ascii="Arial" w:hAnsi="Arial" w:cs="Arial"/>
          <w:b/>
          <w:sz w:val="22"/>
          <w:szCs w:val="22"/>
        </w:rPr>
      </w:pPr>
      <w:r w:rsidRPr="00280C41">
        <w:rPr>
          <w:rFonts w:ascii="Arial" w:hAnsi="Arial" w:cs="Arial"/>
          <w:b/>
          <w:sz w:val="22"/>
          <w:szCs w:val="22"/>
        </w:rPr>
        <w:t xml:space="preserve">WG 4 ČSN CEN TS 14821-1 Dopravní a cestovní informace (TTI) – TTI zprávy pomocí celulárních sítí – Část 1: Všeobecná specifikace </w:t>
      </w:r>
      <w:r w:rsidRPr="00280C41">
        <w:rPr>
          <w:rFonts w:ascii="Arial" w:hAnsi="Arial" w:cs="Arial"/>
          <w:i/>
          <w:sz w:val="22"/>
          <w:szCs w:val="22"/>
        </w:rPr>
        <w:t>(platí 9 z 12 hledisek)</w:t>
      </w:r>
    </w:p>
    <w:p w14:paraId="4C2D8DCE" w14:textId="77777777" w:rsidR="00BE3F61" w:rsidRDefault="00BE3F61" w:rsidP="00BE3F61">
      <w:pPr>
        <w:jc w:val="both"/>
        <w:rPr>
          <w:rFonts w:ascii="Arial" w:hAnsi="Arial" w:cs="Arial"/>
          <w:sz w:val="22"/>
          <w:szCs w:val="22"/>
        </w:rPr>
      </w:pPr>
      <w:r w:rsidRPr="00280C41">
        <w:rPr>
          <w:rFonts w:ascii="Arial" w:hAnsi="Arial" w:cs="Arial"/>
          <w:sz w:val="22"/>
          <w:szCs w:val="22"/>
        </w:rPr>
        <w:t xml:space="preserve">Tato </w:t>
      </w:r>
      <w:r>
        <w:rPr>
          <w:rFonts w:ascii="Arial" w:hAnsi="Arial" w:cs="Arial"/>
          <w:sz w:val="22"/>
          <w:szCs w:val="22"/>
        </w:rPr>
        <w:t>norma z</w:t>
      </w:r>
      <w:r w:rsidRPr="00280C41">
        <w:rPr>
          <w:rFonts w:ascii="Arial" w:hAnsi="Arial" w:cs="Arial"/>
          <w:sz w:val="22"/>
          <w:szCs w:val="22"/>
        </w:rPr>
        <w:t>ajímá především dodavatele systému (</w:t>
      </w:r>
      <w:r>
        <w:rPr>
          <w:rFonts w:ascii="Arial" w:hAnsi="Arial" w:cs="Arial"/>
          <w:sz w:val="22"/>
          <w:szCs w:val="22"/>
        </w:rPr>
        <w:t>1.1.3</w:t>
      </w:r>
      <w:r w:rsidRPr="00280C41">
        <w:rPr>
          <w:rFonts w:ascii="Arial" w:hAnsi="Arial" w:cs="Arial"/>
          <w:sz w:val="22"/>
          <w:szCs w:val="22"/>
        </w:rPr>
        <w:t>)</w:t>
      </w:r>
      <w:r>
        <w:rPr>
          <w:rFonts w:ascii="Arial" w:hAnsi="Arial" w:cs="Arial"/>
          <w:sz w:val="22"/>
          <w:szCs w:val="22"/>
        </w:rPr>
        <w:t>, tato p</w:t>
      </w:r>
      <w:r w:rsidRPr="00280C41">
        <w:rPr>
          <w:rFonts w:ascii="Arial" w:hAnsi="Arial" w:cs="Arial"/>
          <w:sz w:val="22"/>
          <w:szCs w:val="22"/>
        </w:rPr>
        <w:t>ředběžná norma (technická specifikace TS) byla do ČR zavedena vyhlášením ve Věstníku ÚNMZ (</w:t>
      </w:r>
      <w:r>
        <w:rPr>
          <w:rFonts w:ascii="Arial" w:hAnsi="Arial" w:cs="Arial"/>
          <w:sz w:val="22"/>
          <w:szCs w:val="22"/>
        </w:rPr>
        <w:t>1.2.2</w:t>
      </w:r>
      <w:r w:rsidRPr="00280C41">
        <w:rPr>
          <w:rFonts w:ascii="Arial" w:hAnsi="Arial" w:cs="Arial"/>
          <w:sz w:val="22"/>
          <w:szCs w:val="22"/>
        </w:rPr>
        <w:t>). Je to specifikace systému (</w:t>
      </w:r>
      <w:r>
        <w:rPr>
          <w:rFonts w:ascii="Arial" w:hAnsi="Arial" w:cs="Arial"/>
          <w:sz w:val="22"/>
          <w:szCs w:val="22"/>
        </w:rPr>
        <w:t>1.3.4</w:t>
      </w:r>
      <w:r w:rsidRPr="00280C41">
        <w:rPr>
          <w:rFonts w:ascii="Arial" w:hAnsi="Arial" w:cs="Arial"/>
          <w:sz w:val="22"/>
          <w:szCs w:val="22"/>
        </w:rPr>
        <w:t xml:space="preserve">), </w:t>
      </w:r>
      <w:r>
        <w:rPr>
          <w:rFonts w:ascii="Arial" w:hAnsi="Arial" w:cs="Arial"/>
          <w:sz w:val="22"/>
          <w:szCs w:val="22"/>
        </w:rPr>
        <w:t>která je</w:t>
      </w:r>
      <w:r w:rsidRPr="00280C41">
        <w:rPr>
          <w:rFonts w:ascii="Arial" w:hAnsi="Arial" w:cs="Arial"/>
          <w:sz w:val="22"/>
          <w:szCs w:val="22"/>
        </w:rPr>
        <w:t xml:space="preserve"> především </w:t>
      </w:r>
      <w:r>
        <w:rPr>
          <w:rFonts w:ascii="Arial" w:hAnsi="Arial" w:cs="Arial"/>
          <w:sz w:val="22"/>
          <w:szCs w:val="22"/>
        </w:rPr>
        <w:t>řeš</w:t>
      </w:r>
      <w:r w:rsidRPr="00280C41">
        <w:rPr>
          <w:rFonts w:ascii="Arial" w:hAnsi="Arial" w:cs="Arial"/>
          <w:sz w:val="22"/>
          <w:szCs w:val="22"/>
        </w:rPr>
        <w:t>ena p</w:t>
      </w:r>
      <w:r>
        <w:rPr>
          <w:rFonts w:ascii="Arial" w:hAnsi="Arial" w:cs="Arial"/>
          <w:sz w:val="22"/>
          <w:szCs w:val="22"/>
        </w:rPr>
        <w:t>ři</w:t>
      </w:r>
      <w:r w:rsidRPr="00280C41">
        <w:rPr>
          <w:rFonts w:ascii="Arial" w:hAnsi="Arial" w:cs="Arial"/>
          <w:sz w:val="22"/>
          <w:szCs w:val="22"/>
        </w:rPr>
        <w:t xml:space="preserve"> návrh</w:t>
      </w:r>
      <w:r>
        <w:rPr>
          <w:rFonts w:ascii="Arial" w:hAnsi="Arial" w:cs="Arial"/>
          <w:sz w:val="22"/>
          <w:szCs w:val="22"/>
        </w:rPr>
        <w:t>u</w:t>
      </w:r>
      <w:r w:rsidRPr="00280C41">
        <w:rPr>
          <w:rFonts w:ascii="Arial" w:hAnsi="Arial" w:cs="Arial"/>
          <w:sz w:val="22"/>
          <w:szCs w:val="22"/>
        </w:rPr>
        <w:t xml:space="preserve"> systému komunikace (</w:t>
      </w:r>
      <w:r>
        <w:rPr>
          <w:rFonts w:ascii="Arial" w:hAnsi="Arial" w:cs="Arial"/>
          <w:sz w:val="22"/>
          <w:szCs w:val="22"/>
        </w:rPr>
        <w:t>1.4.1</w:t>
      </w:r>
      <w:r w:rsidRPr="00280C41">
        <w:rPr>
          <w:rFonts w:ascii="Arial" w:hAnsi="Arial" w:cs="Arial"/>
          <w:sz w:val="22"/>
          <w:szCs w:val="22"/>
        </w:rPr>
        <w:t>)</w:t>
      </w:r>
      <w:r>
        <w:rPr>
          <w:rFonts w:ascii="Arial" w:hAnsi="Arial" w:cs="Arial"/>
          <w:sz w:val="22"/>
          <w:szCs w:val="22"/>
        </w:rPr>
        <w:t>. U</w:t>
      </w:r>
      <w:r w:rsidRPr="00280C41">
        <w:rPr>
          <w:rFonts w:ascii="Arial" w:hAnsi="Arial" w:cs="Arial"/>
          <w:sz w:val="22"/>
          <w:szCs w:val="22"/>
        </w:rPr>
        <w:t>vádí strukturu dopravních zpráv</w:t>
      </w:r>
      <w:r>
        <w:rPr>
          <w:rFonts w:ascii="Arial" w:hAnsi="Arial" w:cs="Arial"/>
          <w:sz w:val="22"/>
          <w:szCs w:val="22"/>
        </w:rPr>
        <w:t xml:space="preserve"> (2.1.3)</w:t>
      </w:r>
      <w:r w:rsidRPr="00003447">
        <w:rPr>
          <w:rFonts w:ascii="Arial" w:hAnsi="Arial" w:cs="Arial"/>
          <w:sz w:val="22"/>
          <w:szCs w:val="22"/>
        </w:rPr>
        <w:t xml:space="preserve"> </w:t>
      </w:r>
      <w:r>
        <w:rPr>
          <w:rFonts w:ascii="Arial" w:hAnsi="Arial" w:cs="Arial"/>
          <w:sz w:val="22"/>
          <w:szCs w:val="22"/>
        </w:rPr>
        <w:t xml:space="preserve">a nesouvisí s místem na PK </w:t>
      </w:r>
      <w:r w:rsidRPr="00280C41">
        <w:rPr>
          <w:rFonts w:ascii="Arial" w:hAnsi="Arial" w:cs="Arial"/>
          <w:sz w:val="22"/>
          <w:szCs w:val="22"/>
        </w:rPr>
        <w:t>(</w:t>
      </w:r>
      <w:r>
        <w:rPr>
          <w:rFonts w:ascii="Arial" w:hAnsi="Arial" w:cs="Arial"/>
          <w:sz w:val="22"/>
          <w:szCs w:val="22"/>
        </w:rPr>
        <w:t>2.2</w:t>
      </w:r>
      <w:r w:rsidRPr="00280C41">
        <w:rPr>
          <w:rFonts w:ascii="Arial" w:hAnsi="Arial" w:cs="Arial"/>
          <w:sz w:val="22"/>
          <w:szCs w:val="22"/>
        </w:rPr>
        <w:t xml:space="preserve"> hledisko třídění pro tuto normu neplatí)</w:t>
      </w:r>
      <w:r>
        <w:rPr>
          <w:rFonts w:ascii="Arial" w:hAnsi="Arial" w:cs="Arial"/>
          <w:sz w:val="22"/>
          <w:szCs w:val="22"/>
        </w:rPr>
        <w:t xml:space="preserve">. </w:t>
      </w:r>
      <w:r w:rsidRPr="00280C41">
        <w:rPr>
          <w:rFonts w:ascii="Arial" w:hAnsi="Arial" w:cs="Arial"/>
          <w:sz w:val="22"/>
          <w:szCs w:val="22"/>
        </w:rPr>
        <w:t>Norma není specifická pro určitý druh dopravy (</w:t>
      </w:r>
      <w:r>
        <w:rPr>
          <w:rFonts w:ascii="Arial" w:hAnsi="Arial" w:cs="Arial"/>
          <w:sz w:val="22"/>
          <w:szCs w:val="22"/>
        </w:rPr>
        <w:t>2.3</w:t>
      </w:r>
      <w:r w:rsidRPr="00280C41">
        <w:rPr>
          <w:rFonts w:ascii="Arial" w:hAnsi="Arial" w:cs="Arial"/>
          <w:sz w:val="22"/>
          <w:szCs w:val="22"/>
        </w:rPr>
        <w:t>. hledisko třídění pro tuto normu neplatí).</w:t>
      </w:r>
      <w:r>
        <w:rPr>
          <w:rFonts w:ascii="Arial" w:hAnsi="Arial" w:cs="Arial"/>
          <w:sz w:val="22"/>
          <w:szCs w:val="22"/>
        </w:rPr>
        <w:t xml:space="preserve"> </w:t>
      </w:r>
      <w:r w:rsidRPr="00280C41">
        <w:rPr>
          <w:rFonts w:ascii="Arial" w:hAnsi="Arial" w:cs="Arial"/>
          <w:sz w:val="22"/>
          <w:szCs w:val="22"/>
        </w:rPr>
        <w:t xml:space="preserve">Norma se týká </w:t>
      </w:r>
      <w:r>
        <w:rPr>
          <w:rFonts w:ascii="Arial" w:hAnsi="Arial" w:cs="Arial"/>
          <w:sz w:val="22"/>
          <w:szCs w:val="22"/>
        </w:rPr>
        <w:t>inform</w:t>
      </w:r>
      <w:r w:rsidRPr="00280C41">
        <w:rPr>
          <w:rFonts w:ascii="Arial" w:hAnsi="Arial" w:cs="Arial"/>
          <w:sz w:val="22"/>
          <w:szCs w:val="22"/>
        </w:rPr>
        <w:t>ace</w:t>
      </w:r>
      <w:r>
        <w:rPr>
          <w:rFonts w:ascii="Arial" w:hAnsi="Arial" w:cs="Arial"/>
          <w:sz w:val="22"/>
          <w:szCs w:val="22"/>
        </w:rPr>
        <w:t xml:space="preserve"> (2.4.2)</w:t>
      </w:r>
      <w:r w:rsidRPr="00F92B0A">
        <w:rPr>
          <w:rFonts w:ascii="Arial" w:hAnsi="Arial" w:cs="Arial"/>
          <w:sz w:val="22"/>
          <w:szCs w:val="22"/>
        </w:rPr>
        <w:t xml:space="preserve"> </w:t>
      </w:r>
      <w:r w:rsidRPr="00280C41">
        <w:rPr>
          <w:rFonts w:ascii="Arial" w:hAnsi="Arial" w:cs="Arial"/>
          <w:sz w:val="22"/>
          <w:szCs w:val="22"/>
        </w:rPr>
        <w:t xml:space="preserve">a technologické řešení </w:t>
      </w:r>
      <w:r>
        <w:rPr>
          <w:rFonts w:ascii="Arial" w:hAnsi="Arial" w:cs="Arial"/>
          <w:sz w:val="22"/>
          <w:szCs w:val="22"/>
        </w:rPr>
        <w:t>spojení</w:t>
      </w:r>
      <w:r w:rsidRPr="00280C41">
        <w:rPr>
          <w:rFonts w:ascii="Arial" w:hAnsi="Arial" w:cs="Arial"/>
          <w:sz w:val="22"/>
          <w:szCs w:val="22"/>
        </w:rPr>
        <w:t xml:space="preserve"> jsou celulární tedy buňkové sítě mobilního operátora (</w:t>
      </w:r>
      <w:r>
        <w:rPr>
          <w:rFonts w:ascii="Arial" w:hAnsi="Arial" w:cs="Arial"/>
          <w:sz w:val="22"/>
          <w:szCs w:val="22"/>
        </w:rPr>
        <w:t>3.1.3</w:t>
      </w:r>
      <w:r w:rsidRPr="00280C41">
        <w:rPr>
          <w:rFonts w:ascii="Arial" w:hAnsi="Arial" w:cs="Arial"/>
          <w:sz w:val="22"/>
          <w:szCs w:val="22"/>
        </w:rPr>
        <w:t>)</w:t>
      </w:r>
      <w:r>
        <w:rPr>
          <w:rFonts w:ascii="Arial" w:hAnsi="Arial" w:cs="Arial"/>
          <w:sz w:val="22"/>
          <w:szCs w:val="22"/>
        </w:rPr>
        <w:t xml:space="preserve">. Netýká se řidiče, ani </w:t>
      </w:r>
      <w:r>
        <w:rPr>
          <w:rFonts w:ascii="Arial" w:hAnsi="Arial" w:cs="Arial"/>
          <w:sz w:val="22"/>
          <w:szCs w:val="22"/>
        </w:rPr>
        <w:lastRenderedPageBreak/>
        <w:t>cestujícího (3.2</w:t>
      </w:r>
      <w:r w:rsidRPr="00280C41">
        <w:rPr>
          <w:rFonts w:ascii="Arial" w:hAnsi="Arial" w:cs="Arial"/>
          <w:sz w:val="22"/>
          <w:szCs w:val="22"/>
        </w:rPr>
        <w:t>. hledisko třídění pro tuto normu neplatí).</w:t>
      </w:r>
      <w:r>
        <w:rPr>
          <w:rFonts w:ascii="Arial" w:hAnsi="Arial" w:cs="Arial"/>
          <w:sz w:val="22"/>
          <w:szCs w:val="22"/>
        </w:rPr>
        <w:t xml:space="preserve"> K</w:t>
      </w:r>
      <w:r w:rsidRPr="00280C41">
        <w:rPr>
          <w:rFonts w:ascii="Arial" w:hAnsi="Arial" w:cs="Arial"/>
          <w:sz w:val="22"/>
          <w:szCs w:val="22"/>
        </w:rPr>
        <w:t>romě vozidla se týká všech ostatních tří prvků (OBE, RSE, DIC) (</w:t>
      </w:r>
      <w:r>
        <w:rPr>
          <w:rFonts w:ascii="Arial" w:hAnsi="Arial" w:cs="Arial"/>
          <w:sz w:val="22"/>
          <w:szCs w:val="22"/>
        </w:rPr>
        <w:t>3.3.2, 3.3.3, 3.3.4</w:t>
      </w:r>
      <w:r w:rsidRPr="00280C41">
        <w:rPr>
          <w:rFonts w:ascii="Arial" w:hAnsi="Arial" w:cs="Arial"/>
          <w:sz w:val="22"/>
          <w:szCs w:val="22"/>
        </w:rPr>
        <w:t>)</w:t>
      </w:r>
      <w:r w:rsidRPr="00F92B0A">
        <w:rPr>
          <w:rFonts w:ascii="Arial" w:hAnsi="Arial" w:cs="Arial"/>
          <w:sz w:val="22"/>
          <w:szCs w:val="22"/>
        </w:rPr>
        <w:t xml:space="preserve"> </w:t>
      </w:r>
      <w:r w:rsidRPr="00280C41">
        <w:rPr>
          <w:rFonts w:ascii="Arial" w:hAnsi="Arial" w:cs="Arial"/>
          <w:sz w:val="22"/>
          <w:szCs w:val="22"/>
        </w:rPr>
        <w:t>Norma pojednává o vysílání dopravních informací, ale dotýká se také tísňového volání</w:t>
      </w:r>
      <w:r>
        <w:rPr>
          <w:rFonts w:ascii="Arial" w:hAnsi="Arial" w:cs="Arial"/>
          <w:sz w:val="22"/>
          <w:szCs w:val="22"/>
        </w:rPr>
        <w:t xml:space="preserve"> (3.4.3)</w:t>
      </w:r>
    </w:p>
    <w:p w14:paraId="0AA5FA5F" w14:textId="77777777" w:rsidR="00BE3F61" w:rsidRPr="00B945AF" w:rsidRDefault="00BE3F61" w:rsidP="00BE3F61">
      <w:pPr>
        <w:jc w:val="both"/>
        <w:rPr>
          <w:rFonts w:ascii="Arial" w:hAnsi="Arial" w:cs="Arial"/>
          <w:sz w:val="16"/>
          <w:szCs w:val="16"/>
        </w:rPr>
      </w:pPr>
    </w:p>
    <w:p w14:paraId="1C82BC85" w14:textId="77777777" w:rsidR="00B945AF" w:rsidRPr="00B945AF" w:rsidRDefault="00B945AF" w:rsidP="00BE3F61">
      <w:pPr>
        <w:jc w:val="both"/>
        <w:rPr>
          <w:rFonts w:ascii="Arial" w:hAnsi="Arial" w:cs="Arial"/>
          <w:sz w:val="16"/>
          <w:szCs w:val="16"/>
        </w:rPr>
      </w:pPr>
    </w:p>
    <w:p w14:paraId="5E870205" w14:textId="77777777" w:rsidR="00BE3F61" w:rsidRPr="00280C41" w:rsidRDefault="00BE3F61" w:rsidP="00BE3F61">
      <w:pPr>
        <w:jc w:val="both"/>
        <w:rPr>
          <w:rFonts w:ascii="Arial" w:hAnsi="Arial" w:cs="Arial"/>
          <w:b/>
          <w:sz w:val="22"/>
          <w:szCs w:val="22"/>
        </w:rPr>
      </w:pPr>
      <w:r w:rsidRPr="00280C41">
        <w:rPr>
          <w:rFonts w:ascii="Arial" w:hAnsi="Arial" w:cs="Arial"/>
          <w:b/>
          <w:sz w:val="22"/>
          <w:szCs w:val="22"/>
        </w:rPr>
        <w:t xml:space="preserve">ISO WG 3 (CEN WG 7) ČSN ISO 17572-2: Dopravní telematika – Označení pozic pro geografické databáze – Část 2: Předem kódované označení pozic </w:t>
      </w:r>
      <w:r w:rsidRPr="00280C41">
        <w:rPr>
          <w:rFonts w:ascii="Arial" w:hAnsi="Arial" w:cs="Arial"/>
          <w:i/>
          <w:sz w:val="22"/>
          <w:szCs w:val="22"/>
        </w:rPr>
        <w:t>(platí 7 z 12 hledisek)</w:t>
      </w:r>
    </w:p>
    <w:p w14:paraId="7C65737F" w14:textId="77777777" w:rsidR="00BE3F61" w:rsidRDefault="00BE3F61" w:rsidP="00BE3F61">
      <w:pPr>
        <w:jc w:val="both"/>
        <w:rPr>
          <w:rFonts w:ascii="Arial" w:hAnsi="Arial" w:cs="Arial"/>
          <w:sz w:val="22"/>
          <w:szCs w:val="22"/>
        </w:rPr>
      </w:pPr>
      <w:r w:rsidRPr="00280C41">
        <w:rPr>
          <w:rFonts w:ascii="Arial" w:hAnsi="Arial" w:cs="Arial"/>
          <w:sz w:val="22"/>
          <w:szCs w:val="22"/>
        </w:rPr>
        <w:t>Norma bude zajímat především dodavatele služby (</w:t>
      </w:r>
      <w:r>
        <w:rPr>
          <w:rFonts w:ascii="Arial" w:hAnsi="Arial" w:cs="Arial"/>
          <w:sz w:val="22"/>
          <w:szCs w:val="22"/>
        </w:rPr>
        <w:t>1.1.3</w:t>
      </w:r>
      <w:r w:rsidRPr="00280C41">
        <w:rPr>
          <w:rFonts w:ascii="Arial" w:hAnsi="Arial" w:cs="Arial"/>
          <w:sz w:val="22"/>
          <w:szCs w:val="22"/>
        </w:rPr>
        <w:t>)</w:t>
      </w:r>
      <w:r>
        <w:rPr>
          <w:rFonts w:ascii="Arial" w:hAnsi="Arial" w:cs="Arial"/>
          <w:sz w:val="22"/>
          <w:szCs w:val="22"/>
        </w:rPr>
        <w:t>,</w:t>
      </w:r>
      <w:r w:rsidRPr="00280C41">
        <w:rPr>
          <w:rFonts w:ascii="Arial" w:hAnsi="Arial" w:cs="Arial"/>
          <w:sz w:val="22"/>
          <w:szCs w:val="22"/>
        </w:rPr>
        <w:t xml:space="preserve"> </w:t>
      </w:r>
      <w:r>
        <w:rPr>
          <w:rFonts w:ascii="Arial" w:hAnsi="Arial" w:cs="Arial"/>
          <w:sz w:val="22"/>
          <w:szCs w:val="22"/>
        </w:rPr>
        <w:t>t</w:t>
      </w:r>
      <w:r w:rsidRPr="00280C41">
        <w:rPr>
          <w:rFonts w:ascii="Arial" w:hAnsi="Arial" w:cs="Arial"/>
          <w:sz w:val="22"/>
          <w:szCs w:val="22"/>
        </w:rPr>
        <w:t>ato norma byla zavedena převzetím originálu (</w:t>
      </w:r>
      <w:r>
        <w:rPr>
          <w:rFonts w:ascii="Arial" w:hAnsi="Arial" w:cs="Arial"/>
          <w:sz w:val="22"/>
          <w:szCs w:val="22"/>
        </w:rPr>
        <w:t>1.2.3</w:t>
      </w:r>
      <w:r w:rsidRPr="00280C41">
        <w:rPr>
          <w:rFonts w:ascii="Arial" w:hAnsi="Arial" w:cs="Arial"/>
          <w:sz w:val="22"/>
          <w:szCs w:val="22"/>
        </w:rPr>
        <w:t>). Dotýká se navigačních a lokačních systémů (</w:t>
      </w:r>
      <w:r>
        <w:rPr>
          <w:rFonts w:ascii="Arial" w:hAnsi="Arial" w:cs="Arial"/>
          <w:sz w:val="22"/>
          <w:szCs w:val="22"/>
        </w:rPr>
        <w:t>1.3.4</w:t>
      </w:r>
      <w:r w:rsidRPr="00280C41">
        <w:rPr>
          <w:rFonts w:ascii="Arial" w:hAnsi="Arial" w:cs="Arial"/>
          <w:sz w:val="22"/>
          <w:szCs w:val="22"/>
        </w:rPr>
        <w:t xml:space="preserve">), </w:t>
      </w:r>
      <w:r>
        <w:rPr>
          <w:rFonts w:ascii="Arial" w:hAnsi="Arial" w:cs="Arial"/>
          <w:sz w:val="22"/>
          <w:szCs w:val="22"/>
        </w:rPr>
        <w:t>a j</w:t>
      </w:r>
      <w:r w:rsidRPr="00280C41">
        <w:rPr>
          <w:rFonts w:ascii="Arial" w:hAnsi="Arial" w:cs="Arial"/>
          <w:sz w:val="22"/>
          <w:szCs w:val="22"/>
        </w:rPr>
        <w:t>edná se o software (</w:t>
      </w:r>
      <w:r>
        <w:rPr>
          <w:rFonts w:ascii="Arial" w:hAnsi="Arial" w:cs="Arial"/>
          <w:sz w:val="22"/>
          <w:szCs w:val="22"/>
        </w:rPr>
        <w:t>1.4.2</w:t>
      </w:r>
      <w:r w:rsidRPr="00280C41">
        <w:rPr>
          <w:rFonts w:ascii="Arial" w:hAnsi="Arial" w:cs="Arial"/>
          <w:sz w:val="22"/>
          <w:szCs w:val="22"/>
        </w:rPr>
        <w:t>)</w:t>
      </w:r>
      <w:r>
        <w:rPr>
          <w:rFonts w:ascii="Arial" w:hAnsi="Arial" w:cs="Arial"/>
          <w:sz w:val="22"/>
          <w:szCs w:val="22"/>
        </w:rPr>
        <w:t>. Slouží pro</w:t>
      </w:r>
      <w:r w:rsidRPr="00280C41">
        <w:rPr>
          <w:rFonts w:ascii="Arial" w:hAnsi="Arial" w:cs="Arial"/>
          <w:sz w:val="22"/>
          <w:szCs w:val="22"/>
        </w:rPr>
        <w:t xml:space="preserve"> </w:t>
      </w:r>
      <w:r>
        <w:rPr>
          <w:rFonts w:ascii="Arial" w:hAnsi="Arial" w:cs="Arial"/>
          <w:sz w:val="22"/>
          <w:szCs w:val="22"/>
        </w:rPr>
        <w:t xml:space="preserve">databáze </w:t>
      </w:r>
      <w:r w:rsidRPr="00280C41">
        <w:rPr>
          <w:rFonts w:ascii="Arial" w:hAnsi="Arial" w:cs="Arial"/>
          <w:sz w:val="22"/>
          <w:szCs w:val="22"/>
        </w:rPr>
        <w:t>předem kódovaného označení pozic (</w:t>
      </w:r>
      <w:r>
        <w:rPr>
          <w:rFonts w:ascii="Arial" w:hAnsi="Arial" w:cs="Arial"/>
          <w:sz w:val="22"/>
          <w:szCs w:val="22"/>
        </w:rPr>
        <w:t>2.1.4</w:t>
      </w:r>
      <w:r w:rsidRPr="00280C41">
        <w:rPr>
          <w:rFonts w:ascii="Arial" w:hAnsi="Arial" w:cs="Arial"/>
          <w:sz w:val="22"/>
          <w:szCs w:val="22"/>
        </w:rPr>
        <w:t>)</w:t>
      </w:r>
      <w:r>
        <w:rPr>
          <w:rFonts w:ascii="Arial" w:hAnsi="Arial" w:cs="Arial"/>
          <w:sz w:val="22"/>
          <w:szCs w:val="22"/>
        </w:rPr>
        <w:t xml:space="preserve"> </w:t>
      </w:r>
      <w:r w:rsidRPr="00280C41">
        <w:rPr>
          <w:rFonts w:ascii="Arial" w:hAnsi="Arial" w:cs="Arial"/>
          <w:sz w:val="22"/>
          <w:szCs w:val="22"/>
        </w:rPr>
        <w:t>na celé silniční síti bez rozdílu (</w:t>
      </w:r>
      <w:r>
        <w:rPr>
          <w:rFonts w:ascii="Arial" w:hAnsi="Arial" w:cs="Arial"/>
          <w:sz w:val="22"/>
          <w:szCs w:val="22"/>
        </w:rPr>
        <w:t>2.2</w:t>
      </w:r>
      <w:r w:rsidRPr="00280C41">
        <w:rPr>
          <w:rFonts w:ascii="Arial" w:hAnsi="Arial" w:cs="Arial"/>
          <w:sz w:val="22"/>
          <w:szCs w:val="22"/>
        </w:rPr>
        <w:t xml:space="preserve"> hledisko třídění pro tuto normu neplatí)</w:t>
      </w:r>
      <w:r>
        <w:rPr>
          <w:rFonts w:ascii="Arial" w:hAnsi="Arial" w:cs="Arial"/>
          <w:sz w:val="22"/>
          <w:szCs w:val="22"/>
        </w:rPr>
        <w:t>. N</w:t>
      </w:r>
      <w:r w:rsidRPr="00280C41">
        <w:rPr>
          <w:rFonts w:ascii="Arial" w:hAnsi="Arial" w:cs="Arial"/>
          <w:sz w:val="22"/>
          <w:szCs w:val="22"/>
        </w:rPr>
        <w:t>evztahuje se na konkrétní druh dopravy</w:t>
      </w:r>
      <w:r>
        <w:rPr>
          <w:rFonts w:ascii="Arial" w:hAnsi="Arial" w:cs="Arial"/>
          <w:sz w:val="22"/>
          <w:szCs w:val="22"/>
        </w:rPr>
        <w:t xml:space="preserve"> </w:t>
      </w:r>
      <w:r w:rsidRPr="00280C41">
        <w:rPr>
          <w:rFonts w:ascii="Arial" w:hAnsi="Arial" w:cs="Arial"/>
          <w:sz w:val="22"/>
          <w:szCs w:val="22"/>
        </w:rPr>
        <w:t>(</w:t>
      </w:r>
      <w:r>
        <w:rPr>
          <w:rFonts w:ascii="Arial" w:hAnsi="Arial" w:cs="Arial"/>
          <w:sz w:val="22"/>
          <w:szCs w:val="22"/>
        </w:rPr>
        <w:t>2.3</w:t>
      </w:r>
      <w:r w:rsidRPr="00280C41">
        <w:rPr>
          <w:rFonts w:ascii="Arial" w:hAnsi="Arial" w:cs="Arial"/>
          <w:sz w:val="22"/>
          <w:szCs w:val="22"/>
        </w:rPr>
        <w:t xml:space="preserve"> hledisko třídění pro tuto normu neplatí)</w:t>
      </w:r>
      <w:r>
        <w:rPr>
          <w:rFonts w:ascii="Arial" w:hAnsi="Arial" w:cs="Arial"/>
          <w:sz w:val="22"/>
          <w:szCs w:val="22"/>
        </w:rPr>
        <w:t xml:space="preserve">. Slouží především pro účely navigace (2.4.4) a </w:t>
      </w:r>
      <w:r w:rsidRPr="00280C41">
        <w:rPr>
          <w:rFonts w:ascii="Arial" w:hAnsi="Arial" w:cs="Arial"/>
          <w:sz w:val="22"/>
          <w:szCs w:val="22"/>
        </w:rPr>
        <w:t>není odvislá od technologie (</w:t>
      </w:r>
      <w:r>
        <w:rPr>
          <w:rFonts w:ascii="Arial" w:hAnsi="Arial" w:cs="Arial"/>
          <w:sz w:val="22"/>
          <w:szCs w:val="22"/>
        </w:rPr>
        <w:t>3.1</w:t>
      </w:r>
      <w:r w:rsidRPr="00280C41">
        <w:rPr>
          <w:rFonts w:ascii="Arial" w:hAnsi="Arial" w:cs="Arial"/>
          <w:sz w:val="22"/>
          <w:szCs w:val="22"/>
        </w:rPr>
        <w:t xml:space="preserve"> hledisko třídění pro tuto normu neplatí).</w:t>
      </w:r>
      <w:r>
        <w:rPr>
          <w:rFonts w:ascii="Arial" w:hAnsi="Arial" w:cs="Arial"/>
          <w:sz w:val="22"/>
          <w:szCs w:val="22"/>
        </w:rPr>
        <w:t xml:space="preserve"> N</w:t>
      </w:r>
      <w:r w:rsidRPr="00280C41">
        <w:rPr>
          <w:rFonts w:ascii="Arial" w:hAnsi="Arial" w:cs="Arial"/>
          <w:sz w:val="22"/>
          <w:szCs w:val="22"/>
        </w:rPr>
        <w:t>eřeší role řidiče/cestující</w:t>
      </w:r>
      <w:r>
        <w:rPr>
          <w:rFonts w:ascii="Arial" w:hAnsi="Arial" w:cs="Arial"/>
          <w:sz w:val="22"/>
          <w:szCs w:val="22"/>
        </w:rPr>
        <w:t xml:space="preserve"> </w:t>
      </w:r>
      <w:r w:rsidRPr="00280C41">
        <w:rPr>
          <w:rFonts w:ascii="Arial" w:hAnsi="Arial" w:cs="Arial"/>
          <w:sz w:val="22"/>
          <w:szCs w:val="22"/>
        </w:rPr>
        <w:t>(</w:t>
      </w:r>
      <w:r>
        <w:rPr>
          <w:rFonts w:ascii="Arial" w:hAnsi="Arial" w:cs="Arial"/>
          <w:sz w:val="22"/>
          <w:szCs w:val="22"/>
        </w:rPr>
        <w:t>3.2</w:t>
      </w:r>
      <w:r w:rsidRPr="00280C41">
        <w:rPr>
          <w:rFonts w:ascii="Arial" w:hAnsi="Arial" w:cs="Arial"/>
          <w:sz w:val="22"/>
          <w:szCs w:val="22"/>
        </w:rPr>
        <w:t xml:space="preserve"> hledisko třídění pro tuto normu neplatí).</w:t>
      </w:r>
      <w:r>
        <w:rPr>
          <w:rFonts w:ascii="Arial" w:hAnsi="Arial" w:cs="Arial"/>
          <w:sz w:val="22"/>
          <w:szCs w:val="22"/>
        </w:rPr>
        <w:t xml:space="preserve"> Bude nástrojem především pro DIC, ale i OBE a RSE (3.3.2, 3.3.3, 3.3.4). Nezabývá se vysíláním do/z vozidla </w:t>
      </w:r>
      <w:r w:rsidRPr="00280C41">
        <w:rPr>
          <w:rFonts w:ascii="Arial" w:hAnsi="Arial" w:cs="Arial"/>
          <w:sz w:val="22"/>
          <w:szCs w:val="22"/>
        </w:rPr>
        <w:t>(</w:t>
      </w:r>
      <w:r>
        <w:rPr>
          <w:rFonts w:ascii="Arial" w:hAnsi="Arial" w:cs="Arial"/>
          <w:sz w:val="22"/>
          <w:szCs w:val="22"/>
        </w:rPr>
        <w:t>3.4</w:t>
      </w:r>
      <w:r w:rsidRPr="00280C41">
        <w:rPr>
          <w:rFonts w:ascii="Arial" w:hAnsi="Arial" w:cs="Arial"/>
          <w:sz w:val="22"/>
          <w:szCs w:val="22"/>
        </w:rPr>
        <w:t xml:space="preserve"> hledisko třídění pro tuto normu neplatí).</w:t>
      </w:r>
    </w:p>
    <w:p w14:paraId="5B0CCEBD" w14:textId="77777777" w:rsidR="00BE3F61" w:rsidRPr="00B945AF" w:rsidRDefault="00BE3F61" w:rsidP="00BE3F61">
      <w:pPr>
        <w:jc w:val="both"/>
        <w:rPr>
          <w:rFonts w:ascii="Arial" w:hAnsi="Arial" w:cs="Arial"/>
          <w:sz w:val="16"/>
          <w:szCs w:val="16"/>
        </w:rPr>
      </w:pPr>
    </w:p>
    <w:p w14:paraId="15640F64" w14:textId="77777777" w:rsidR="00B945AF" w:rsidRPr="00B945AF" w:rsidRDefault="00B945AF" w:rsidP="00BE3F61">
      <w:pPr>
        <w:jc w:val="both"/>
        <w:rPr>
          <w:rFonts w:ascii="Arial" w:hAnsi="Arial" w:cs="Arial"/>
          <w:sz w:val="16"/>
          <w:szCs w:val="16"/>
        </w:rPr>
      </w:pPr>
    </w:p>
    <w:p w14:paraId="3AAF23EE" w14:textId="77777777" w:rsidR="00BE3F61" w:rsidRPr="00280C41" w:rsidRDefault="00BE3F61" w:rsidP="00BE3F61">
      <w:pPr>
        <w:jc w:val="both"/>
        <w:rPr>
          <w:rFonts w:ascii="Arial" w:hAnsi="Arial" w:cs="Arial"/>
          <w:b/>
          <w:sz w:val="22"/>
          <w:szCs w:val="22"/>
        </w:rPr>
      </w:pPr>
      <w:r w:rsidRPr="00280C41">
        <w:rPr>
          <w:rFonts w:ascii="Arial" w:hAnsi="Arial" w:cs="Arial"/>
          <w:b/>
          <w:sz w:val="22"/>
          <w:szCs w:val="22"/>
        </w:rPr>
        <w:t xml:space="preserve">WG 9 ČSN EN 12253: Dopravní telematika (RTTT – Vyhrazené spojení krátkého rozsahu (DSRC) – Fyzická vrstva využívající mikrovlnné DSRC na 5,8 GHz </w:t>
      </w:r>
      <w:r w:rsidRPr="00280C41">
        <w:rPr>
          <w:rFonts w:ascii="Arial" w:hAnsi="Arial" w:cs="Arial"/>
          <w:i/>
          <w:sz w:val="22"/>
          <w:szCs w:val="22"/>
        </w:rPr>
        <w:t xml:space="preserve">(platí </w:t>
      </w:r>
      <w:r>
        <w:rPr>
          <w:rFonts w:ascii="Arial" w:hAnsi="Arial" w:cs="Arial"/>
          <w:i/>
          <w:sz w:val="22"/>
          <w:szCs w:val="22"/>
        </w:rPr>
        <w:t>7</w:t>
      </w:r>
      <w:r w:rsidRPr="00280C41">
        <w:rPr>
          <w:rFonts w:ascii="Arial" w:hAnsi="Arial" w:cs="Arial"/>
          <w:i/>
          <w:sz w:val="22"/>
          <w:szCs w:val="22"/>
        </w:rPr>
        <w:t xml:space="preserve"> z 12 hledisek)</w:t>
      </w:r>
    </w:p>
    <w:p w14:paraId="6C022891" w14:textId="77777777" w:rsidR="00BE3F61" w:rsidRPr="00280C41" w:rsidRDefault="00BE3F61" w:rsidP="00BE3F61">
      <w:pPr>
        <w:jc w:val="both"/>
        <w:rPr>
          <w:rFonts w:ascii="Arial" w:hAnsi="Arial" w:cs="Arial"/>
          <w:sz w:val="22"/>
          <w:szCs w:val="22"/>
        </w:rPr>
      </w:pPr>
      <w:r>
        <w:rPr>
          <w:rFonts w:ascii="Arial" w:hAnsi="Arial" w:cs="Arial"/>
          <w:sz w:val="22"/>
          <w:szCs w:val="22"/>
        </w:rPr>
        <w:t xml:space="preserve">Norma se </w:t>
      </w:r>
      <w:r w:rsidRPr="00280C41">
        <w:rPr>
          <w:rFonts w:ascii="Arial" w:hAnsi="Arial" w:cs="Arial"/>
          <w:sz w:val="22"/>
          <w:szCs w:val="22"/>
        </w:rPr>
        <w:t>týká dodavatele systému (</w:t>
      </w:r>
      <w:r>
        <w:rPr>
          <w:rFonts w:ascii="Arial" w:hAnsi="Arial" w:cs="Arial"/>
          <w:sz w:val="22"/>
          <w:szCs w:val="22"/>
        </w:rPr>
        <w:t>1.1.3</w:t>
      </w:r>
      <w:r w:rsidRPr="00280C41">
        <w:rPr>
          <w:rFonts w:ascii="Arial" w:hAnsi="Arial" w:cs="Arial"/>
          <w:sz w:val="22"/>
          <w:szCs w:val="22"/>
        </w:rPr>
        <w:t>)</w:t>
      </w:r>
      <w:r>
        <w:rPr>
          <w:rFonts w:ascii="Arial" w:hAnsi="Arial" w:cs="Arial"/>
          <w:sz w:val="22"/>
          <w:szCs w:val="22"/>
        </w:rPr>
        <w:t>, t</w:t>
      </w:r>
      <w:r w:rsidRPr="00280C41">
        <w:rPr>
          <w:rFonts w:ascii="Arial" w:hAnsi="Arial" w:cs="Arial"/>
          <w:sz w:val="22"/>
          <w:szCs w:val="22"/>
        </w:rPr>
        <w:t>ato norma byla zavedena vyhlášením ve Věstníku ÚNMZ (1</w:t>
      </w:r>
      <w:r>
        <w:rPr>
          <w:rFonts w:ascii="Arial" w:hAnsi="Arial" w:cs="Arial"/>
          <w:sz w:val="22"/>
          <w:szCs w:val="22"/>
        </w:rPr>
        <w:t>.2.2</w:t>
      </w:r>
      <w:r w:rsidRPr="00280C41">
        <w:rPr>
          <w:rFonts w:ascii="Arial" w:hAnsi="Arial" w:cs="Arial"/>
          <w:sz w:val="22"/>
          <w:szCs w:val="22"/>
        </w:rPr>
        <w:t xml:space="preserve">). Obsahuje požadavky na fyzickou vrstvu komunikace </w:t>
      </w:r>
      <w:r>
        <w:rPr>
          <w:rFonts w:ascii="Arial" w:hAnsi="Arial" w:cs="Arial"/>
          <w:sz w:val="22"/>
          <w:szCs w:val="22"/>
        </w:rPr>
        <w:t xml:space="preserve">mezi systémy </w:t>
      </w:r>
      <w:r w:rsidRPr="00280C41">
        <w:rPr>
          <w:rFonts w:ascii="Arial" w:hAnsi="Arial" w:cs="Arial"/>
          <w:sz w:val="22"/>
          <w:szCs w:val="22"/>
        </w:rPr>
        <w:t>a požadavky na komunikační média (výrobky)</w:t>
      </w:r>
      <w:r>
        <w:rPr>
          <w:rFonts w:ascii="Arial" w:hAnsi="Arial" w:cs="Arial"/>
          <w:sz w:val="22"/>
          <w:szCs w:val="22"/>
        </w:rPr>
        <w:t xml:space="preserve"> (1.3.3 a 1.3.4). </w:t>
      </w:r>
      <w:r w:rsidRPr="00280C41">
        <w:rPr>
          <w:rFonts w:ascii="Arial" w:hAnsi="Arial" w:cs="Arial"/>
          <w:sz w:val="22"/>
          <w:szCs w:val="22"/>
        </w:rPr>
        <w:t xml:space="preserve">Klade nároky na hardware </w:t>
      </w:r>
      <w:r>
        <w:rPr>
          <w:rFonts w:ascii="Arial" w:hAnsi="Arial" w:cs="Arial"/>
          <w:sz w:val="22"/>
          <w:szCs w:val="22"/>
        </w:rPr>
        <w:t xml:space="preserve">pro </w:t>
      </w:r>
      <w:r w:rsidRPr="00280C41">
        <w:rPr>
          <w:rFonts w:ascii="Arial" w:hAnsi="Arial" w:cs="Arial"/>
          <w:sz w:val="22"/>
          <w:szCs w:val="22"/>
        </w:rPr>
        <w:t>komunikaci na silniční síti (</w:t>
      </w:r>
      <w:r>
        <w:rPr>
          <w:rFonts w:ascii="Arial" w:hAnsi="Arial" w:cs="Arial"/>
          <w:sz w:val="22"/>
          <w:szCs w:val="22"/>
        </w:rPr>
        <w:t>1.4.3</w:t>
      </w:r>
      <w:r w:rsidRPr="00280C41">
        <w:rPr>
          <w:rFonts w:ascii="Arial" w:hAnsi="Arial" w:cs="Arial"/>
          <w:sz w:val="22"/>
          <w:szCs w:val="22"/>
        </w:rPr>
        <w:t>).</w:t>
      </w:r>
      <w:r w:rsidRPr="00371F0D">
        <w:rPr>
          <w:rFonts w:ascii="Arial" w:hAnsi="Arial" w:cs="Arial"/>
          <w:sz w:val="22"/>
          <w:szCs w:val="22"/>
        </w:rPr>
        <w:t xml:space="preserve"> </w:t>
      </w:r>
      <w:r w:rsidRPr="00280C41">
        <w:rPr>
          <w:rFonts w:ascii="Arial" w:hAnsi="Arial" w:cs="Arial"/>
          <w:sz w:val="22"/>
          <w:szCs w:val="22"/>
        </w:rPr>
        <w:t xml:space="preserve">Norma </w:t>
      </w:r>
      <w:r>
        <w:rPr>
          <w:rFonts w:ascii="Arial" w:hAnsi="Arial" w:cs="Arial"/>
          <w:sz w:val="22"/>
          <w:szCs w:val="22"/>
        </w:rPr>
        <w:t>řeší přenos dat, nikoliv samotná data</w:t>
      </w:r>
      <w:r w:rsidRPr="00280C41">
        <w:rPr>
          <w:rFonts w:ascii="Arial" w:hAnsi="Arial" w:cs="Arial"/>
          <w:sz w:val="22"/>
          <w:szCs w:val="22"/>
        </w:rPr>
        <w:t xml:space="preserve"> (</w:t>
      </w:r>
      <w:r>
        <w:rPr>
          <w:rFonts w:ascii="Arial" w:hAnsi="Arial" w:cs="Arial"/>
          <w:sz w:val="22"/>
          <w:szCs w:val="22"/>
        </w:rPr>
        <w:t>2.1</w:t>
      </w:r>
      <w:r w:rsidRPr="00280C41">
        <w:rPr>
          <w:rFonts w:ascii="Arial" w:hAnsi="Arial" w:cs="Arial"/>
          <w:sz w:val="22"/>
          <w:szCs w:val="22"/>
        </w:rPr>
        <w:t xml:space="preserve"> hledisko třídění pro tuto normu neplatí)</w:t>
      </w:r>
      <w:r>
        <w:rPr>
          <w:rFonts w:ascii="Arial" w:hAnsi="Arial" w:cs="Arial"/>
          <w:sz w:val="22"/>
          <w:szCs w:val="22"/>
        </w:rPr>
        <w:t>. N</w:t>
      </w:r>
      <w:r w:rsidRPr="00280C41">
        <w:rPr>
          <w:rFonts w:ascii="Arial" w:hAnsi="Arial" w:cs="Arial"/>
          <w:sz w:val="22"/>
          <w:szCs w:val="22"/>
        </w:rPr>
        <w:t xml:space="preserve">evztahuje </w:t>
      </w:r>
      <w:r>
        <w:rPr>
          <w:rFonts w:ascii="Arial" w:hAnsi="Arial" w:cs="Arial"/>
          <w:sz w:val="22"/>
          <w:szCs w:val="22"/>
        </w:rPr>
        <w:t xml:space="preserve">se </w:t>
      </w:r>
      <w:r w:rsidRPr="00280C41">
        <w:rPr>
          <w:rFonts w:ascii="Arial" w:hAnsi="Arial" w:cs="Arial"/>
          <w:sz w:val="22"/>
          <w:szCs w:val="22"/>
        </w:rPr>
        <w:t>na žádné specifické místo silniční sítě</w:t>
      </w:r>
      <w:r>
        <w:rPr>
          <w:rFonts w:ascii="Arial" w:hAnsi="Arial" w:cs="Arial"/>
          <w:sz w:val="22"/>
          <w:szCs w:val="22"/>
        </w:rPr>
        <w:t xml:space="preserve"> </w:t>
      </w:r>
      <w:r w:rsidRPr="00280C41">
        <w:rPr>
          <w:rFonts w:ascii="Arial" w:hAnsi="Arial" w:cs="Arial"/>
          <w:sz w:val="22"/>
          <w:szCs w:val="22"/>
        </w:rPr>
        <w:t>(</w:t>
      </w:r>
      <w:r>
        <w:rPr>
          <w:rFonts w:ascii="Arial" w:hAnsi="Arial" w:cs="Arial"/>
          <w:sz w:val="22"/>
          <w:szCs w:val="22"/>
        </w:rPr>
        <w:t>2.2</w:t>
      </w:r>
      <w:r w:rsidRPr="00280C41">
        <w:rPr>
          <w:rFonts w:ascii="Arial" w:hAnsi="Arial" w:cs="Arial"/>
          <w:sz w:val="22"/>
          <w:szCs w:val="22"/>
        </w:rPr>
        <w:t xml:space="preserve"> hledisko třídění pro tuto normu neplatí)</w:t>
      </w:r>
      <w:r>
        <w:rPr>
          <w:rFonts w:ascii="Arial" w:hAnsi="Arial" w:cs="Arial"/>
          <w:sz w:val="22"/>
          <w:szCs w:val="22"/>
        </w:rPr>
        <w:t>. N</w:t>
      </w:r>
      <w:r w:rsidRPr="00280C41">
        <w:rPr>
          <w:rFonts w:ascii="Arial" w:hAnsi="Arial" w:cs="Arial"/>
          <w:sz w:val="22"/>
          <w:szCs w:val="22"/>
        </w:rPr>
        <w:t>evztahuje se na konkrétní druh dopravy</w:t>
      </w:r>
      <w:r>
        <w:rPr>
          <w:rFonts w:ascii="Arial" w:hAnsi="Arial" w:cs="Arial"/>
          <w:sz w:val="22"/>
          <w:szCs w:val="22"/>
        </w:rPr>
        <w:t xml:space="preserve"> </w:t>
      </w:r>
      <w:r w:rsidRPr="00280C41">
        <w:rPr>
          <w:rFonts w:ascii="Arial" w:hAnsi="Arial" w:cs="Arial"/>
          <w:sz w:val="22"/>
          <w:szCs w:val="22"/>
        </w:rPr>
        <w:t>(</w:t>
      </w:r>
      <w:r>
        <w:rPr>
          <w:rFonts w:ascii="Arial" w:hAnsi="Arial" w:cs="Arial"/>
          <w:sz w:val="22"/>
          <w:szCs w:val="22"/>
        </w:rPr>
        <w:t>2.3</w:t>
      </w:r>
      <w:r w:rsidRPr="00280C41">
        <w:rPr>
          <w:rFonts w:ascii="Arial" w:hAnsi="Arial" w:cs="Arial"/>
          <w:sz w:val="22"/>
          <w:szCs w:val="22"/>
        </w:rPr>
        <w:t xml:space="preserve"> hledisko třídění pro tuto normu neplatí)</w:t>
      </w:r>
      <w:r>
        <w:rPr>
          <w:rFonts w:ascii="Arial" w:hAnsi="Arial" w:cs="Arial"/>
          <w:sz w:val="22"/>
          <w:szCs w:val="22"/>
        </w:rPr>
        <w:t>. Týká se komunikace (2.4.3) pomocí DSRC (3.1.2).</w:t>
      </w:r>
      <w:r w:rsidRPr="00280C41">
        <w:rPr>
          <w:rFonts w:ascii="Arial" w:hAnsi="Arial" w:cs="Arial"/>
          <w:sz w:val="22"/>
          <w:szCs w:val="22"/>
        </w:rPr>
        <w:t xml:space="preserve"> </w:t>
      </w:r>
      <w:r>
        <w:rPr>
          <w:rFonts w:ascii="Arial" w:hAnsi="Arial" w:cs="Arial"/>
          <w:sz w:val="22"/>
          <w:szCs w:val="22"/>
        </w:rPr>
        <w:t>N</w:t>
      </w:r>
      <w:r w:rsidRPr="00280C41">
        <w:rPr>
          <w:rFonts w:ascii="Arial" w:hAnsi="Arial" w:cs="Arial"/>
          <w:sz w:val="22"/>
          <w:szCs w:val="22"/>
        </w:rPr>
        <w:t>eřeší role řidiče/cestující (</w:t>
      </w:r>
      <w:r>
        <w:rPr>
          <w:rFonts w:ascii="Arial" w:hAnsi="Arial" w:cs="Arial"/>
          <w:sz w:val="22"/>
          <w:szCs w:val="22"/>
        </w:rPr>
        <w:t>3.2</w:t>
      </w:r>
      <w:r w:rsidRPr="00280C41">
        <w:rPr>
          <w:rFonts w:ascii="Arial" w:hAnsi="Arial" w:cs="Arial"/>
          <w:sz w:val="22"/>
          <w:szCs w:val="22"/>
        </w:rPr>
        <w:t xml:space="preserve"> hledisko třídění pro tuto normu neplatí)</w:t>
      </w:r>
      <w:r>
        <w:rPr>
          <w:rFonts w:ascii="Arial" w:hAnsi="Arial" w:cs="Arial"/>
          <w:sz w:val="22"/>
          <w:szCs w:val="22"/>
        </w:rPr>
        <w:t xml:space="preserve">. Klade nároky na </w:t>
      </w:r>
      <w:r w:rsidRPr="00280C41">
        <w:rPr>
          <w:rFonts w:ascii="Arial" w:hAnsi="Arial" w:cs="Arial"/>
          <w:sz w:val="22"/>
          <w:szCs w:val="22"/>
        </w:rPr>
        <w:t xml:space="preserve">OBE </w:t>
      </w:r>
      <w:r>
        <w:rPr>
          <w:rFonts w:ascii="Arial" w:hAnsi="Arial" w:cs="Arial"/>
          <w:sz w:val="22"/>
          <w:szCs w:val="22"/>
        </w:rPr>
        <w:t>a</w:t>
      </w:r>
      <w:r w:rsidRPr="00280C41">
        <w:rPr>
          <w:rFonts w:ascii="Arial" w:hAnsi="Arial" w:cs="Arial"/>
          <w:sz w:val="22"/>
          <w:szCs w:val="22"/>
        </w:rPr>
        <w:t xml:space="preserve"> RSE (</w:t>
      </w:r>
      <w:r>
        <w:rPr>
          <w:rFonts w:ascii="Arial" w:hAnsi="Arial" w:cs="Arial"/>
          <w:sz w:val="22"/>
          <w:szCs w:val="22"/>
        </w:rPr>
        <w:t>3.3.2, 3.3.3</w:t>
      </w:r>
      <w:r w:rsidRPr="00280C41">
        <w:rPr>
          <w:rFonts w:ascii="Arial" w:hAnsi="Arial" w:cs="Arial"/>
          <w:sz w:val="22"/>
          <w:szCs w:val="22"/>
        </w:rPr>
        <w:t xml:space="preserve">). </w:t>
      </w:r>
      <w:r>
        <w:rPr>
          <w:rFonts w:ascii="Arial" w:hAnsi="Arial" w:cs="Arial"/>
          <w:sz w:val="22"/>
          <w:szCs w:val="22"/>
        </w:rPr>
        <w:t xml:space="preserve">Řeší pouze parametry vysílání do/z vozidla </w:t>
      </w:r>
      <w:r w:rsidRPr="00280C41">
        <w:rPr>
          <w:rFonts w:ascii="Arial" w:hAnsi="Arial" w:cs="Arial"/>
          <w:sz w:val="22"/>
          <w:szCs w:val="22"/>
        </w:rPr>
        <w:t>(</w:t>
      </w:r>
      <w:r>
        <w:rPr>
          <w:rFonts w:ascii="Arial" w:hAnsi="Arial" w:cs="Arial"/>
          <w:sz w:val="22"/>
          <w:szCs w:val="22"/>
        </w:rPr>
        <w:t>3.4</w:t>
      </w:r>
      <w:r w:rsidRPr="00280C41">
        <w:rPr>
          <w:rFonts w:ascii="Arial" w:hAnsi="Arial" w:cs="Arial"/>
          <w:sz w:val="22"/>
          <w:szCs w:val="22"/>
        </w:rPr>
        <w:t xml:space="preserve"> hledisko třídění pro tuto normu neplatí)</w:t>
      </w:r>
      <w:r>
        <w:rPr>
          <w:rFonts w:ascii="Arial" w:hAnsi="Arial" w:cs="Arial"/>
          <w:sz w:val="22"/>
          <w:szCs w:val="22"/>
        </w:rPr>
        <w:t>.</w:t>
      </w:r>
      <w:r w:rsidRPr="00280C41">
        <w:rPr>
          <w:rFonts w:ascii="Arial" w:hAnsi="Arial" w:cs="Arial"/>
          <w:sz w:val="22"/>
          <w:szCs w:val="22"/>
        </w:rPr>
        <w:t xml:space="preserve"> </w:t>
      </w:r>
    </w:p>
    <w:p w14:paraId="29DB2AFA" w14:textId="77777777" w:rsidR="00BE3F61" w:rsidRPr="00B945AF" w:rsidRDefault="00BE3F61" w:rsidP="00BE3F61">
      <w:pPr>
        <w:jc w:val="both"/>
        <w:rPr>
          <w:rFonts w:ascii="Arial" w:hAnsi="Arial" w:cs="Arial"/>
          <w:sz w:val="16"/>
          <w:szCs w:val="16"/>
        </w:rPr>
      </w:pPr>
    </w:p>
    <w:p w14:paraId="580C8CAA" w14:textId="77777777" w:rsidR="00B945AF" w:rsidRPr="00B945AF" w:rsidRDefault="00B945AF" w:rsidP="00BE3F61">
      <w:pPr>
        <w:jc w:val="both"/>
        <w:rPr>
          <w:rFonts w:ascii="Arial" w:hAnsi="Arial" w:cs="Arial"/>
          <w:sz w:val="16"/>
          <w:szCs w:val="16"/>
        </w:rPr>
      </w:pPr>
    </w:p>
    <w:p w14:paraId="747D3969" w14:textId="77777777" w:rsidR="00BE3F61" w:rsidRPr="00280C41" w:rsidRDefault="00BE3F61" w:rsidP="00BE3F61">
      <w:pPr>
        <w:jc w:val="both"/>
        <w:rPr>
          <w:rFonts w:ascii="Arial" w:hAnsi="Arial" w:cs="Arial"/>
          <w:b/>
          <w:sz w:val="22"/>
          <w:szCs w:val="22"/>
        </w:rPr>
      </w:pPr>
      <w:r w:rsidRPr="00280C41">
        <w:rPr>
          <w:rFonts w:ascii="Arial" w:hAnsi="Arial" w:cs="Arial"/>
          <w:b/>
          <w:sz w:val="22"/>
          <w:szCs w:val="22"/>
        </w:rPr>
        <w:t xml:space="preserve">WG 10 ČSN EN 15007-1: Silniční vozidla – Měření zrakových aktivit ve vztahu k </w:t>
      </w:r>
      <w:r>
        <w:rPr>
          <w:rFonts w:ascii="Arial" w:hAnsi="Arial" w:cs="Arial"/>
          <w:b/>
          <w:sz w:val="22"/>
          <w:szCs w:val="22"/>
        </w:rPr>
        <w:t>ITS</w:t>
      </w:r>
      <w:r w:rsidRPr="00280C41">
        <w:rPr>
          <w:rFonts w:ascii="Arial" w:hAnsi="Arial" w:cs="Arial"/>
          <w:b/>
          <w:sz w:val="22"/>
          <w:szCs w:val="22"/>
        </w:rPr>
        <w:t xml:space="preserve"> – Část 1: Definice a parametry </w:t>
      </w:r>
      <w:r w:rsidRPr="00280C41">
        <w:rPr>
          <w:rFonts w:ascii="Arial" w:hAnsi="Arial" w:cs="Arial"/>
          <w:i/>
          <w:sz w:val="22"/>
          <w:szCs w:val="22"/>
        </w:rPr>
        <w:t xml:space="preserve">(platí </w:t>
      </w:r>
      <w:r>
        <w:rPr>
          <w:rFonts w:ascii="Arial" w:hAnsi="Arial" w:cs="Arial"/>
          <w:i/>
          <w:sz w:val="22"/>
          <w:szCs w:val="22"/>
        </w:rPr>
        <w:t>6</w:t>
      </w:r>
      <w:r w:rsidRPr="00280C41">
        <w:rPr>
          <w:rFonts w:ascii="Arial" w:hAnsi="Arial" w:cs="Arial"/>
          <w:i/>
          <w:sz w:val="22"/>
          <w:szCs w:val="22"/>
        </w:rPr>
        <w:t xml:space="preserve"> z 12 hledisek)</w:t>
      </w:r>
    </w:p>
    <w:p w14:paraId="03106151" w14:textId="77777777" w:rsidR="00BE3F61" w:rsidRDefault="00BE3F61" w:rsidP="00BE3F61">
      <w:pPr>
        <w:jc w:val="both"/>
        <w:rPr>
          <w:rFonts w:ascii="Arial" w:hAnsi="Arial" w:cs="Arial"/>
          <w:sz w:val="22"/>
          <w:szCs w:val="22"/>
        </w:rPr>
      </w:pPr>
      <w:r w:rsidRPr="00280C41">
        <w:rPr>
          <w:rFonts w:ascii="Arial" w:hAnsi="Arial" w:cs="Arial"/>
          <w:sz w:val="22"/>
          <w:szCs w:val="22"/>
        </w:rPr>
        <w:t xml:space="preserve">Tato norma </w:t>
      </w:r>
      <w:r>
        <w:rPr>
          <w:rFonts w:ascii="Arial" w:hAnsi="Arial" w:cs="Arial"/>
          <w:sz w:val="22"/>
          <w:szCs w:val="22"/>
        </w:rPr>
        <w:t>bude z</w:t>
      </w:r>
      <w:r w:rsidRPr="00280C41">
        <w:rPr>
          <w:rFonts w:ascii="Arial" w:hAnsi="Arial" w:cs="Arial"/>
          <w:sz w:val="22"/>
          <w:szCs w:val="22"/>
        </w:rPr>
        <w:t>ajímat jak zkušební laboranty, tak i výrobce zařízení (</w:t>
      </w:r>
      <w:r>
        <w:rPr>
          <w:rFonts w:ascii="Arial" w:hAnsi="Arial" w:cs="Arial"/>
          <w:sz w:val="22"/>
          <w:szCs w:val="22"/>
        </w:rPr>
        <w:t xml:space="preserve">1.1.2), </w:t>
      </w:r>
      <w:r w:rsidRPr="00280C41">
        <w:rPr>
          <w:rFonts w:ascii="Arial" w:hAnsi="Arial" w:cs="Arial"/>
          <w:sz w:val="22"/>
          <w:szCs w:val="22"/>
        </w:rPr>
        <w:t xml:space="preserve">byla zavedena vyhlášením ve Věstníku ÚNMZ </w:t>
      </w:r>
      <w:r>
        <w:rPr>
          <w:rFonts w:ascii="Arial" w:hAnsi="Arial" w:cs="Arial"/>
          <w:sz w:val="22"/>
          <w:szCs w:val="22"/>
        </w:rPr>
        <w:t>(1.2.2</w:t>
      </w:r>
      <w:r w:rsidRPr="00280C41">
        <w:rPr>
          <w:rFonts w:ascii="Arial" w:hAnsi="Arial" w:cs="Arial"/>
          <w:sz w:val="22"/>
          <w:szCs w:val="22"/>
        </w:rPr>
        <w:t xml:space="preserve">). Jedná se o normu </w:t>
      </w:r>
      <w:r>
        <w:rPr>
          <w:rFonts w:ascii="Arial" w:hAnsi="Arial" w:cs="Arial"/>
          <w:sz w:val="22"/>
          <w:szCs w:val="22"/>
        </w:rPr>
        <w:t xml:space="preserve">pro </w:t>
      </w:r>
      <w:r w:rsidRPr="00280C41">
        <w:rPr>
          <w:rFonts w:ascii="Arial" w:hAnsi="Arial" w:cs="Arial"/>
          <w:sz w:val="22"/>
          <w:szCs w:val="22"/>
        </w:rPr>
        <w:t>zk</w:t>
      </w:r>
      <w:r>
        <w:rPr>
          <w:rFonts w:ascii="Arial" w:hAnsi="Arial" w:cs="Arial"/>
          <w:sz w:val="22"/>
          <w:szCs w:val="22"/>
        </w:rPr>
        <w:t>o</w:t>
      </w:r>
      <w:r w:rsidRPr="00280C41">
        <w:rPr>
          <w:rFonts w:ascii="Arial" w:hAnsi="Arial" w:cs="Arial"/>
          <w:sz w:val="22"/>
          <w:szCs w:val="22"/>
        </w:rPr>
        <w:t>ušení (</w:t>
      </w:r>
      <w:r>
        <w:rPr>
          <w:rFonts w:ascii="Arial" w:hAnsi="Arial" w:cs="Arial"/>
          <w:sz w:val="22"/>
          <w:szCs w:val="22"/>
        </w:rPr>
        <w:t>1.3.2</w:t>
      </w:r>
      <w:r w:rsidRPr="00280C41">
        <w:rPr>
          <w:rFonts w:ascii="Arial" w:hAnsi="Arial" w:cs="Arial"/>
          <w:sz w:val="22"/>
          <w:szCs w:val="22"/>
        </w:rPr>
        <w:t xml:space="preserve">) </w:t>
      </w:r>
      <w:r>
        <w:rPr>
          <w:rFonts w:ascii="Arial" w:hAnsi="Arial" w:cs="Arial"/>
          <w:sz w:val="22"/>
          <w:szCs w:val="22"/>
        </w:rPr>
        <w:t xml:space="preserve">a může být vztažena k provozování systému ITS (1.4.4). Netýká se struktury dat, ani specifického místa na PK </w:t>
      </w:r>
      <w:r w:rsidRPr="00280C41">
        <w:rPr>
          <w:rFonts w:ascii="Arial" w:hAnsi="Arial" w:cs="Arial"/>
          <w:sz w:val="22"/>
          <w:szCs w:val="22"/>
        </w:rPr>
        <w:t>(</w:t>
      </w:r>
      <w:smartTag w:uri="urn:schemas-microsoft-com:office:smarttags" w:element="metricconverter">
        <w:smartTagPr>
          <w:attr w:name="ProductID" w:val="2.1 a"/>
        </w:smartTagPr>
        <w:r>
          <w:rPr>
            <w:rFonts w:ascii="Arial" w:hAnsi="Arial" w:cs="Arial"/>
            <w:sz w:val="22"/>
            <w:szCs w:val="22"/>
          </w:rPr>
          <w:t>2.1 a</w:t>
        </w:r>
      </w:smartTag>
      <w:r>
        <w:rPr>
          <w:rFonts w:ascii="Arial" w:hAnsi="Arial" w:cs="Arial"/>
          <w:sz w:val="22"/>
          <w:szCs w:val="22"/>
        </w:rPr>
        <w:t xml:space="preserve"> 2.2</w:t>
      </w:r>
      <w:r w:rsidRPr="00280C41">
        <w:rPr>
          <w:rFonts w:ascii="Arial" w:hAnsi="Arial" w:cs="Arial"/>
          <w:sz w:val="22"/>
          <w:szCs w:val="22"/>
        </w:rPr>
        <w:t xml:space="preserve"> hledisk</w:t>
      </w:r>
      <w:r>
        <w:rPr>
          <w:rFonts w:ascii="Arial" w:hAnsi="Arial" w:cs="Arial"/>
          <w:sz w:val="22"/>
          <w:szCs w:val="22"/>
        </w:rPr>
        <w:t>a</w:t>
      </w:r>
      <w:r w:rsidRPr="00280C41">
        <w:rPr>
          <w:rFonts w:ascii="Arial" w:hAnsi="Arial" w:cs="Arial"/>
          <w:sz w:val="22"/>
          <w:szCs w:val="22"/>
        </w:rPr>
        <w:t xml:space="preserve"> třídění pro tuto normu neplatí)</w:t>
      </w:r>
      <w:r>
        <w:rPr>
          <w:rFonts w:ascii="Arial" w:hAnsi="Arial" w:cs="Arial"/>
          <w:sz w:val="22"/>
          <w:szCs w:val="22"/>
        </w:rPr>
        <w:t>. Lze ji vztáhnout na všechny řidiče (2.3.1, 2.3.2, 2.3.3, 2.3.4) a není spojena s přenosem dat (2.4</w:t>
      </w:r>
      <w:r w:rsidRPr="00280C41">
        <w:rPr>
          <w:rFonts w:ascii="Arial" w:hAnsi="Arial" w:cs="Arial"/>
          <w:sz w:val="22"/>
          <w:szCs w:val="22"/>
        </w:rPr>
        <w:t xml:space="preserve"> hledisko třídění pro tuto normu neplatí)</w:t>
      </w:r>
      <w:r>
        <w:rPr>
          <w:rFonts w:ascii="Arial" w:hAnsi="Arial" w:cs="Arial"/>
          <w:sz w:val="22"/>
          <w:szCs w:val="22"/>
        </w:rPr>
        <w:t xml:space="preserve">. Nezávisí na technologii </w:t>
      </w:r>
      <w:r w:rsidRPr="00280C41">
        <w:rPr>
          <w:rFonts w:ascii="Arial" w:hAnsi="Arial" w:cs="Arial"/>
          <w:sz w:val="22"/>
          <w:szCs w:val="22"/>
        </w:rPr>
        <w:t>(</w:t>
      </w:r>
      <w:r>
        <w:rPr>
          <w:rFonts w:ascii="Arial" w:hAnsi="Arial" w:cs="Arial"/>
          <w:sz w:val="22"/>
          <w:szCs w:val="22"/>
        </w:rPr>
        <w:t>3.1</w:t>
      </w:r>
      <w:r w:rsidRPr="00280C41">
        <w:rPr>
          <w:rFonts w:ascii="Arial" w:hAnsi="Arial" w:cs="Arial"/>
          <w:sz w:val="22"/>
          <w:szCs w:val="22"/>
        </w:rPr>
        <w:t xml:space="preserve"> hledisko třídění pro tuto normu neplatí)</w:t>
      </w:r>
      <w:r>
        <w:rPr>
          <w:rFonts w:ascii="Arial" w:hAnsi="Arial" w:cs="Arial"/>
          <w:sz w:val="22"/>
          <w:szCs w:val="22"/>
        </w:rPr>
        <w:t>. T</w:t>
      </w:r>
      <w:r w:rsidRPr="00280C41">
        <w:rPr>
          <w:rFonts w:ascii="Arial" w:hAnsi="Arial" w:cs="Arial"/>
          <w:sz w:val="22"/>
          <w:szCs w:val="22"/>
        </w:rPr>
        <w:t>ýká se výhradně pozornosti řidiče (</w:t>
      </w:r>
      <w:r>
        <w:rPr>
          <w:rFonts w:ascii="Arial" w:hAnsi="Arial" w:cs="Arial"/>
          <w:sz w:val="22"/>
          <w:szCs w:val="22"/>
        </w:rPr>
        <w:t>3.2.4</w:t>
      </w:r>
      <w:r w:rsidRPr="00280C41">
        <w:rPr>
          <w:rFonts w:ascii="Arial" w:hAnsi="Arial" w:cs="Arial"/>
          <w:sz w:val="22"/>
          <w:szCs w:val="22"/>
        </w:rPr>
        <w:t>)</w:t>
      </w:r>
      <w:r>
        <w:rPr>
          <w:rFonts w:ascii="Arial" w:hAnsi="Arial" w:cs="Arial"/>
          <w:sz w:val="22"/>
          <w:szCs w:val="22"/>
        </w:rPr>
        <w:t xml:space="preserve">, nikoliv zařízení </w:t>
      </w:r>
      <w:r w:rsidRPr="00280C41">
        <w:rPr>
          <w:rFonts w:ascii="Arial" w:hAnsi="Arial" w:cs="Arial"/>
          <w:sz w:val="22"/>
          <w:szCs w:val="22"/>
        </w:rPr>
        <w:t>(</w:t>
      </w:r>
      <w:r>
        <w:rPr>
          <w:rFonts w:ascii="Arial" w:hAnsi="Arial" w:cs="Arial"/>
          <w:sz w:val="22"/>
          <w:szCs w:val="22"/>
        </w:rPr>
        <w:t>3.3</w:t>
      </w:r>
      <w:r w:rsidRPr="00280C41">
        <w:rPr>
          <w:rFonts w:ascii="Arial" w:hAnsi="Arial" w:cs="Arial"/>
          <w:sz w:val="22"/>
          <w:szCs w:val="22"/>
        </w:rPr>
        <w:t xml:space="preserve"> hledisko třídění pro tuto normu neplatí)</w:t>
      </w:r>
      <w:r>
        <w:rPr>
          <w:rFonts w:ascii="Arial" w:hAnsi="Arial" w:cs="Arial"/>
          <w:sz w:val="22"/>
          <w:szCs w:val="22"/>
        </w:rPr>
        <w:t xml:space="preserve">. Neřeší vysílání do/z vozidla </w:t>
      </w:r>
      <w:r w:rsidRPr="00280C41">
        <w:rPr>
          <w:rFonts w:ascii="Arial" w:hAnsi="Arial" w:cs="Arial"/>
          <w:sz w:val="22"/>
          <w:szCs w:val="22"/>
        </w:rPr>
        <w:t>(</w:t>
      </w:r>
      <w:r>
        <w:rPr>
          <w:rFonts w:ascii="Arial" w:hAnsi="Arial" w:cs="Arial"/>
          <w:sz w:val="22"/>
          <w:szCs w:val="22"/>
        </w:rPr>
        <w:t>3.4</w:t>
      </w:r>
      <w:r w:rsidRPr="00280C41">
        <w:rPr>
          <w:rFonts w:ascii="Arial" w:hAnsi="Arial" w:cs="Arial"/>
          <w:sz w:val="22"/>
          <w:szCs w:val="22"/>
        </w:rPr>
        <w:t xml:space="preserve"> hledisko třídění pro tuto normu neplatí)</w:t>
      </w:r>
      <w:r>
        <w:rPr>
          <w:rFonts w:ascii="Arial" w:hAnsi="Arial" w:cs="Arial"/>
          <w:sz w:val="22"/>
          <w:szCs w:val="22"/>
        </w:rPr>
        <w:t>.</w:t>
      </w:r>
    </w:p>
    <w:p w14:paraId="267210C2" w14:textId="77777777" w:rsidR="00BE3F61" w:rsidRPr="00B945AF" w:rsidRDefault="00BE3F61" w:rsidP="00BE3F61">
      <w:pPr>
        <w:jc w:val="both"/>
        <w:rPr>
          <w:rFonts w:ascii="Arial" w:hAnsi="Arial" w:cs="Arial"/>
          <w:sz w:val="16"/>
          <w:szCs w:val="16"/>
        </w:rPr>
      </w:pPr>
    </w:p>
    <w:p w14:paraId="00F99C07" w14:textId="77777777" w:rsidR="00B945AF" w:rsidRPr="00B945AF" w:rsidRDefault="00B945AF" w:rsidP="00BE3F61">
      <w:pPr>
        <w:jc w:val="both"/>
        <w:rPr>
          <w:rFonts w:ascii="Arial" w:hAnsi="Arial" w:cs="Arial"/>
          <w:sz w:val="16"/>
          <w:szCs w:val="16"/>
        </w:rPr>
      </w:pPr>
    </w:p>
    <w:p w14:paraId="02E36FD8" w14:textId="77777777" w:rsidR="00BE3F61" w:rsidRPr="00280C41" w:rsidRDefault="00BE3F61" w:rsidP="00BE3F61">
      <w:pPr>
        <w:jc w:val="both"/>
        <w:rPr>
          <w:rFonts w:ascii="Arial" w:hAnsi="Arial" w:cs="Arial"/>
          <w:b/>
          <w:sz w:val="22"/>
          <w:szCs w:val="22"/>
        </w:rPr>
      </w:pPr>
      <w:r w:rsidRPr="00280C41">
        <w:rPr>
          <w:rFonts w:ascii="Arial" w:hAnsi="Arial" w:cs="Arial"/>
          <w:b/>
          <w:sz w:val="22"/>
          <w:szCs w:val="22"/>
        </w:rPr>
        <w:t xml:space="preserve">WG 12 ČSN EN ISO 17262: Dopravní telematika – Automatická identifikace vozidel, zařízení a nákladů – Intermodální/multimodální přeprava – Číslování a struktura dat </w:t>
      </w:r>
      <w:r w:rsidRPr="00280C41">
        <w:rPr>
          <w:rFonts w:ascii="Arial" w:hAnsi="Arial" w:cs="Arial"/>
          <w:i/>
          <w:sz w:val="22"/>
          <w:szCs w:val="22"/>
        </w:rPr>
        <w:t xml:space="preserve">(platí </w:t>
      </w:r>
      <w:r>
        <w:rPr>
          <w:rFonts w:ascii="Arial" w:hAnsi="Arial" w:cs="Arial"/>
          <w:i/>
          <w:sz w:val="22"/>
          <w:szCs w:val="22"/>
        </w:rPr>
        <w:t>9</w:t>
      </w:r>
      <w:r w:rsidRPr="00280C41">
        <w:rPr>
          <w:rFonts w:ascii="Arial" w:hAnsi="Arial" w:cs="Arial"/>
          <w:i/>
          <w:sz w:val="22"/>
          <w:szCs w:val="22"/>
        </w:rPr>
        <w:t xml:space="preserve"> z 12 hledisek)</w:t>
      </w:r>
    </w:p>
    <w:p w14:paraId="6A4666E4" w14:textId="77777777" w:rsidR="00BE3F61" w:rsidRDefault="00BE3F61" w:rsidP="00BE3F61">
      <w:pPr>
        <w:jc w:val="both"/>
        <w:rPr>
          <w:rFonts w:ascii="Arial" w:hAnsi="Arial" w:cs="Arial"/>
          <w:sz w:val="22"/>
          <w:szCs w:val="22"/>
        </w:rPr>
      </w:pPr>
      <w:r w:rsidRPr="00280C41">
        <w:rPr>
          <w:rFonts w:ascii="Arial" w:hAnsi="Arial" w:cs="Arial"/>
          <w:sz w:val="22"/>
          <w:szCs w:val="22"/>
        </w:rPr>
        <w:t>Norma bude zajímat poskytovatele služby, ale i výrobce tagu (</w:t>
      </w:r>
      <w:r>
        <w:rPr>
          <w:rFonts w:ascii="Arial" w:hAnsi="Arial" w:cs="Arial"/>
          <w:sz w:val="22"/>
          <w:szCs w:val="22"/>
        </w:rPr>
        <w:t>1.1.2, 1.1.3</w:t>
      </w:r>
      <w:proofErr w:type="gramStart"/>
      <w:r w:rsidRPr="00280C41">
        <w:rPr>
          <w:rFonts w:ascii="Arial" w:hAnsi="Arial" w:cs="Arial"/>
          <w:sz w:val="22"/>
          <w:szCs w:val="22"/>
        </w:rPr>
        <w:t>).Tato</w:t>
      </w:r>
      <w:proofErr w:type="gramEnd"/>
      <w:r w:rsidRPr="00280C41">
        <w:rPr>
          <w:rFonts w:ascii="Arial" w:hAnsi="Arial" w:cs="Arial"/>
          <w:sz w:val="22"/>
          <w:szCs w:val="22"/>
        </w:rPr>
        <w:t xml:space="preserve"> norma byla zavedena vyhlášením ve Věstníku ÚNMZ (</w:t>
      </w:r>
      <w:r>
        <w:rPr>
          <w:rFonts w:ascii="Arial" w:hAnsi="Arial" w:cs="Arial"/>
          <w:sz w:val="22"/>
          <w:szCs w:val="22"/>
        </w:rPr>
        <w:t>1.2.2</w:t>
      </w:r>
      <w:r w:rsidRPr="00280C41">
        <w:rPr>
          <w:rFonts w:ascii="Arial" w:hAnsi="Arial" w:cs="Arial"/>
          <w:sz w:val="22"/>
          <w:szCs w:val="22"/>
        </w:rPr>
        <w:t>). Jedná se o specifikace datových struktur pro nákladní dopravu a potažmo i rozhraní systémů (</w:t>
      </w:r>
      <w:r>
        <w:rPr>
          <w:rFonts w:ascii="Arial" w:hAnsi="Arial" w:cs="Arial"/>
          <w:sz w:val="22"/>
          <w:szCs w:val="22"/>
        </w:rPr>
        <w:t>1.3.4</w:t>
      </w:r>
      <w:r w:rsidRPr="00280C41">
        <w:rPr>
          <w:rFonts w:ascii="Arial" w:hAnsi="Arial" w:cs="Arial"/>
          <w:sz w:val="22"/>
          <w:szCs w:val="22"/>
        </w:rPr>
        <w:t xml:space="preserve">). </w:t>
      </w:r>
      <w:r>
        <w:rPr>
          <w:rFonts w:ascii="Arial" w:hAnsi="Arial" w:cs="Arial"/>
          <w:sz w:val="22"/>
          <w:szCs w:val="22"/>
        </w:rPr>
        <w:t>Norma se zabývá softwarem (1.4.2), přesněji datovou strukturou (2.1.2). Není odvislá od konkrétního místa na PK (2.2</w:t>
      </w:r>
      <w:r w:rsidRPr="00280C41">
        <w:rPr>
          <w:rFonts w:ascii="Arial" w:hAnsi="Arial" w:cs="Arial"/>
          <w:sz w:val="22"/>
          <w:szCs w:val="22"/>
        </w:rPr>
        <w:t xml:space="preserve"> hledisko třídění pro tuto normu neplatí)</w:t>
      </w:r>
      <w:r>
        <w:rPr>
          <w:rFonts w:ascii="Arial" w:hAnsi="Arial" w:cs="Arial"/>
          <w:sz w:val="22"/>
          <w:szCs w:val="22"/>
        </w:rPr>
        <w:t xml:space="preserve">, týká se nákladní dopravy (2.3.1), identifikace (2.4.1), která </w:t>
      </w:r>
      <w:r w:rsidRPr="00280C41">
        <w:rPr>
          <w:rFonts w:ascii="Arial" w:hAnsi="Arial" w:cs="Arial"/>
          <w:sz w:val="22"/>
          <w:szCs w:val="22"/>
        </w:rPr>
        <w:t>probíhá bezdrátově na krátkou vzdálenost</w:t>
      </w:r>
      <w:r>
        <w:rPr>
          <w:rFonts w:ascii="Arial" w:hAnsi="Arial" w:cs="Arial"/>
          <w:sz w:val="22"/>
          <w:szCs w:val="22"/>
        </w:rPr>
        <w:t xml:space="preserve"> (3.1.2). Netýká se řidiče, ani cestujícího (3.2</w:t>
      </w:r>
      <w:r w:rsidRPr="00280C41">
        <w:rPr>
          <w:rFonts w:ascii="Arial" w:hAnsi="Arial" w:cs="Arial"/>
          <w:sz w:val="22"/>
          <w:szCs w:val="22"/>
        </w:rPr>
        <w:t xml:space="preserve"> hledisko třídění pro tuto normu neplatí)</w:t>
      </w:r>
      <w:r>
        <w:rPr>
          <w:rFonts w:ascii="Arial" w:hAnsi="Arial" w:cs="Arial"/>
          <w:sz w:val="22"/>
          <w:szCs w:val="22"/>
        </w:rPr>
        <w:t xml:space="preserve">. Souvisí především s DIC, ale i OBE a RSE (3.3.2, 3.3.3, 3.3.4). Neřeší vysílání do/z vozidla </w:t>
      </w:r>
      <w:r w:rsidRPr="00280C41">
        <w:rPr>
          <w:rFonts w:ascii="Arial" w:hAnsi="Arial" w:cs="Arial"/>
          <w:sz w:val="22"/>
          <w:szCs w:val="22"/>
        </w:rPr>
        <w:t>(</w:t>
      </w:r>
      <w:r>
        <w:rPr>
          <w:rFonts w:ascii="Arial" w:hAnsi="Arial" w:cs="Arial"/>
          <w:sz w:val="22"/>
          <w:szCs w:val="22"/>
        </w:rPr>
        <w:t>3.4</w:t>
      </w:r>
      <w:r w:rsidRPr="00280C41">
        <w:rPr>
          <w:rFonts w:ascii="Arial" w:hAnsi="Arial" w:cs="Arial"/>
          <w:sz w:val="22"/>
          <w:szCs w:val="22"/>
        </w:rPr>
        <w:t xml:space="preserve"> hledisko třídění pro tuto normu neplatí)</w:t>
      </w:r>
      <w:r>
        <w:rPr>
          <w:rFonts w:ascii="Arial" w:hAnsi="Arial" w:cs="Arial"/>
          <w:sz w:val="22"/>
          <w:szCs w:val="22"/>
        </w:rPr>
        <w:t>.</w:t>
      </w:r>
    </w:p>
    <w:p w14:paraId="29E631B9" w14:textId="77777777" w:rsidR="00BE3F61" w:rsidRPr="00280C41" w:rsidRDefault="00BE3F61" w:rsidP="00BE3F61">
      <w:pPr>
        <w:jc w:val="both"/>
        <w:rPr>
          <w:rFonts w:ascii="Arial" w:hAnsi="Arial" w:cs="Arial"/>
          <w:b/>
          <w:sz w:val="22"/>
          <w:szCs w:val="22"/>
        </w:rPr>
      </w:pPr>
      <w:r w:rsidRPr="00280C41">
        <w:rPr>
          <w:rFonts w:ascii="Arial" w:hAnsi="Arial" w:cs="Arial"/>
          <w:b/>
          <w:sz w:val="22"/>
          <w:szCs w:val="22"/>
        </w:rPr>
        <w:lastRenderedPageBreak/>
        <w:t xml:space="preserve">WG 14 ČSN P CEN TS 15213-1: Dopravní telematika – Část 1: Pokrádežové systémy pro navracení odcizených vozidel – Referenční architektura a terminologie </w:t>
      </w:r>
      <w:r w:rsidRPr="00280C41">
        <w:rPr>
          <w:rFonts w:ascii="Arial" w:hAnsi="Arial" w:cs="Arial"/>
          <w:i/>
          <w:sz w:val="22"/>
          <w:szCs w:val="22"/>
        </w:rPr>
        <w:t xml:space="preserve">(platí </w:t>
      </w:r>
      <w:r>
        <w:rPr>
          <w:rFonts w:ascii="Arial" w:hAnsi="Arial" w:cs="Arial"/>
          <w:i/>
          <w:sz w:val="22"/>
          <w:szCs w:val="22"/>
        </w:rPr>
        <w:t>8</w:t>
      </w:r>
      <w:r w:rsidRPr="00280C41">
        <w:rPr>
          <w:rFonts w:ascii="Arial" w:hAnsi="Arial" w:cs="Arial"/>
          <w:i/>
          <w:sz w:val="22"/>
          <w:szCs w:val="22"/>
        </w:rPr>
        <w:t xml:space="preserve"> z 12 hledisek)</w:t>
      </w:r>
    </w:p>
    <w:p w14:paraId="7F0E5F38" w14:textId="77777777" w:rsidR="00BE3F61" w:rsidRPr="00B377E6" w:rsidRDefault="00BE3F61" w:rsidP="00BE3F61">
      <w:pPr>
        <w:jc w:val="both"/>
        <w:rPr>
          <w:rFonts w:ascii="Arial" w:hAnsi="Arial" w:cs="Arial"/>
          <w:spacing w:val="-2"/>
          <w:sz w:val="22"/>
          <w:szCs w:val="22"/>
        </w:rPr>
      </w:pPr>
      <w:r w:rsidRPr="00B377E6">
        <w:rPr>
          <w:rFonts w:ascii="Arial" w:hAnsi="Arial" w:cs="Arial"/>
          <w:spacing w:val="-2"/>
          <w:sz w:val="22"/>
          <w:szCs w:val="22"/>
        </w:rPr>
        <w:t xml:space="preserve">Tato norma bude zajímat především poskytovatele služby (1.1.3), byla zavedena vyhlášením ve Věstníku ÚNMZ (1.2.2. Týká se architektury systému a definuje i terminologii (1.3.1), tudíž bude vhodná pro návrh systému (1.4.1). Neřeší data (2.1 hledisko třídění pro tuto normu neplatí), ani se neváže na konkrétní místo na PK (2.2 hledisko třídění pro tuto normu neplatí). </w:t>
      </w:r>
      <w:r>
        <w:rPr>
          <w:rFonts w:ascii="Arial" w:hAnsi="Arial" w:cs="Arial"/>
          <w:spacing w:val="-2"/>
          <w:sz w:val="22"/>
          <w:szCs w:val="22"/>
        </w:rPr>
        <w:t xml:space="preserve">Neodvisí od konkrétního druhu dopravy </w:t>
      </w:r>
      <w:r w:rsidRPr="00B377E6">
        <w:rPr>
          <w:rFonts w:ascii="Arial" w:hAnsi="Arial" w:cs="Arial"/>
          <w:spacing w:val="-2"/>
          <w:sz w:val="22"/>
          <w:szCs w:val="22"/>
        </w:rPr>
        <w:t>(2.</w:t>
      </w:r>
      <w:r>
        <w:rPr>
          <w:rFonts w:ascii="Arial" w:hAnsi="Arial" w:cs="Arial"/>
          <w:spacing w:val="-2"/>
          <w:sz w:val="22"/>
          <w:szCs w:val="22"/>
        </w:rPr>
        <w:t>3</w:t>
      </w:r>
      <w:r w:rsidRPr="00B377E6">
        <w:rPr>
          <w:rFonts w:ascii="Arial" w:hAnsi="Arial" w:cs="Arial"/>
          <w:spacing w:val="-2"/>
          <w:sz w:val="22"/>
          <w:szCs w:val="22"/>
        </w:rPr>
        <w:t xml:space="preserve"> hledisko třídění pro tuto normu neplatí)</w:t>
      </w:r>
      <w:r>
        <w:rPr>
          <w:rFonts w:ascii="Arial" w:hAnsi="Arial" w:cs="Arial"/>
          <w:spacing w:val="-2"/>
          <w:sz w:val="22"/>
          <w:szCs w:val="22"/>
        </w:rPr>
        <w:t>.</w:t>
      </w:r>
      <w:r w:rsidRPr="00B377E6">
        <w:rPr>
          <w:rFonts w:ascii="Arial" w:hAnsi="Arial" w:cs="Arial"/>
          <w:sz w:val="22"/>
          <w:szCs w:val="22"/>
        </w:rPr>
        <w:t xml:space="preserve"> </w:t>
      </w:r>
      <w:r w:rsidRPr="00280C41">
        <w:rPr>
          <w:rFonts w:ascii="Arial" w:hAnsi="Arial" w:cs="Arial"/>
          <w:sz w:val="22"/>
          <w:szCs w:val="22"/>
        </w:rPr>
        <w:t xml:space="preserve">Týká se i identifikace, i </w:t>
      </w:r>
      <w:r>
        <w:rPr>
          <w:rFonts w:ascii="Arial" w:hAnsi="Arial" w:cs="Arial"/>
          <w:sz w:val="22"/>
          <w:szCs w:val="22"/>
        </w:rPr>
        <w:t xml:space="preserve">informace, </w:t>
      </w:r>
      <w:r w:rsidRPr="00280C41">
        <w:rPr>
          <w:rFonts w:ascii="Arial" w:hAnsi="Arial" w:cs="Arial"/>
          <w:sz w:val="22"/>
          <w:szCs w:val="22"/>
        </w:rPr>
        <w:t>komunikace</w:t>
      </w:r>
      <w:r>
        <w:rPr>
          <w:rFonts w:ascii="Arial" w:hAnsi="Arial" w:cs="Arial"/>
          <w:sz w:val="22"/>
          <w:szCs w:val="22"/>
        </w:rPr>
        <w:t xml:space="preserve"> i navigace (2.4.1, 2.4.2, 2.4.3, 2.4.4). </w:t>
      </w:r>
      <w:r w:rsidRPr="00280C41">
        <w:rPr>
          <w:rFonts w:ascii="Arial" w:hAnsi="Arial" w:cs="Arial"/>
          <w:sz w:val="22"/>
          <w:szCs w:val="22"/>
        </w:rPr>
        <w:t>Týká se spojení krátkého i dlouhého dosahu</w:t>
      </w:r>
      <w:r>
        <w:rPr>
          <w:rFonts w:ascii="Arial" w:hAnsi="Arial" w:cs="Arial"/>
          <w:sz w:val="22"/>
          <w:szCs w:val="22"/>
        </w:rPr>
        <w:t xml:space="preserve"> (3.1.2, 3.1.3).</w:t>
      </w:r>
      <w:r w:rsidRPr="00B377E6">
        <w:rPr>
          <w:rFonts w:ascii="Arial" w:hAnsi="Arial" w:cs="Arial"/>
          <w:sz w:val="22"/>
          <w:szCs w:val="22"/>
        </w:rPr>
        <w:t xml:space="preserve"> </w:t>
      </w:r>
      <w:r>
        <w:rPr>
          <w:rFonts w:ascii="Arial" w:hAnsi="Arial" w:cs="Arial"/>
          <w:sz w:val="22"/>
          <w:szCs w:val="22"/>
        </w:rPr>
        <w:t>N</w:t>
      </w:r>
      <w:r w:rsidRPr="00280C41">
        <w:rPr>
          <w:rFonts w:ascii="Arial" w:hAnsi="Arial" w:cs="Arial"/>
          <w:sz w:val="22"/>
          <w:szCs w:val="22"/>
        </w:rPr>
        <w:t>ení specifická ani k řidiči, ani k</w:t>
      </w:r>
      <w:r>
        <w:rPr>
          <w:rFonts w:ascii="Arial" w:hAnsi="Arial" w:cs="Arial"/>
          <w:sz w:val="22"/>
          <w:szCs w:val="22"/>
        </w:rPr>
        <w:t> </w:t>
      </w:r>
      <w:r w:rsidRPr="00280C41">
        <w:rPr>
          <w:rFonts w:ascii="Arial" w:hAnsi="Arial" w:cs="Arial"/>
          <w:sz w:val="22"/>
          <w:szCs w:val="22"/>
        </w:rPr>
        <w:t>cestujícímu</w:t>
      </w:r>
      <w:r>
        <w:rPr>
          <w:rFonts w:ascii="Arial" w:hAnsi="Arial" w:cs="Arial"/>
          <w:sz w:val="22"/>
          <w:szCs w:val="22"/>
        </w:rPr>
        <w:t xml:space="preserve"> </w:t>
      </w:r>
      <w:r w:rsidRPr="00B377E6">
        <w:rPr>
          <w:rFonts w:ascii="Arial" w:hAnsi="Arial" w:cs="Arial"/>
          <w:spacing w:val="-2"/>
          <w:sz w:val="22"/>
          <w:szCs w:val="22"/>
        </w:rPr>
        <w:t>(</w:t>
      </w:r>
      <w:r>
        <w:rPr>
          <w:rFonts w:ascii="Arial" w:hAnsi="Arial" w:cs="Arial"/>
          <w:spacing w:val="-2"/>
          <w:sz w:val="22"/>
          <w:szCs w:val="22"/>
        </w:rPr>
        <w:t>3.2</w:t>
      </w:r>
      <w:r w:rsidRPr="00B377E6">
        <w:rPr>
          <w:rFonts w:ascii="Arial" w:hAnsi="Arial" w:cs="Arial"/>
          <w:spacing w:val="-2"/>
          <w:sz w:val="22"/>
          <w:szCs w:val="22"/>
        </w:rPr>
        <w:t xml:space="preserve"> hledisko třídění pro tuto normu neplatí)</w:t>
      </w:r>
      <w:r>
        <w:rPr>
          <w:rFonts w:ascii="Arial" w:hAnsi="Arial" w:cs="Arial"/>
          <w:spacing w:val="-2"/>
          <w:sz w:val="22"/>
          <w:szCs w:val="22"/>
        </w:rPr>
        <w:t xml:space="preserve">. </w:t>
      </w:r>
      <w:r w:rsidRPr="00280C41">
        <w:rPr>
          <w:rFonts w:ascii="Arial" w:hAnsi="Arial" w:cs="Arial"/>
          <w:sz w:val="22"/>
          <w:szCs w:val="22"/>
        </w:rPr>
        <w:t>Dotýká se všech částí komunikace na straně vozidla i infrastruktury</w:t>
      </w:r>
      <w:r>
        <w:rPr>
          <w:rFonts w:ascii="Arial" w:hAnsi="Arial" w:cs="Arial"/>
          <w:sz w:val="22"/>
          <w:szCs w:val="22"/>
        </w:rPr>
        <w:t xml:space="preserve"> (3.3.1, 3.3.2, 3.3.3, 3.3.4).</w:t>
      </w:r>
      <w:r w:rsidRPr="00B377E6">
        <w:rPr>
          <w:rFonts w:ascii="Arial" w:hAnsi="Arial" w:cs="Arial"/>
          <w:sz w:val="22"/>
          <w:szCs w:val="22"/>
        </w:rPr>
        <w:t xml:space="preserve"> </w:t>
      </w:r>
      <w:r w:rsidRPr="00280C41">
        <w:rPr>
          <w:rFonts w:ascii="Arial" w:hAnsi="Arial" w:cs="Arial"/>
          <w:sz w:val="22"/>
          <w:szCs w:val="22"/>
        </w:rPr>
        <w:t>Norma popisuje pokrádežový systém</w:t>
      </w:r>
      <w:r>
        <w:rPr>
          <w:rFonts w:ascii="Arial" w:hAnsi="Arial" w:cs="Arial"/>
          <w:sz w:val="22"/>
          <w:szCs w:val="22"/>
        </w:rPr>
        <w:t xml:space="preserve"> (3.4.3).</w:t>
      </w:r>
    </w:p>
    <w:p w14:paraId="6567DF74" w14:textId="77777777" w:rsidR="00BE3F61" w:rsidRPr="00B945AF" w:rsidRDefault="00BE3F61" w:rsidP="00BE3F61">
      <w:pPr>
        <w:jc w:val="both"/>
        <w:rPr>
          <w:rFonts w:ascii="Arial" w:hAnsi="Arial" w:cs="Arial"/>
          <w:sz w:val="16"/>
          <w:szCs w:val="16"/>
        </w:rPr>
      </w:pPr>
    </w:p>
    <w:p w14:paraId="5CF44592" w14:textId="77777777" w:rsidR="00B945AF" w:rsidRPr="00B945AF" w:rsidRDefault="00B945AF" w:rsidP="00BE3F61">
      <w:pPr>
        <w:jc w:val="both"/>
        <w:rPr>
          <w:rFonts w:ascii="Arial" w:hAnsi="Arial" w:cs="Arial"/>
          <w:sz w:val="16"/>
          <w:szCs w:val="16"/>
        </w:rPr>
      </w:pPr>
    </w:p>
    <w:p w14:paraId="221DE97A" w14:textId="77777777" w:rsidR="00BE3F61" w:rsidRPr="00280C41" w:rsidRDefault="00BE3F61" w:rsidP="00BE3F61">
      <w:pPr>
        <w:jc w:val="both"/>
        <w:rPr>
          <w:rFonts w:ascii="Arial" w:hAnsi="Arial" w:cs="Arial"/>
          <w:b/>
          <w:sz w:val="22"/>
          <w:szCs w:val="22"/>
        </w:rPr>
      </w:pPr>
      <w:r w:rsidRPr="00280C41">
        <w:rPr>
          <w:rFonts w:ascii="Arial" w:hAnsi="Arial" w:cs="Arial"/>
          <w:b/>
          <w:sz w:val="22"/>
          <w:szCs w:val="22"/>
        </w:rPr>
        <w:t xml:space="preserve">ISO WG 1 TNI ISO TR 17452 Dopravní telematika – Používání UML pro definování a dokumentaci rozhraní ITS </w:t>
      </w:r>
      <w:r w:rsidRPr="00280C41">
        <w:rPr>
          <w:rFonts w:ascii="Arial" w:hAnsi="Arial" w:cs="Arial"/>
          <w:i/>
          <w:sz w:val="22"/>
          <w:szCs w:val="22"/>
        </w:rPr>
        <w:t xml:space="preserve">(platí </w:t>
      </w:r>
      <w:r>
        <w:rPr>
          <w:rFonts w:ascii="Arial" w:hAnsi="Arial" w:cs="Arial"/>
          <w:i/>
          <w:sz w:val="22"/>
          <w:szCs w:val="22"/>
        </w:rPr>
        <w:t>6</w:t>
      </w:r>
      <w:r w:rsidRPr="00280C41">
        <w:rPr>
          <w:rFonts w:ascii="Arial" w:hAnsi="Arial" w:cs="Arial"/>
          <w:i/>
          <w:sz w:val="22"/>
          <w:szCs w:val="22"/>
        </w:rPr>
        <w:t xml:space="preserve"> z 12 hledisek)</w:t>
      </w:r>
    </w:p>
    <w:p w14:paraId="7092B553" w14:textId="77777777" w:rsidR="00BE3F61" w:rsidRDefault="00BE3F61" w:rsidP="00BE3F61">
      <w:pPr>
        <w:jc w:val="both"/>
        <w:rPr>
          <w:rFonts w:ascii="Arial" w:hAnsi="Arial" w:cs="Arial"/>
          <w:sz w:val="22"/>
          <w:szCs w:val="22"/>
        </w:rPr>
      </w:pPr>
      <w:r w:rsidRPr="00280C41">
        <w:rPr>
          <w:rFonts w:ascii="Arial" w:hAnsi="Arial" w:cs="Arial"/>
          <w:sz w:val="22"/>
          <w:szCs w:val="22"/>
        </w:rPr>
        <w:t>Tato norma bude zajímat především tvůrce rozhraní, tedy dodavatele/poskytovatele služby (</w:t>
      </w:r>
      <w:r>
        <w:rPr>
          <w:rFonts w:ascii="Arial" w:hAnsi="Arial" w:cs="Arial"/>
          <w:sz w:val="22"/>
          <w:szCs w:val="22"/>
        </w:rPr>
        <w:t>1.1.3</w:t>
      </w:r>
      <w:r w:rsidRPr="00280C41">
        <w:rPr>
          <w:rFonts w:ascii="Arial" w:hAnsi="Arial" w:cs="Arial"/>
          <w:sz w:val="22"/>
          <w:szCs w:val="22"/>
        </w:rPr>
        <w:t>).</w:t>
      </w:r>
      <w:r>
        <w:rPr>
          <w:rFonts w:ascii="Arial" w:hAnsi="Arial" w:cs="Arial"/>
          <w:sz w:val="22"/>
          <w:szCs w:val="22"/>
        </w:rPr>
        <w:t xml:space="preserve"> </w:t>
      </w:r>
      <w:r w:rsidRPr="00280C41">
        <w:rPr>
          <w:rFonts w:ascii="Arial" w:hAnsi="Arial" w:cs="Arial"/>
          <w:sz w:val="22"/>
          <w:szCs w:val="22"/>
        </w:rPr>
        <w:t>Byla zavedena překladem (</w:t>
      </w:r>
      <w:r>
        <w:rPr>
          <w:rFonts w:ascii="Arial" w:hAnsi="Arial" w:cs="Arial"/>
          <w:sz w:val="22"/>
          <w:szCs w:val="22"/>
        </w:rPr>
        <w:t>1.2.4</w:t>
      </w:r>
      <w:r w:rsidRPr="00280C41">
        <w:rPr>
          <w:rFonts w:ascii="Arial" w:hAnsi="Arial" w:cs="Arial"/>
          <w:sz w:val="22"/>
          <w:szCs w:val="22"/>
        </w:rPr>
        <w:t xml:space="preserve">), </w:t>
      </w:r>
      <w:r>
        <w:rPr>
          <w:rFonts w:ascii="Arial" w:hAnsi="Arial" w:cs="Arial"/>
          <w:sz w:val="22"/>
          <w:szCs w:val="22"/>
        </w:rPr>
        <w:t>a slouží k tvorbě rozhraní systémů a dalších norem (1.3.1, 1.3.4)</w:t>
      </w:r>
      <w:r w:rsidRPr="00280C41">
        <w:rPr>
          <w:rFonts w:ascii="Arial" w:hAnsi="Arial" w:cs="Arial"/>
          <w:sz w:val="22"/>
          <w:szCs w:val="22"/>
        </w:rPr>
        <w:t>. UML je záležitostí softwaru (</w:t>
      </w:r>
      <w:r>
        <w:rPr>
          <w:rFonts w:ascii="Arial" w:hAnsi="Arial" w:cs="Arial"/>
          <w:sz w:val="22"/>
          <w:szCs w:val="22"/>
        </w:rPr>
        <w:t xml:space="preserve">1.4.2). Definuje dialog (2.1.3) a </w:t>
      </w:r>
      <w:r w:rsidRPr="00B377E6">
        <w:rPr>
          <w:rFonts w:ascii="Arial" w:hAnsi="Arial" w:cs="Arial"/>
          <w:spacing w:val="-2"/>
          <w:sz w:val="22"/>
          <w:szCs w:val="22"/>
        </w:rPr>
        <w:t xml:space="preserve">neváže </w:t>
      </w:r>
      <w:r>
        <w:rPr>
          <w:rFonts w:ascii="Arial" w:hAnsi="Arial" w:cs="Arial"/>
          <w:spacing w:val="-2"/>
          <w:sz w:val="22"/>
          <w:szCs w:val="22"/>
        </w:rPr>
        <w:t xml:space="preserve">se </w:t>
      </w:r>
      <w:r w:rsidRPr="00B377E6">
        <w:rPr>
          <w:rFonts w:ascii="Arial" w:hAnsi="Arial" w:cs="Arial"/>
          <w:spacing w:val="-2"/>
          <w:sz w:val="22"/>
          <w:szCs w:val="22"/>
        </w:rPr>
        <w:t>na konkrétní místo na PK (2.2 hledisko třídění pro tuto normu neplatí)</w:t>
      </w:r>
      <w:r>
        <w:rPr>
          <w:rFonts w:ascii="Arial" w:hAnsi="Arial" w:cs="Arial"/>
          <w:spacing w:val="-2"/>
          <w:sz w:val="22"/>
          <w:szCs w:val="22"/>
        </w:rPr>
        <w:t xml:space="preserve">, ani na konkrétní dopravní prostředek </w:t>
      </w:r>
      <w:r w:rsidRPr="00B377E6">
        <w:rPr>
          <w:rFonts w:ascii="Arial" w:hAnsi="Arial" w:cs="Arial"/>
          <w:spacing w:val="-2"/>
          <w:sz w:val="22"/>
          <w:szCs w:val="22"/>
        </w:rPr>
        <w:t>(2.</w:t>
      </w:r>
      <w:r>
        <w:rPr>
          <w:rFonts w:ascii="Arial" w:hAnsi="Arial" w:cs="Arial"/>
          <w:spacing w:val="-2"/>
          <w:sz w:val="22"/>
          <w:szCs w:val="22"/>
        </w:rPr>
        <w:t>3</w:t>
      </w:r>
      <w:r w:rsidRPr="00B377E6">
        <w:rPr>
          <w:rFonts w:ascii="Arial" w:hAnsi="Arial" w:cs="Arial"/>
          <w:spacing w:val="-2"/>
          <w:sz w:val="22"/>
          <w:szCs w:val="22"/>
        </w:rPr>
        <w:t xml:space="preserve"> hledisko třídění pro tuto normu neplatí).</w:t>
      </w:r>
      <w:r>
        <w:rPr>
          <w:rFonts w:ascii="Arial" w:hAnsi="Arial" w:cs="Arial"/>
          <w:spacing w:val="-2"/>
          <w:sz w:val="22"/>
          <w:szCs w:val="22"/>
        </w:rPr>
        <w:t xml:space="preserve"> Normu by bylo možné vztáhnout ke komunikaci </w:t>
      </w:r>
      <w:r w:rsidRPr="00B377E6">
        <w:rPr>
          <w:rFonts w:ascii="Arial" w:hAnsi="Arial" w:cs="Arial"/>
          <w:spacing w:val="-2"/>
          <w:sz w:val="22"/>
          <w:szCs w:val="22"/>
        </w:rPr>
        <w:t>(2.</w:t>
      </w:r>
      <w:r>
        <w:rPr>
          <w:rFonts w:ascii="Arial" w:hAnsi="Arial" w:cs="Arial"/>
          <w:spacing w:val="-2"/>
          <w:sz w:val="22"/>
          <w:szCs w:val="22"/>
        </w:rPr>
        <w:t>4.3</w:t>
      </w:r>
      <w:r w:rsidRPr="00B377E6">
        <w:rPr>
          <w:rFonts w:ascii="Arial" w:hAnsi="Arial" w:cs="Arial"/>
          <w:spacing w:val="-2"/>
          <w:sz w:val="22"/>
          <w:szCs w:val="22"/>
        </w:rPr>
        <w:t>)</w:t>
      </w:r>
      <w:r>
        <w:rPr>
          <w:rFonts w:ascii="Arial" w:hAnsi="Arial" w:cs="Arial"/>
          <w:spacing w:val="-2"/>
          <w:sz w:val="22"/>
          <w:szCs w:val="22"/>
        </w:rPr>
        <w:t xml:space="preserve">. Nesouvisí s konkrétní technologií </w:t>
      </w:r>
      <w:r w:rsidRPr="00B377E6">
        <w:rPr>
          <w:rFonts w:ascii="Arial" w:hAnsi="Arial" w:cs="Arial"/>
          <w:spacing w:val="-2"/>
          <w:sz w:val="22"/>
          <w:szCs w:val="22"/>
        </w:rPr>
        <w:t>(</w:t>
      </w:r>
      <w:r>
        <w:rPr>
          <w:rFonts w:ascii="Arial" w:hAnsi="Arial" w:cs="Arial"/>
          <w:spacing w:val="-2"/>
          <w:sz w:val="22"/>
          <w:szCs w:val="22"/>
        </w:rPr>
        <w:t>3.1</w:t>
      </w:r>
      <w:r w:rsidRPr="00B377E6">
        <w:rPr>
          <w:rFonts w:ascii="Arial" w:hAnsi="Arial" w:cs="Arial"/>
          <w:spacing w:val="-2"/>
          <w:sz w:val="22"/>
          <w:szCs w:val="22"/>
        </w:rPr>
        <w:t xml:space="preserve"> hledisko třídění pro tuto normu neplatí)</w:t>
      </w:r>
      <w:r>
        <w:rPr>
          <w:rFonts w:ascii="Arial" w:hAnsi="Arial" w:cs="Arial"/>
          <w:spacing w:val="-2"/>
          <w:sz w:val="22"/>
          <w:szCs w:val="22"/>
        </w:rPr>
        <w:t xml:space="preserve">, ani s rolí řidiče/cestujícího </w:t>
      </w:r>
      <w:r w:rsidRPr="00B377E6">
        <w:rPr>
          <w:rFonts w:ascii="Arial" w:hAnsi="Arial" w:cs="Arial"/>
          <w:spacing w:val="-2"/>
          <w:sz w:val="22"/>
          <w:szCs w:val="22"/>
        </w:rPr>
        <w:t>(</w:t>
      </w:r>
      <w:r>
        <w:rPr>
          <w:rFonts w:ascii="Arial" w:hAnsi="Arial" w:cs="Arial"/>
          <w:spacing w:val="-2"/>
          <w:sz w:val="22"/>
          <w:szCs w:val="22"/>
        </w:rPr>
        <w:t>3.2</w:t>
      </w:r>
      <w:r w:rsidRPr="00B377E6">
        <w:rPr>
          <w:rFonts w:ascii="Arial" w:hAnsi="Arial" w:cs="Arial"/>
          <w:spacing w:val="-2"/>
          <w:sz w:val="22"/>
          <w:szCs w:val="22"/>
        </w:rPr>
        <w:t xml:space="preserve"> hledisko třídění pro tuto normu neplatí).</w:t>
      </w:r>
      <w:r>
        <w:rPr>
          <w:rFonts w:ascii="Arial" w:hAnsi="Arial" w:cs="Arial"/>
          <w:spacing w:val="-2"/>
          <w:sz w:val="22"/>
          <w:szCs w:val="22"/>
        </w:rPr>
        <w:t xml:space="preserve"> Neřeší rozhraní vozidlo-komunikace ani vysílání do/z vozidla (</w:t>
      </w:r>
      <w:smartTag w:uri="urn:schemas-microsoft-com:office:smarttags" w:element="metricconverter">
        <w:smartTagPr>
          <w:attr w:name="ProductID" w:val="3.3 a"/>
        </w:smartTagPr>
        <w:r>
          <w:rPr>
            <w:rFonts w:ascii="Arial" w:hAnsi="Arial" w:cs="Arial"/>
            <w:spacing w:val="-2"/>
            <w:sz w:val="22"/>
            <w:szCs w:val="22"/>
          </w:rPr>
          <w:t>3.3 a</w:t>
        </w:r>
      </w:smartTag>
      <w:r>
        <w:rPr>
          <w:rFonts w:ascii="Arial" w:hAnsi="Arial" w:cs="Arial"/>
          <w:spacing w:val="-2"/>
          <w:sz w:val="22"/>
          <w:szCs w:val="22"/>
        </w:rPr>
        <w:t xml:space="preserve"> 3.4</w:t>
      </w:r>
      <w:r w:rsidRPr="00B377E6">
        <w:rPr>
          <w:rFonts w:ascii="Arial" w:hAnsi="Arial" w:cs="Arial"/>
          <w:spacing w:val="-2"/>
          <w:sz w:val="22"/>
          <w:szCs w:val="22"/>
        </w:rPr>
        <w:t xml:space="preserve"> hledisk</w:t>
      </w:r>
      <w:r>
        <w:rPr>
          <w:rFonts w:ascii="Arial" w:hAnsi="Arial" w:cs="Arial"/>
          <w:spacing w:val="-2"/>
          <w:sz w:val="22"/>
          <w:szCs w:val="22"/>
        </w:rPr>
        <w:t>a</w:t>
      </w:r>
      <w:r w:rsidRPr="00B377E6">
        <w:rPr>
          <w:rFonts w:ascii="Arial" w:hAnsi="Arial" w:cs="Arial"/>
          <w:spacing w:val="-2"/>
          <w:sz w:val="22"/>
          <w:szCs w:val="22"/>
        </w:rPr>
        <w:t xml:space="preserve"> třídění pro tuto normu neplatí).</w:t>
      </w:r>
    </w:p>
    <w:p w14:paraId="47432059" w14:textId="77777777" w:rsidR="00BE3F61" w:rsidRPr="00B945AF" w:rsidRDefault="00BE3F61" w:rsidP="00BE3F61">
      <w:pPr>
        <w:jc w:val="both"/>
        <w:rPr>
          <w:rFonts w:ascii="Arial" w:hAnsi="Arial" w:cs="Arial"/>
          <w:sz w:val="16"/>
          <w:szCs w:val="16"/>
        </w:rPr>
      </w:pPr>
    </w:p>
    <w:p w14:paraId="753CBF16" w14:textId="77777777" w:rsidR="00B945AF" w:rsidRPr="00B945AF" w:rsidRDefault="00B945AF" w:rsidP="00BE3F61">
      <w:pPr>
        <w:jc w:val="both"/>
        <w:rPr>
          <w:rFonts w:ascii="Arial" w:hAnsi="Arial" w:cs="Arial"/>
          <w:sz w:val="16"/>
          <w:szCs w:val="16"/>
        </w:rPr>
      </w:pPr>
    </w:p>
    <w:p w14:paraId="367B9725" w14:textId="77777777" w:rsidR="00BE3F61" w:rsidRPr="00280C41" w:rsidRDefault="00BE3F61" w:rsidP="00BE3F61">
      <w:pPr>
        <w:jc w:val="both"/>
        <w:rPr>
          <w:rFonts w:ascii="Arial" w:hAnsi="Arial" w:cs="Arial"/>
          <w:b/>
          <w:sz w:val="22"/>
          <w:szCs w:val="22"/>
        </w:rPr>
      </w:pPr>
      <w:r w:rsidRPr="00280C41">
        <w:rPr>
          <w:rFonts w:ascii="Arial" w:hAnsi="Arial" w:cs="Arial"/>
          <w:b/>
          <w:sz w:val="22"/>
          <w:szCs w:val="22"/>
        </w:rPr>
        <w:t xml:space="preserve">ISO WG 14 ČSN ISO 17361: Inteligentní dopravní systémy – Varovné systémy před neúmyslným výjezdem z jízdního pruhu – Funkční požadavky a zkušební postupy </w:t>
      </w:r>
      <w:r w:rsidRPr="00280C41">
        <w:rPr>
          <w:rFonts w:ascii="Arial" w:hAnsi="Arial" w:cs="Arial"/>
          <w:i/>
          <w:sz w:val="22"/>
          <w:szCs w:val="22"/>
        </w:rPr>
        <w:t>(platí 9 z 12 hledisek)</w:t>
      </w:r>
    </w:p>
    <w:p w14:paraId="3E622C80" w14:textId="77777777" w:rsidR="00BE3F61" w:rsidRDefault="00BE3F61" w:rsidP="00BE3F61">
      <w:pPr>
        <w:jc w:val="both"/>
        <w:rPr>
          <w:rFonts w:ascii="Arial" w:hAnsi="Arial" w:cs="Arial"/>
          <w:spacing w:val="-2"/>
          <w:sz w:val="22"/>
          <w:szCs w:val="22"/>
        </w:rPr>
      </w:pPr>
      <w:r w:rsidRPr="00280C41">
        <w:rPr>
          <w:rFonts w:ascii="Arial" w:hAnsi="Arial" w:cs="Arial"/>
          <w:sz w:val="22"/>
          <w:szCs w:val="22"/>
        </w:rPr>
        <w:t xml:space="preserve">Tato norma se </w:t>
      </w:r>
      <w:r>
        <w:rPr>
          <w:rFonts w:ascii="Arial" w:hAnsi="Arial" w:cs="Arial"/>
          <w:sz w:val="22"/>
          <w:szCs w:val="22"/>
        </w:rPr>
        <w:t>t</w:t>
      </w:r>
      <w:r w:rsidRPr="00280C41">
        <w:rPr>
          <w:rFonts w:ascii="Arial" w:hAnsi="Arial" w:cs="Arial"/>
          <w:sz w:val="22"/>
          <w:szCs w:val="22"/>
        </w:rPr>
        <w:t>ýká výrobce vozidel</w:t>
      </w:r>
      <w:r>
        <w:rPr>
          <w:rFonts w:ascii="Arial" w:hAnsi="Arial" w:cs="Arial"/>
          <w:sz w:val="22"/>
          <w:szCs w:val="22"/>
        </w:rPr>
        <w:t>,</w:t>
      </w:r>
      <w:r w:rsidRPr="00280C41">
        <w:rPr>
          <w:rFonts w:ascii="Arial" w:hAnsi="Arial" w:cs="Arial"/>
          <w:sz w:val="22"/>
          <w:szCs w:val="22"/>
        </w:rPr>
        <w:t xml:space="preserve"> </w:t>
      </w:r>
      <w:r>
        <w:rPr>
          <w:rFonts w:ascii="Arial" w:hAnsi="Arial" w:cs="Arial"/>
          <w:sz w:val="22"/>
          <w:szCs w:val="22"/>
        </w:rPr>
        <w:t>d</w:t>
      </w:r>
      <w:r w:rsidRPr="00280C41">
        <w:rPr>
          <w:rFonts w:ascii="Arial" w:hAnsi="Arial" w:cs="Arial"/>
          <w:sz w:val="22"/>
          <w:szCs w:val="22"/>
        </w:rPr>
        <w:t xml:space="preserve">efinuje </w:t>
      </w:r>
      <w:r>
        <w:rPr>
          <w:rFonts w:ascii="Arial" w:hAnsi="Arial" w:cs="Arial"/>
          <w:sz w:val="22"/>
          <w:szCs w:val="22"/>
        </w:rPr>
        <w:t xml:space="preserve">ale i </w:t>
      </w:r>
      <w:r w:rsidRPr="00280C41">
        <w:rPr>
          <w:rFonts w:ascii="Arial" w:hAnsi="Arial" w:cs="Arial"/>
          <w:sz w:val="22"/>
          <w:szCs w:val="22"/>
        </w:rPr>
        <w:t>funkční požadavky a zkušební postupy, takže bude zajímat zkušebního laboranta, i výrobce (</w:t>
      </w:r>
      <w:r>
        <w:rPr>
          <w:rFonts w:ascii="Arial" w:hAnsi="Arial" w:cs="Arial"/>
          <w:sz w:val="22"/>
          <w:szCs w:val="22"/>
        </w:rPr>
        <w:t>1.1.2</w:t>
      </w:r>
      <w:r w:rsidRPr="00280C41">
        <w:rPr>
          <w:rFonts w:ascii="Arial" w:hAnsi="Arial" w:cs="Arial"/>
          <w:sz w:val="22"/>
          <w:szCs w:val="22"/>
        </w:rPr>
        <w:t>)</w:t>
      </w:r>
      <w:r>
        <w:rPr>
          <w:rFonts w:ascii="Arial" w:hAnsi="Arial" w:cs="Arial"/>
          <w:sz w:val="22"/>
          <w:szCs w:val="22"/>
        </w:rPr>
        <w:t>. B</w:t>
      </w:r>
      <w:r w:rsidRPr="00280C41">
        <w:rPr>
          <w:rFonts w:ascii="Arial" w:hAnsi="Arial" w:cs="Arial"/>
          <w:sz w:val="22"/>
          <w:szCs w:val="22"/>
        </w:rPr>
        <w:t xml:space="preserve">yla zavedena převzetím originálu </w:t>
      </w:r>
      <w:r>
        <w:rPr>
          <w:rFonts w:ascii="Arial" w:hAnsi="Arial" w:cs="Arial"/>
          <w:sz w:val="22"/>
          <w:szCs w:val="22"/>
        </w:rPr>
        <w:t>(1.2.3</w:t>
      </w:r>
      <w:r w:rsidRPr="00280C41">
        <w:rPr>
          <w:rFonts w:ascii="Arial" w:hAnsi="Arial" w:cs="Arial"/>
          <w:sz w:val="22"/>
          <w:szCs w:val="22"/>
        </w:rPr>
        <w:t>). Tato norma definuje systém, klasifikaci, funkce, lidské rozhraní a metody varování řidiče při neúmyslném vybočení z</w:t>
      </w:r>
      <w:r>
        <w:rPr>
          <w:rFonts w:ascii="Arial" w:hAnsi="Arial" w:cs="Arial"/>
          <w:sz w:val="22"/>
          <w:szCs w:val="22"/>
        </w:rPr>
        <w:t> </w:t>
      </w:r>
      <w:r w:rsidRPr="00280C41">
        <w:rPr>
          <w:rFonts w:ascii="Arial" w:hAnsi="Arial" w:cs="Arial"/>
          <w:sz w:val="22"/>
          <w:szCs w:val="22"/>
        </w:rPr>
        <w:t>pruhu</w:t>
      </w:r>
      <w:r>
        <w:rPr>
          <w:rFonts w:ascii="Arial" w:hAnsi="Arial" w:cs="Arial"/>
          <w:sz w:val="22"/>
          <w:szCs w:val="22"/>
        </w:rPr>
        <w:t xml:space="preserve"> (1.3.4)</w:t>
      </w:r>
      <w:r w:rsidRPr="00280C41">
        <w:rPr>
          <w:rFonts w:ascii="Arial" w:hAnsi="Arial" w:cs="Arial"/>
          <w:sz w:val="22"/>
          <w:szCs w:val="22"/>
        </w:rPr>
        <w:t>.</w:t>
      </w:r>
      <w:r>
        <w:rPr>
          <w:rFonts w:ascii="Arial" w:hAnsi="Arial" w:cs="Arial"/>
          <w:sz w:val="22"/>
          <w:szCs w:val="22"/>
        </w:rPr>
        <w:t xml:space="preserve"> </w:t>
      </w:r>
      <w:r w:rsidRPr="00280C41">
        <w:rPr>
          <w:rFonts w:ascii="Arial" w:hAnsi="Arial" w:cs="Arial"/>
          <w:sz w:val="22"/>
          <w:szCs w:val="22"/>
        </w:rPr>
        <w:t>Již název napovídá, že se norma týká aplikace systému, možnostech volby různých funkcí a jejich zkoušení (</w:t>
      </w:r>
      <w:r>
        <w:rPr>
          <w:rFonts w:ascii="Arial" w:hAnsi="Arial" w:cs="Arial"/>
          <w:sz w:val="22"/>
          <w:szCs w:val="22"/>
        </w:rPr>
        <w:t>1.4.4</w:t>
      </w:r>
      <w:r w:rsidRPr="00280C41">
        <w:rPr>
          <w:rFonts w:ascii="Arial" w:hAnsi="Arial" w:cs="Arial"/>
          <w:sz w:val="22"/>
          <w:szCs w:val="22"/>
        </w:rPr>
        <w:t>)</w:t>
      </w:r>
      <w:r>
        <w:rPr>
          <w:rFonts w:ascii="Arial" w:hAnsi="Arial" w:cs="Arial"/>
          <w:sz w:val="22"/>
          <w:szCs w:val="22"/>
        </w:rPr>
        <w:t xml:space="preserve">. Neřeší přenos dat, ani konkrétní místo na PK </w:t>
      </w:r>
      <w:r w:rsidRPr="00B377E6">
        <w:rPr>
          <w:rFonts w:ascii="Arial" w:hAnsi="Arial" w:cs="Arial"/>
          <w:spacing w:val="-2"/>
          <w:sz w:val="22"/>
          <w:szCs w:val="22"/>
        </w:rPr>
        <w:t>(</w:t>
      </w:r>
      <w:smartTag w:uri="urn:schemas-microsoft-com:office:smarttags" w:element="metricconverter">
        <w:smartTagPr>
          <w:attr w:name="ProductID" w:val="2.1 a"/>
        </w:smartTagPr>
        <w:r w:rsidRPr="00B377E6">
          <w:rPr>
            <w:rFonts w:ascii="Arial" w:hAnsi="Arial" w:cs="Arial"/>
            <w:spacing w:val="-2"/>
            <w:sz w:val="22"/>
            <w:szCs w:val="22"/>
          </w:rPr>
          <w:t>2.</w:t>
        </w:r>
        <w:r>
          <w:rPr>
            <w:rFonts w:ascii="Arial" w:hAnsi="Arial" w:cs="Arial"/>
            <w:spacing w:val="-2"/>
            <w:sz w:val="22"/>
            <w:szCs w:val="22"/>
          </w:rPr>
          <w:t>1 a</w:t>
        </w:r>
      </w:smartTag>
      <w:r>
        <w:rPr>
          <w:rFonts w:ascii="Arial" w:hAnsi="Arial" w:cs="Arial"/>
          <w:spacing w:val="-2"/>
          <w:sz w:val="22"/>
          <w:szCs w:val="22"/>
        </w:rPr>
        <w:t xml:space="preserve"> 2.2</w:t>
      </w:r>
      <w:r w:rsidRPr="00B377E6">
        <w:rPr>
          <w:rFonts w:ascii="Arial" w:hAnsi="Arial" w:cs="Arial"/>
          <w:spacing w:val="-2"/>
          <w:sz w:val="22"/>
          <w:szCs w:val="22"/>
        </w:rPr>
        <w:t xml:space="preserve"> hledisk</w:t>
      </w:r>
      <w:r>
        <w:rPr>
          <w:rFonts w:ascii="Arial" w:hAnsi="Arial" w:cs="Arial"/>
          <w:spacing w:val="-2"/>
          <w:sz w:val="22"/>
          <w:szCs w:val="22"/>
        </w:rPr>
        <w:t>a</w:t>
      </w:r>
      <w:r w:rsidRPr="00B377E6">
        <w:rPr>
          <w:rFonts w:ascii="Arial" w:hAnsi="Arial" w:cs="Arial"/>
          <w:spacing w:val="-2"/>
          <w:sz w:val="22"/>
          <w:szCs w:val="22"/>
        </w:rPr>
        <w:t xml:space="preserve"> třídění pro tuto normu neplatí)</w:t>
      </w:r>
      <w:r>
        <w:rPr>
          <w:rFonts w:ascii="Arial" w:hAnsi="Arial" w:cs="Arial"/>
          <w:spacing w:val="-2"/>
          <w:sz w:val="22"/>
          <w:szCs w:val="22"/>
        </w:rPr>
        <w:t xml:space="preserve">. Týká se systémů všech vozidel (2.3.1, 2.3.2, 2.3.3, 2.3.4). </w:t>
      </w:r>
      <w:r w:rsidRPr="00280C41">
        <w:rPr>
          <w:rFonts w:ascii="Arial" w:hAnsi="Arial" w:cs="Arial"/>
          <w:sz w:val="22"/>
          <w:szCs w:val="22"/>
        </w:rPr>
        <w:t>Norma se vztahuje na řízení/navigaci vozidla</w:t>
      </w:r>
      <w:r>
        <w:rPr>
          <w:rFonts w:ascii="Arial" w:hAnsi="Arial" w:cs="Arial"/>
          <w:sz w:val="22"/>
          <w:szCs w:val="22"/>
        </w:rPr>
        <w:t xml:space="preserve"> (2.4.4) za použití </w:t>
      </w:r>
      <w:r w:rsidRPr="00280C41">
        <w:rPr>
          <w:rFonts w:ascii="Arial" w:hAnsi="Arial" w:cs="Arial"/>
          <w:sz w:val="22"/>
          <w:szCs w:val="22"/>
        </w:rPr>
        <w:t>různ</w:t>
      </w:r>
      <w:r>
        <w:rPr>
          <w:rFonts w:ascii="Arial" w:hAnsi="Arial" w:cs="Arial"/>
          <w:sz w:val="22"/>
          <w:szCs w:val="22"/>
        </w:rPr>
        <w:t>ých</w:t>
      </w:r>
      <w:r w:rsidRPr="00280C41">
        <w:rPr>
          <w:rFonts w:ascii="Arial" w:hAnsi="Arial" w:cs="Arial"/>
          <w:sz w:val="22"/>
          <w:szCs w:val="22"/>
        </w:rPr>
        <w:t xml:space="preserve"> technologi</w:t>
      </w:r>
      <w:r>
        <w:rPr>
          <w:rFonts w:ascii="Arial" w:hAnsi="Arial" w:cs="Arial"/>
          <w:sz w:val="22"/>
          <w:szCs w:val="22"/>
        </w:rPr>
        <w:t>í</w:t>
      </w:r>
      <w:r w:rsidRPr="00280C41">
        <w:rPr>
          <w:rFonts w:ascii="Arial" w:hAnsi="Arial" w:cs="Arial"/>
          <w:sz w:val="22"/>
          <w:szCs w:val="22"/>
        </w:rPr>
        <w:t xml:space="preserve"> pro přenos dat (optické, ale i GPS apod.)</w:t>
      </w:r>
      <w:r>
        <w:rPr>
          <w:rFonts w:ascii="Arial" w:hAnsi="Arial" w:cs="Arial"/>
          <w:sz w:val="22"/>
          <w:szCs w:val="22"/>
        </w:rPr>
        <w:t xml:space="preserve"> (3.1.1, 3.1.2, 3.1.3)</w:t>
      </w:r>
      <w:r w:rsidRPr="00280C41">
        <w:rPr>
          <w:rFonts w:ascii="Arial" w:hAnsi="Arial" w:cs="Arial"/>
          <w:sz w:val="22"/>
          <w:szCs w:val="22"/>
        </w:rPr>
        <w:t>,</w:t>
      </w:r>
      <w:r>
        <w:rPr>
          <w:rFonts w:ascii="Arial" w:hAnsi="Arial" w:cs="Arial"/>
          <w:sz w:val="22"/>
          <w:szCs w:val="22"/>
        </w:rPr>
        <w:t xml:space="preserve"> týká se řidiče vozidla (3.2.4) a jeho asistenčních systémů (3.3.1) a neváže se přímo na vysílání do/z vozidla </w:t>
      </w:r>
      <w:r>
        <w:rPr>
          <w:rFonts w:ascii="Arial" w:hAnsi="Arial" w:cs="Arial"/>
          <w:spacing w:val="-2"/>
          <w:sz w:val="22"/>
          <w:szCs w:val="22"/>
        </w:rPr>
        <w:t>(3.4</w:t>
      </w:r>
      <w:r w:rsidRPr="00B377E6">
        <w:rPr>
          <w:rFonts w:ascii="Arial" w:hAnsi="Arial" w:cs="Arial"/>
          <w:spacing w:val="-2"/>
          <w:sz w:val="22"/>
          <w:szCs w:val="22"/>
        </w:rPr>
        <w:t xml:space="preserve"> hledisk</w:t>
      </w:r>
      <w:r>
        <w:rPr>
          <w:rFonts w:ascii="Arial" w:hAnsi="Arial" w:cs="Arial"/>
          <w:spacing w:val="-2"/>
          <w:sz w:val="22"/>
          <w:szCs w:val="22"/>
        </w:rPr>
        <w:t>o</w:t>
      </w:r>
      <w:r w:rsidRPr="00B377E6">
        <w:rPr>
          <w:rFonts w:ascii="Arial" w:hAnsi="Arial" w:cs="Arial"/>
          <w:spacing w:val="-2"/>
          <w:sz w:val="22"/>
          <w:szCs w:val="22"/>
        </w:rPr>
        <w:t xml:space="preserve"> třídění pro tuto normu neplatí)</w:t>
      </w:r>
      <w:r>
        <w:rPr>
          <w:rFonts w:ascii="Arial" w:hAnsi="Arial" w:cs="Arial"/>
          <w:sz w:val="22"/>
          <w:szCs w:val="22"/>
        </w:rPr>
        <w:t>.</w:t>
      </w:r>
    </w:p>
    <w:p w14:paraId="5751FDF8" w14:textId="77777777" w:rsidR="00BE3F61" w:rsidRPr="00B945AF" w:rsidRDefault="00BE3F61" w:rsidP="00BE3F61">
      <w:pPr>
        <w:jc w:val="both"/>
        <w:rPr>
          <w:rFonts w:ascii="Arial" w:hAnsi="Arial" w:cs="Arial"/>
          <w:sz w:val="16"/>
          <w:szCs w:val="16"/>
        </w:rPr>
      </w:pPr>
    </w:p>
    <w:p w14:paraId="7F88FA44" w14:textId="77777777" w:rsidR="00B945AF" w:rsidRPr="00B945AF" w:rsidRDefault="00B945AF" w:rsidP="00BE3F61">
      <w:pPr>
        <w:jc w:val="both"/>
        <w:rPr>
          <w:rFonts w:ascii="Arial" w:hAnsi="Arial" w:cs="Arial"/>
          <w:sz w:val="16"/>
          <w:szCs w:val="16"/>
        </w:rPr>
      </w:pPr>
    </w:p>
    <w:p w14:paraId="44F6077A" w14:textId="77777777" w:rsidR="00BE3F61" w:rsidRPr="00280C41" w:rsidRDefault="00BE3F61" w:rsidP="00BE3F61">
      <w:pPr>
        <w:jc w:val="both"/>
        <w:rPr>
          <w:rFonts w:ascii="Arial" w:hAnsi="Arial" w:cs="Arial"/>
          <w:b/>
          <w:sz w:val="22"/>
          <w:szCs w:val="22"/>
        </w:rPr>
      </w:pPr>
      <w:r w:rsidRPr="00280C41">
        <w:rPr>
          <w:rFonts w:ascii="Arial" w:hAnsi="Arial" w:cs="Arial"/>
          <w:b/>
          <w:sz w:val="22"/>
          <w:szCs w:val="22"/>
        </w:rPr>
        <w:t xml:space="preserve">ISO WG 16 ISO 21210: Inteligentní dopravní systémy – Komunikační infrastruktura pro pozemní mobilní zařízení (CALM) – Síťové protokoly </w:t>
      </w:r>
      <w:r w:rsidRPr="00280C41">
        <w:rPr>
          <w:rFonts w:ascii="Arial" w:hAnsi="Arial" w:cs="Arial"/>
          <w:i/>
          <w:sz w:val="22"/>
          <w:szCs w:val="22"/>
        </w:rPr>
        <w:t>(platí 7 z 12 hledisek)</w:t>
      </w:r>
    </w:p>
    <w:p w14:paraId="2D89A811" w14:textId="77777777" w:rsidR="00BE3F61" w:rsidRDefault="00BE3F61" w:rsidP="00BE3F61">
      <w:pPr>
        <w:jc w:val="both"/>
        <w:rPr>
          <w:rFonts w:ascii="Arial" w:hAnsi="Arial" w:cs="Arial"/>
          <w:sz w:val="22"/>
          <w:szCs w:val="22"/>
        </w:rPr>
      </w:pPr>
      <w:r w:rsidRPr="00280C41">
        <w:rPr>
          <w:rFonts w:ascii="Arial" w:hAnsi="Arial" w:cs="Arial"/>
          <w:sz w:val="22"/>
          <w:szCs w:val="22"/>
        </w:rPr>
        <w:t xml:space="preserve">Tato norma </w:t>
      </w:r>
      <w:r>
        <w:rPr>
          <w:rFonts w:ascii="Arial" w:hAnsi="Arial" w:cs="Arial"/>
          <w:sz w:val="22"/>
          <w:szCs w:val="22"/>
        </w:rPr>
        <w:t>j</w:t>
      </w:r>
      <w:r w:rsidRPr="00280C41">
        <w:rPr>
          <w:rFonts w:ascii="Arial" w:hAnsi="Arial" w:cs="Arial"/>
          <w:sz w:val="22"/>
          <w:szCs w:val="22"/>
        </w:rPr>
        <w:t>e záležitostí výrobce zařízení (</w:t>
      </w:r>
      <w:r>
        <w:rPr>
          <w:rFonts w:ascii="Arial" w:hAnsi="Arial" w:cs="Arial"/>
          <w:sz w:val="22"/>
          <w:szCs w:val="22"/>
        </w:rPr>
        <w:t>1.1.2</w:t>
      </w:r>
      <w:r w:rsidRPr="00280C41">
        <w:rPr>
          <w:rFonts w:ascii="Arial" w:hAnsi="Arial" w:cs="Arial"/>
          <w:sz w:val="22"/>
          <w:szCs w:val="22"/>
        </w:rPr>
        <w:t>)</w:t>
      </w:r>
      <w:r>
        <w:rPr>
          <w:rFonts w:ascii="Arial" w:hAnsi="Arial" w:cs="Arial"/>
          <w:sz w:val="22"/>
          <w:szCs w:val="22"/>
        </w:rPr>
        <w:t xml:space="preserve"> a n</w:t>
      </w:r>
      <w:r w:rsidRPr="00280C41">
        <w:rPr>
          <w:rFonts w:ascii="Arial" w:hAnsi="Arial" w:cs="Arial"/>
          <w:sz w:val="22"/>
          <w:szCs w:val="22"/>
        </w:rPr>
        <w:t>ení do ČR zavedena (</w:t>
      </w:r>
      <w:r>
        <w:rPr>
          <w:rFonts w:ascii="Arial" w:hAnsi="Arial" w:cs="Arial"/>
          <w:sz w:val="22"/>
          <w:szCs w:val="22"/>
        </w:rPr>
        <w:t>1.2.1</w:t>
      </w:r>
      <w:r w:rsidRPr="00280C41">
        <w:rPr>
          <w:rFonts w:ascii="Arial" w:hAnsi="Arial" w:cs="Arial"/>
          <w:sz w:val="22"/>
          <w:szCs w:val="22"/>
        </w:rPr>
        <w:t>). Týká se specifikace rozhraní (</w:t>
      </w:r>
      <w:r>
        <w:rPr>
          <w:rFonts w:ascii="Arial" w:hAnsi="Arial" w:cs="Arial"/>
          <w:sz w:val="22"/>
          <w:szCs w:val="22"/>
        </w:rPr>
        <w:t>1.3.4</w:t>
      </w:r>
      <w:r w:rsidRPr="00280C41">
        <w:rPr>
          <w:rFonts w:ascii="Arial" w:hAnsi="Arial" w:cs="Arial"/>
          <w:sz w:val="22"/>
          <w:szCs w:val="22"/>
        </w:rPr>
        <w:t xml:space="preserve">). Je záležitostí softwaru </w:t>
      </w:r>
      <w:r>
        <w:rPr>
          <w:rFonts w:ascii="Arial" w:hAnsi="Arial" w:cs="Arial"/>
          <w:sz w:val="22"/>
          <w:szCs w:val="22"/>
        </w:rPr>
        <w:t xml:space="preserve">při návrhu systému </w:t>
      </w:r>
      <w:r w:rsidRPr="00280C41">
        <w:rPr>
          <w:rFonts w:ascii="Arial" w:hAnsi="Arial" w:cs="Arial"/>
          <w:sz w:val="22"/>
          <w:szCs w:val="22"/>
        </w:rPr>
        <w:t>(</w:t>
      </w:r>
      <w:r>
        <w:rPr>
          <w:rFonts w:ascii="Arial" w:hAnsi="Arial" w:cs="Arial"/>
          <w:sz w:val="22"/>
          <w:szCs w:val="22"/>
        </w:rPr>
        <w:t>1.4.1 a 1.4.4</w:t>
      </w:r>
      <w:r w:rsidRPr="00280C41">
        <w:rPr>
          <w:rFonts w:ascii="Arial" w:hAnsi="Arial" w:cs="Arial"/>
          <w:sz w:val="22"/>
          <w:szCs w:val="22"/>
        </w:rPr>
        <w:t>)</w:t>
      </w:r>
      <w:r>
        <w:rPr>
          <w:rFonts w:ascii="Arial" w:hAnsi="Arial" w:cs="Arial"/>
          <w:sz w:val="22"/>
          <w:szCs w:val="22"/>
        </w:rPr>
        <w:t>. Jedná se o síťové protokoly (2.1.3), n</w:t>
      </w:r>
      <w:r w:rsidRPr="00280C41">
        <w:rPr>
          <w:rFonts w:ascii="Arial" w:hAnsi="Arial" w:cs="Arial"/>
          <w:sz w:val="22"/>
          <w:szCs w:val="22"/>
        </w:rPr>
        <w:t>ení místně specifická</w:t>
      </w:r>
      <w:r>
        <w:rPr>
          <w:rFonts w:ascii="Arial" w:hAnsi="Arial" w:cs="Arial"/>
          <w:sz w:val="22"/>
          <w:szCs w:val="22"/>
        </w:rPr>
        <w:t xml:space="preserve"> (</w:t>
      </w:r>
      <w:r>
        <w:rPr>
          <w:rFonts w:ascii="Arial" w:hAnsi="Arial" w:cs="Arial"/>
          <w:spacing w:val="-2"/>
          <w:sz w:val="22"/>
          <w:szCs w:val="22"/>
        </w:rPr>
        <w:t>2.2</w:t>
      </w:r>
      <w:r w:rsidRPr="00B377E6">
        <w:rPr>
          <w:rFonts w:ascii="Arial" w:hAnsi="Arial" w:cs="Arial"/>
          <w:spacing w:val="-2"/>
          <w:sz w:val="22"/>
          <w:szCs w:val="22"/>
        </w:rPr>
        <w:t xml:space="preserve"> hledisk</w:t>
      </w:r>
      <w:r>
        <w:rPr>
          <w:rFonts w:ascii="Arial" w:hAnsi="Arial" w:cs="Arial"/>
          <w:spacing w:val="-2"/>
          <w:sz w:val="22"/>
          <w:szCs w:val="22"/>
        </w:rPr>
        <w:t>o</w:t>
      </w:r>
      <w:r w:rsidRPr="00B377E6">
        <w:rPr>
          <w:rFonts w:ascii="Arial" w:hAnsi="Arial" w:cs="Arial"/>
          <w:spacing w:val="-2"/>
          <w:sz w:val="22"/>
          <w:szCs w:val="22"/>
        </w:rPr>
        <w:t xml:space="preserve"> třídění pro tuto normu neplatí)</w:t>
      </w:r>
      <w:r>
        <w:rPr>
          <w:rFonts w:ascii="Arial" w:hAnsi="Arial" w:cs="Arial"/>
          <w:spacing w:val="-2"/>
          <w:sz w:val="22"/>
          <w:szCs w:val="22"/>
        </w:rPr>
        <w:t>, ani z hlediska dopravního prostředku (2.3</w:t>
      </w:r>
      <w:r w:rsidRPr="0073673F">
        <w:rPr>
          <w:rFonts w:ascii="Arial" w:hAnsi="Arial" w:cs="Arial"/>
          <w:spacing w:val="-2"/>
          <w:sz w:val="22"/>
          <w:szCs w:val="22"/>
        </w:rPr>
        <w:t xml:space="preserve"> </w:t>
      </w:r>
      <w:r w:rsidRPr="00B377E6">
        <w:rPr>
          <w:rFonts w:ascii="Arial" w:hAnsi="Arial" w:cs="Arial"/>
          <w:spacing w:val="-2"/>
          <w:sz w:val="22"/>
          <w:szCs w:val="22"/>
        </w:rPr>
        <w:t>hledisk</w:t>
      </w:r>
      <w:r>
        <w:rPr>
          <w:rFonts w:ascii="Arial" w:hAnsi="Arial" w:cs="Arial"/>
          <w:spacing w:val="-2"/>
          <w:sz w:val="22"/>
          <w:szCs w:val="22"/>
        </w:rPr>
        <w:t>o</w:t>
      </w:r>
      <w:r w:rsidRPr="00B377E6">
        <w:rPr>
          <w:rFonts w:ascii="Arial" w:hAnsi="Arial" w:cs="Arial"/>
          <w:spacing w:val="-2"/>
          <w:sz w:val="22"/>
          <w:szCs w:val="22"/>
        </w:rPr>
        <w:t xml:space="preserve"> třídění pro tuto normu neplatí)</w:t>
      </w:r>
      <w:r>
        <w:rPr>
          <w:rFonts w:ascii="Arial" w:hAnsi="Arial" w:cs="Arial"/>
          <w:spacing w:val="-2"/>
          <w:sz w:val="22"/>
          <w:szCs w:val="22"/>
        </w:rPr>
        <w:t>. Jedná se o specifikaci komunikace (2.4.3)</w:t>
      </w:r>
      <w:r w:rsidRPr="0073673F">
        <w:rPr>
          <w:rFonts w:ascii="Arial" w:hAnsi="Arial" w:cs="Arial"/>
          <w:sz w:val="22"/>
          <w:szCs w:val="22"/>
        </w:rPr>
        <w:t xml:space="preserve"> </w:t>
      </w:r>
      <w:r w:rsidRPr="00280C41">
        <w:rPr>
          <w:rFonts w:ascii="Arial" w:hAnsi="Arial" w:cs="Arial"/>
          <w:sz w:val="22"/>
          <w:szCs w:val="22"/>
        </w:rPr>
        <w:t>a síťové protokoly jsou určeny pro širokou škálu technologií</w:t>
      </w:r>
      <w:r>
        <w:rPr>
          <w:rFonts w:ascii="Arial" w:hAnsi="Arial" w:cs="Arial"/>
          <w:sz w:val="22"/>
          <w:szCs w:val="22"/>
        </w:rPr>
        <w:t xml:space="preserve"> </w:t>
      </w:r>
      <w:r>
        <w:rPr>
          <w:rFonts w:ascii="Arial" w:hAnsi="Arial" w:cs="Arial"/>
          <w:spacing w:val="-2"/>
          <w:sz w:val="22"/>
          <w:szCs w:val="22"/>
        </w:rPr>
        <w:t>(3.1</w:t>
      </w:r>
      <w:r w:rsidRPr="0073673F">
        <w:rPr>
          <w:rFonts w:ascii="Arial" w:hAnsi="Arial" w:cs="Arial"/>
          <w:spacing w:val="-2"/>
          <w:sz w:val="22"/>
          <w:szCs w:val="22"/>
        </w:rPr>
        <w:t xml:space="preserve"> </w:t>
      </w:r>
      <w:r w:rsidRPr="00B377E6">
        <w:rPr>
          <w:rFonts w:ascii="Arial" w:hAnsi="Arial" w:cs="Arial"/>
          <w:spacing w:val="-2"/>
          <w:sz w:val="22"/>
          <w:szCs w:val="22"/>
        </w:rPr>
        <w:t>hledisk</w:t>
      </w:r>
      <w:r>
        <w:rPr>
          <w:rFonts w:ascii="Arial" w:hAnsi="Arial" w:cs="Arial"/>
          <w:spacing w:val="-2"/>
          <w:sz w:val="22"/>
          <w:szCs w:val="22"/>
        </w:rPr>
        <w:t>o</w:t>
      </w:r>
      <w:r w:rsidRPr="00B377E6">
        <w:rPr>
          <w:rFonts w:ascii="Arial" w:hAnsi="Arial" w:cs="Arial"/>
          <w:spacing w:val="-2"/>
          <w:sz w:val="22"/>
          <w:szCs w:val="22"/>
        </w:rPr>
        <w:t xml:space="preserve"> třídění pro tuto normu neplatí)</w:t>
      </w:r>
      <w:r w:rsidRPr="0073673F">
        <w:rPr>
          <w:rFonts w:ascii="Arial" w:hAnsi="Arial" w:cs="Arial"/>
          <w:sz w:val="22"/>
          <w:szCs w:val="22"/>
        </w:rPr>
        <w:t xml:space="preserve"> </w:t>
      </w:r>
      <w:r w:rsidRPr="00280C41">
        <w:rPr>
          <w:rFonts w:ascii="Arial" w:hAnsi="Arial" w:cs="Arial"/>
          <w:sz w:val="22"/>
          <w:szCs w:val="22"/>
        </w:rPr>
        <w:t>není specifická z hlediska HMI</w:t>
      </w:r>
      <w:r>
        <w:rPr>
          <w:rFonts w:ascii="Arial" w:hAnsi="Arial" w:cs="Arial"/>
          <w:sz w:val="22"/>
          <w:szCs w:val="22"/>
        </w:rPr>
        <w:t xml:space="preserve"> </w:t>
      </w:r>
      <w:r>
        <w:rPr>
          <w:rFonts w:ascii="Arial" w:hAnsi="Arial" w:cs="Arial"/>
          <w:spacing w:val="-2"/>
          <w:sz w:val="22"/>
          <w:szCs w:val="22"/>
        </w:rPr>
        <w:t>(3.2</w:t>
      </w:r>
      <w:r w:rsidRPr="0073673F">
        <w:rPr>
          <w:rFonts w:ascii="Arial" w:hAnsi="Arial" w:cs="Arial"/>
          <w:spacing w:val="-2"/>
          <w:sz w:val="22"/>
          <w:szCs w:val="22"/>
        </w:rPr>
        <w:t xml:space="preserve"> </w:t>
      </w:r>
      <w:r w:rsidRPr="00B377E6">
        <w:rPr>
          <w:rFonts w:ascii="Arial" w:hAnsi="Arial" w:cs="Arial"/>
          <w:spacing w:val="-2"/>
          <w:sz w:val="22"/>
          <w:szCs w:val="22"/>
        </w:rPr>
        <w:t>hledisk</w:t>
      </w:r>
      <w:r>
        <w:rPr>
          <w:rFonts w:ascii="Arial" w:hAnsi="Arial" w:cs="Arial"/>
          <w:spacing w:val="-2"/>
          <w:sz w:val="22"/>
          <w:szCs w:val="22"/>
        </w:rPr>
        <w:t>o</w:t>
      </w:r>
      <w:r w:rsidRPr="00B377E6">
        <w:rPr>
          <w:rFonts w:ascii="Arial" w:hAnsi="Arial" w:cs="Arial"/>
          <w:spacing w:val="-2"/>
          <w:sz w:val="22"/>
          <w:szCs w:val="22"/>
        </w:rPr>
        <w:t xml:space="preserve"> třídění pro tuto normu neplatí)</w:t>
      </w:r>
      <w:r>
        <w:rPr>
          <w:rFonts w:ascii="Arial" w:hAnsi="Arial" w:cs="Arial"/>
          <w:spacing w:val="-2"/>
          <w:sz w:val="22"/>
          <w:szCs w:val="22"/>
        </w:rPr>
        <w:t>.</w:t>
      </w:r>
      <w:r w:rsidRPr="0073673F">
        <w:rPr>
          <w:rFonts w:ascii="Arial" w:hAnsi="Arial" w:cs="Arial"/>
          <w:sz w:val="22"/>
          <w:szCs w:val="22"/>
        </w:rPr>
        <w:t xml:space="preserve"> </w:t>
      </w:r>
      <w:r w:rsidRPr="00280C41">
        <w:rPr>
          <w:rFonts w:ascii="Arial" w:hAnsi="Arial" w:cs="Arial"/>
          <w:sz w:val="22"/>
          <w:szCs w:val="22"/>
        </w:rPr>
        <w:t>Týká se komunikace mezi vozidlem infrastrukturou</w:t>
      </w:r>
      <w:r>
        <w:rPr>
          <w:rFonts w:ascii="Arial" w:hAnsi="Arial" w:cs="Arial"/>
          <w:sz w:val="22"/>
          <w:szCs w:val="22"/>
        </w:rPr>
        <w:t xml:space="preserve"> (3.3.2, 3.3.3, 3.3.4</w:t>
      </w:r>
      <w:r w:rsidRPr="00280C41">
        <w:rPr>
          <w:rFonts w:ascii="Arial" w:hAnsi="Arial" w:cs="Arial"/>
          <w:sz w:val="22"/>
          <w:szCs w:val="22"/>
        </w:rPr>
        <w:t>)</w:t>
      </w:r>
      <w:r>
        <w:rPr>
          <w:rFonts w:ascii="Arial" w:hAnsi="Arial" w:cs="Arial"/>
          <w:sz w:val="22"/>
          <w:szCs w:val="22"/>
        </w:rPr>
        <w:t xml:space="preserve">. Neřeší specifika vysílání do/z vozidla </w:t>
      </w:r>
      <w:r>
        <w:rPr>
          <w:rFonts w:ascii="Arial" w:hAnsi="Arial" w:cs="Arial"/>
          <w:spacing w:val="-2"/>
          <w:sz w:val="22"/>
          <w:szCs w:val="22"/>
        </w:rPr>
        <w:t>(3.4</w:t>
      </w:r>
      <w:r w:rsidRPr="0073673F">
        <w:rPr>
          <w:rFonts w:ascii="Arial" w:hAnsi="Arial" w:cs="Arial"/>
          <w:spacing w:val="-2"/>
          <w:sz w:val="22"/>
          <w:szCs w:val="22"/>
        </w:rPr>
        <w:t xml:space="preserve"> </w:t>
      </w:r>
      <w:r w:rsidRPr="00B377E6">
        <w:rPr>
          <w:rFonts w:ascii="Arial" w:hAnsi="Arial" w:cs="Arial"/>
          <w:spacing w:val="-2"/>
          <w:sz w:val="22"/>
          <w:szCs w:val="22"/>
        </w:rPr>
        <w:t>hledisk</w:t>
      </w:r>
      <w:r>
        <w:rPr>
          <w:rFonts w:ascii="Arial" w:hAnsi="Arial" w:cs="Arial"/>
          <w:spacing w:val="-2"/>
          <w:sz w:val="22"/>
          <w:szCs w:val="22"/>
        </w:rPr>
        <w:t>o</w:t>
      </w:r>
      <w:r w:rsidRPr="00B377E6">
        <w:rPr>
          <w:rFonts w:ascii="Arial" w:hAnsi="Arial" w:cs="Arial"/>
          <w:spacing w:val="-2"/>
          <w:sz w:val="22"/>
          <w:szCs w:val="22"/>
        </w:rPr>
        <w:t xml:space="preserve"> třídění pro tuto normu neplatí)</w:t>
      </w:r>
      <w:r>
        <w:rPr>
          <w:rFonts w:ascii="Arial" w:hAnsi="Arial" w:cs="Arial"/>
          <w:spacing w:val="-2"/>
          <w:sz w:val="22"/>
          <w:szCs w:val="22"/>
        </w:rPr>
        <w:t>.</w:t>
      </w:r>
    </w:p>
    <w:p w14:paraId="1501585D" w14:textId="77777777" w:rsidR="0052087C" w:rsidRDefault="0052087C"/>
    <w:sectPr w:rsidR="0052087C" w:rsidSect="00EE5DA6">
      <w:footerReference w:type="even" r:id="rId6"/>
      <w:footerReference w:type="default" r:id="rId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70EBB" w14:textId="77777777" w:rsidR="00D44BF1" w:rsidRDefault="00D44BF1" w:rsidP="00F12BDE">
      <w:r>
        <w:separator/>
      </w:r>
    </w:p>
  </w:endnote>
  <w:endnote w:type="continuationSeparator" w:id="0">
    <w:p w14:paraId="6AA65606" w14:textId="77777777" w:rsidR="00D44BF1" w:rsidRDefault="00D44BF1" w:rsidP="00F12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0D426" w14:textId="77777777" w:rsidR="00530C06" w:rsidRDefault="00530C06" w:rsidP="00F12BDE">
    <w:pPr>
      <w:pStyle w:val="Zpat"/>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10D7926B" w14:textId="77777777" w:rsidR="00530C06" w:rsidRDefault="00530C0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97462" w14:textId="77777777" w:rsidR="00530C06" w:rsidRPr="00530C06" w:rsidRDefault="00530C06" w:rsidP="00F12BDE">
    <w:pPr>
      <w:pStyle w:val="Zpat"/>
      <w:framePr w:wrap="around" w:vAnchor="text" w:hAnchor="margin" w:xAlign="center" w:y="1"/>
      <w:rPr>
        <w:rStyle w:val="slostrnky"/>
        <w:rFonts w:ascii="Arial" w:hAnsi="Arial" w:cs="Arial"/>
        <w:sz w:val="22"/>
        <w:szCs w:val="22"/>
      </w:rPr>
    </w:pPr>
    <w:r w:rsidRPr="00530C06">
      <w:rPr>
        <w:rStyle w:val="slostrnky"/>
        <w:rFonts w:ascii="Arial" w:hAnsi="Arial" w:cs="Arial"/>
        <w:sz w:val="22"/>
        <w:szCs w:val="22"/>
      </w:rPr>
      <w:fldChar w:fldCharType="begin"/>
    </w:r>
    <w:r w:rsidRPr="00530C06">
      <w:rPr>
        <w:rStyle w:val="slostrnky"/>
        <w:rFonts w:ascii="Arial" w:hAnsi="Arial" w:cs="Arial"/>
        <w:sz w:val="22"/>
        <w:szCs w:val="22"/>
      </w:rPr>
      <w:instrText xml:space="preserve">PAGE  </w:instrText>
    </w:r>
    <w:r w:rsidRPr="00530C06">
      <w:rPr>
        <w:rStyle w:val="slostrnky"/>
        <w:rFonts w:ascii="Arial" w:hAnsi="Arial" w:cs="Arial"/>
        <w:sz w:val="22"/>
        <w:szCs w:val="22"/>
      </w:rPr>
      <w:fldChar w:fldCharType="separate"/>
    </w:r>
    <w:r w:rsidR="006314AB">
      <w:rPr>
        <w:rStyle w:val="slostrnky"/>
        <w:rFonts w:ascii="Arial" w:hAnsi="Arial" w:cs="Arial"/>
        <w:noProof/>
        <w:sz w:val="22"/>
        <w:szCs w:val="22"/>
      </w:rPr>
      <w:t>1</w:t>
    </w:r>
    <w:r w:rsidRPr="00530C06">
      <w:rPr>
        <w:rStyle w:val="slostrnky"/>
        <w:rFonts w:ascii="Arial" w:hAnsi="Arial" w:cs="Arial"/>
        <w:sz w:val="22"/>
        <w:szCs w:val="22"/>
      </w:rPr>
      <w:fldChar w:fldCharType="end"/>
    </w:r>
  </w:p>
  <w:p w14:paraId="2DA28954" w14:textId="77777777" w:rsidR="00530C06" w:rsidRDefault="00530C06">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81983" w14:textId="77777777" w:rsidR="00D44BF1" w:rsidRDefault="00D44BF1" w:rsidP="00F12BDE">
      <w:r>
        <w:separator/>
      </w:r>
    </w:p>
  </w:footnote>
  <w:footnote w:type="continuationSeparator" w:id="0">
    <w:p w14:paraId="4B14D16B" w14:textId="77777777" w:rsidR="00D44BF1" w:rsidRDefault="00D44BF1" w:rsidP="00F12B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F61"/>
    <w:rsid w:val="00026DDB"/>
    <w:rsid w:val="000E785D"/>
    <w:rsid w:val="001B358F"/>
    <w:rsid w:val="001C448F"/>
    <w:rsid w:val="001C6E8E"/>
    <w:rsid w:val="00231FA3"/>
    <w:rsid w:val="002409D6"/>
    <w:rsid w:val="00276624"/>
    <w:rsid w:val="002F7E4B"/>
    <w:rsid w:val="003C3663"/>
    <w:rsid w:val="003D0BBC"/>
    <w:rsid w:val="00425912"/>
    <w:rsid w:val="00450A80"/>
    <w:rsid w:val="0046045A"/>
    <w:rsid w:val="00474086"/>
    <w:rsid w:val="0052087C"/>
    <w:rsid w:val="00530C06"/>
    <w:rsid w:val="00617965"/>
    <w:rsid w:val="006314AB"/>
    <w:rsid w:val="00731487"/>
    <w:rsid w:val="007678A6"/>
    <w:rsid w:val="007F0F92"/>
    <w:rsid w:val="00840BDC"/>
    <w:rsid w:val="00907D8E"/>
    <w:rsid w:val="00917502"/>
    <w:rsid w:val="00922181"/>
    <w:rsid w:val="00AB6CD9"/>
    <w:rsid w:val="00B533EC"/>
    <w:rsid w:val="00B945AF"/>
    <w:rsid w:val="00BB435E"/>
    <w:rsid w:val="00BE3F61"/>
    <w:rsid w:val="00C1269F"/>
    <w:rsid w:val="00C24D54"/>
    <w:rsid w:val="00CD1F36"/>
    <w:rsid w:val="00D44BF1"/>
    <w:rsid w:val="00D52598"/>
    <w:rsid w:val="00D60ECC"/>
    <w:rsid w:val="00DA5574"/>
    <w:rsid w:val="00EE1AE6"/>
    <w:rsid w:val="00EE5DA6"/>
    <w:rsid w:val="00F03687"/>
    <w:rsid w:val="00F12BD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9"/>
    <o:shapelayout v:ext="edit">
      <o:idmap v:ext="edit" data="1"/>
    </o:shapelayout>
  </w:shapeDefaults>
  <w:decimalSymbol w:val=","/>
  <w:listSeparator w:val=";"/>
  <w14:docId w14:val="49CAB1BD"/>
  <w15:chartTrackingRefBased/>
  <w15:docId w15:val="{F00D0051-1949-4420-9A45-C0EE3437D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BE3F61"/>
    <w:rPr>
      <w:rFonts w:eastAsia="Times New Roman"/>
      <w:sz w:val="24"/>
      <w:szCs w:val="24"/>
    </w:rPr>
  </w:style>
  <w:style w:type="character" w:default="1" w:styleId="Standardnpsmoodstavce">
    <w:name w:val="Default Paragraph Font"/>
    <w:semiHidden/>
  </w:style>
  <w:style w:type="table" w:default="1" w:styleId="Normlntabulka">
    <w:name w:val="Normal Table"/>
    <w:semiHidden/>
    <w:tblPr>
      <w:tblInd w:w="0" w:type="dxa"/>
      <w:tblCellMar>
        <w:top w:w="0" w:type="dxa"/>
        <w:left w:w="108" w:type="dxa"/>
        <w:bottom w:w="0" w:type="dxa"/>
        <w:right w:w="108" w:type="dxa"/>
      </w:tblCellMar>
    </w:tblPr>
  </w:style>
  <w:style w:type="numbering" w:default="1" w:styleId="Bezseznamu">
    <w:name w:val="No List"/>
    <w:semiHidden/>
  </w:style>
  <w:style w:type="paragraph" w:styleId="Zpat">
    <w:name w:val="footer"/>
    <w:basedOn w:val="Normln"/>
    <w:rsid w:val="00530C06"/>
    <w:pPr>
      <w:tabs>
        <w:tab w:val="center" w:pos="4536"/>
        <w:tab w:val="right" w:pos="9072"/>
      </w:tabs>
    </w:pPr>
  </w:style>
  <w:style w:type="character" w:styleId="slostrnky">
    <w:name w:val="page number"/>
    <w:basedOn w:val="Standardnpsmoodstavce"/>
    <w:rsid w:val="00530C06"/>
  </w:style>
  <w:style w:type="paragraph" w:styleId="Zhlav">
    <w:name w:val="header"/>
    <w:basedOn w:val="Normln"/>
    <w:rsid w:val="00530C06"/>
    <w:pPr>
      <w:tabs>
        <w:tab w:val="center" w:pos="4536"/>
        <w:tab w:val="right" w:pos="9072"/>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1693</Words>
  <Characters>9990</Characters>
  <Application>Microsoft Office Word</Application>
  <DocSecurity>0</DocSecurity>
  <Lines>83</Lines>
  <Paragraphs>23</Paragraphs>
  <ScaleCrop>false</ScaleCrop>
  <HeadingPairs>
    <vt:vector size="2" baseType="variant">
      <vt:variant>
        <vt:lpstr>Název</vt:lpstr>
      </vt:variant>
      <vt:variant>
        <vt:i4>1</vt:i4>
      </vt:variant>
    </vt:vector>
  </HeadingPairs>
  <TitlesOfParts>
    <vt:vector size="1" baseType="lpstr">
      <vt:lpstr>Příloha 4: Příklady zatřídění konkrétní normy z každé WG podle kategorií</vt:lpstr>
    </vt:vector>
  </TitlesOfParts>
  <Company>Silmos</Company>
  <LinksUpToDate>false</LinksUpToDate>
  <CharactersWithSpaces>11660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Příloha 4: Příklady zatřídění konkrétní normy z každé WG podle kategorií</dc:title>
  <dc:subject/>
  <dc:creator>David Bárta</dc:creator>
  <cp:keywords/>
  <cp:lastModifiedBy>Petr Bureš (CZ/TTR)</cp:lastModifiedBy>
  <cp:revision>2</cp:revision>
  <cp:lastPrinted>2009-11-09T12:23:00Z</cp:lastPrinted>
  <dcterms:created xsi:type="dcterms:W3CDTF">2026-03-27T15:37:00Z</dcterms:created>
  <dcterms:modified xsi:type="dcterms:W3CDTF">2026-03-27T15:37:00Z</dcterms:modified>
</cp:coreProperties>
</file>