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EB68B" w14:textId="77777777" w:rsidR="00945BAA" w:rsidRDefault="00786BAE">
      <w:r>
        <w:softHyphen/>
        <w:t>Bedingungen:</w:t>
      </w:r>
    </w:p>
    <w:p w14:paraId="11ADD76D" w14:textId="77777777" w:rsidR="00945BAA" w:rsidRDefault="00786BAE">
      <w:pPr>
        <w:numPr>
          <w:ilvl w:val="0"/>
          <w:numId w:val="1"/>
        </w:numPr>
      </w:pPr>
      <w:r>
        <w:t xml:space="preserve">Investition von Energie ins System (kein </w:t>
      </w:r>
      <w:proofErr w:type="spellStart"/>
      <w:r>
        <w:t>entropischer</w:t>
      </w:r>
      <w:proofErr w:type="spellEnd"/>
      <w:r>
        <w:t xml:space="preserve"> Effekt)</w:t>
      </w:r>
    </w:p>
    <w:p w14:paraId="552E3DC6" w14:textId="77777777" w:rsidR="00945BAA" w:rsidRDefault="00786BAE">
      <w:pPr>
        <w:numPr>
          <w:ilvl w:val="0"/>
          <w:numId w:val="1"/>
        </w:numPr>
      </w:pPr>
      <w:r>
        <w:t>Abweichen vom Gleichgewicht (F</w:t>
      </w:r>
      <w:r w:rsidR="006A2664">
        <w:t>luktuationen biologischer Größ</w:t>
      </w:r>
      <w:r>
        <w:t>en)</w:t>
      </w:r>
    </w:p>
    <w:p w14:paraId="6A04B237" w14:textId="77777777" w:rsidR="00945BAA" w:rsidRDefault="00786BAE">
      <w:pPr>
        <w:numPr>
          <w:ilvl w:val="0"/>
          <w:numId w:val="1"/>
        </w:numPr>
      </w:pPr>
      <w:r>
        <w:t>Nichtlinearität</w:t>
      </w:r>
    </w:p>
    <w:p w14:paraId="5135C74A" w14:textId="77777777" w:rsidR="00945BAA" w:rsidRDefault="00945BAA"/>
    <w:p w14:paraId="172B3D86" w14:textId="77777777" w:rsidR="00945BAA" w:rsidRDefault="00945BAA"/>
    <w:p w14:paraId="70E3F6C6" w14:textId="77777777" w:rsidR="006A2664" w:rsidRDefault="006A2664">
      <w:r>
        <w:t xml:space="preserve">Im </w:t>
      </w:r>
      <w:proofErr w:type="spellStart"/>
      <w:r>
        <w:t>Brusselator</w:t>
      </w:r>
      <w:proofErr w:type="spellEnd"/>
      <w:r>
        <w:t xml:space="preserve"> werden ein Aktivator (u</w:t>
      </w:r>
      <w:proofErr w:type="gramStart"/>
      <w:r>
        <w:t>) und</w:t>
      </w:r>
      <w:proofErr w:type="gramEnd"/>
      <w:r>
        <w:t xml:space="preserve"> ein Inhibitor (v) angenommen:</w:t>
      </w:r>
    </w:p>
    <w:p w14:paraId="747EF380" w14:textId="77777777" w:rsidR="00945BAA" w:rsidRDefault="00786BA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45507328" w14:textId="77777777" w:rsidR="00945BAA" w:rsidRPr="00786BAE" w:rsidRDefault="00786BA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bu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74E6A618" w14:textId="741021DD" w:rsidR="00786BAE" w:rsidRDefault="00786BAE">
      <w:bookmarkStart w:id="0" w:name="_GoBack"/>
      <w:r>
        <w:rPr>
          <w:noProof/>
          <w:lang w:val="en-US"/>
        </w:rPr>
        <w:drawing>
          <wp:inline distT="0" distB="0" distL="0" distR="0" wp14:anchorId="2054A8F9" wp14:editId="259FC7F4">
            <wp:extent cx="3857390" cy="211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32" cy="21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8DBAACA" w14:textId="77777777" w:rsidR="00945BAA" w:rsidRDefault="006A2664" w:rsidP="006A2664">
      <w:pPr>
        <w:jc w:val="center"/>
      </w:pPr>
      <w:r>
        <w:rPr>
          <w:noProof/>
          <w:lang w:val="en-US"/>
        </w:rPr>
        <w:drawing>
          <wp:inline distT="0" distB="0" distL="0" distR="0" wp14:anchorId="3EBF769F" wp14:editId="5236927E">
            <wp:extent cx="5270500" cy="1765300"/>
            <wp:effectExtent l="0" t="0" r="0" b="0"/>
            <wp:docPr id="1" name="Picture 1" descr="Macintosh HD:Users:can:Dropbox:Kolleg:uebung2_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n:Dropbox:Kolleg:uebung2_plo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EB1C" w14:textId="77777777" w:rsidR="006A2664" w:rsidRPr="006A2664" w:rsidRDefault="006A2664" w:rsidP="006A2664">
      <w:r>
        <w:t>Verhalten von u(t) nach Abweichung vom Gleichgewichtszustand 1 (a=1).</w:t>
      </w:r>
    </w:p>
    <w:p w14:paraId="28CF884F" w14:textId="77777777" w:rsidR="00945BAA" w:rsidRDefault="00945BAA"/>
    <w:p w14:paraId="3CAD1158" w14:textId="77777777" w:rsidR="00945BAA" w:rsidRDefault="006A2664">
      <w:r>
        <w:t>Örtliche Muster benötigen zusä</w:t>
      </w:r>
      <w:r w:rsidR="00786BAE">
        <w:t>tzlich Diffusion mind. einer Komponente</w:t>
      </w:r>
      <w:r>
        <w:t>:</w:t>
      </w:r>
      <w:r w:rsidR="00786BAE">
        <w:t xml:space="preserve"> </w:t>
      </w:r>
    </w:p>
    <w:p w14:paraId="567F4438" w14:textId="77777777" w:rsidR="00945BAA" w:rsidRDefault="00786BA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Δu</m:t>
          </m:r>
        </m:oMath>
      </m:oMathPara>
    </w:p>
    <w:p w14:paraId="6B68FDB8" w14:textId="77777777" w:rsidR="00945BAA" w:rsidRDefault="00786BA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Δv</m:t>
          </m:r>
        </m:oMath>
      </m:oMathPara>
    </w:p>
    <w:p w14:paraId="35DA72D5" w14:textId="77777777" w:rsidR="006A2664" w:rsidRDefault="006A2664"/>
    <w:p w14:paraId="187419F1" w14:textId="34D094C7" w:rsidR="00945BAA" w:rsidRDefault="00786BAE">
      <w:r>
        <w:t xml:space="preserve">Schnelle Diffusion des Inhibitors und langsame des Aktivators führt zu </w:t>
      </w:r>
      <w:r>
        <w:t>einem „</w:t>
      </w:r>
      <w:proofErr w:type="spellStart"/>
      <w:r>
        <w:t>short</w:t>
      </w:r>
      <w:proofErr w:type="spellEnd"/>
      <w:r>
        <w:t xml:space="preserve">-range positive </w:t>
      </w:r>
      <w:proofErr w:type="spellStart"/>
      <w:r>
        <w:t>feedback</w:t>
      </w:r>
      <w:proofErr w:type="spellEnd"/>
      <w:r>
        <w:t>“ und „</w:t>
      </w:r>
      <w:proofErr w:type="spellStart"/>
      <w:r>
        <w:t>long</w:t>
      </w:r>
      <w:proofErr w:type="spellEnd"/>
      <w:r>
        <w:t xml:space="preserve">-range negative </w:t>
      </w:r>
      <w:proofErr w:type="spellStart"/>
      <w:r>
        <w:t>feedback</w:t>
      </w:r>
      <w:proofErr w:type="spellEnd"/>
      <w:r>
        <w:t xml:space="preserve">“. </w:t>
      </w:r>
      <w:r w:rsidR="001F180E">
        <w:t xml:space="preserve">Bei einer im Vergleich zu den räumlichen Dimensionen kleinen Diffusion </w:t>
      </w:r>
      <w:r>
        <w:t>entsteht</w:t>
      </w:r>
      <w:r w:rsidR="001F180E">
        <w:t xml:space="preserve"> ein </w:t>
      </w:r>
      <w:proofErr w:type="gramStart"/>
      <w:r w:rsidR="001F180E">
        <w:t>stabiles, periodisches,</w:t>
      </w:r>
      <w:proofErr w:type="gramEnd"/>
      <w:r w:rsidR="001F180E">
        <w:t xml:space="preserve"> rä</w:t>
      </w:r>
      <w:r>
        <w:t xml:space="preserve">umliches Muster (Turing-Muster). </w:t>
      </w:r>
    </w:p>
    <w:p w14:paraId="3913EDBF" w14:textId="77777777" w:rsidR="00945BAA" w:rsidRDefault="006A2664">
      <w:r>
        <w:rPr>
          <w:noProof/>
          <w:lang w:val="en-US"/>
        </w:rPr>
        <w:lastRenderedPageBreak/>
        <w:drawing>
          <wp:inline distT="0" distB="0" distL="0" distR="0" wp14:anchorId="129ED8B9" wp14:editId="72ECE8BA">
            <wp:extent cx="3098800" cy="1948884"/>
            <wp:effectExtent l="0" t="0" r="0" b="0"/>
            <wp:docPr id="3" name="Picture 3" descr="Macintosh HD:Users:can:Desktop:Bildschirmfoto 2014-09-25 um 19.4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n:Desktop:Bildschirmfoto 2014-09-25 um 19.46.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94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BAA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ejaVu Sans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C3B6D"/>
    <w:multiLevelType w:val="multilevel"/>
    <w:tmpl w:val="2D1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5046032"/>
    <w:multiLevelType w:val="multilevel"/>
    <w:tmpl w:val="373EB8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5BAA"/>
    <w:rsid w:val="001F180E"/>
    <w:rsid w:val="006A2664"/>
    <w:rsid w:val="00786BAE"/>
    <w:rsid w:val="0094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14A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DejaVu Sans" w:hAnsi="Cambri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  <w:szCs w:val="18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696FF-0D81-9749-A382-13530B7C1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6</cp:revision>
  <dcterms:created xsi:type="dcterms:W3CDTF">2014-09-25T13:13:00Z</dcterms:created>
  <dcterms:modified xsi:type="dcterms:W3CDTF">2014-09-25T17:50:00Z</dcterms:modified>
</cp:coreProperties>
</file>