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53671D" w14:textId="738DF66D" w:rsidR="00F77508" w:rsidRPr="008356D5" w:rsidRDefault="008356D5" w:rsidP="008356D5">
      <w:pPr>
        <w:jc w:val="center"/>
        <w:rPr>
          <w:rFonts w:hint="eastAsia"/>
          <w:sz w:val="21"/>
        </w:rPr>
      </w:pPr>
      <w:r w:rsidRPr="008356D5">
        <w:rPr>
          <w:sz w:val="21"/>
        </w:rPr>
        <w:t>计算机网络题库</w:t>
      </w:r>
      <w:r w:rsidR="002A0384">
        <w:rPr>
          <w:sz w:val="21"/>
        </w:rPr>
        <w:t>2019</w:t>
      </w:r>
      <w:bookmarkStart w:id="0" w:name="_GoBack"/>
      <w:bookmarkEnd w:id="0"/>
      <w:r w:rsidRPr="008356D5">
        <w:rPr>
          <w:sz w:val="21"/>
        </w:rPr>
        <w:t>年3月期末考试题</w:t>
      </w:r>
    </w:p>
    <w:p w14:paraId="40A7BDE5" w14:textId="77777777" w:rsidR="008356D5" w:rsidRPr="008356D5" w:rsidRDefault="008356D5" w:rsidP="008356D5">
      <w:pPr>
        <w:widowControl/>
        <w:jc w:val="center"/>
        <w:rPr>
          <w:rFonts w:ascii="SimSun" w:eastAsia="SimSun" w:hAnsi="SimSun" w:cs="SimSun" w:hint="eastAsia"/>
          <w:b/>
          <w:bCs/>
          <w:color w:val="222222"/>
          <w:spacing w:val="8"/>
          <w:kern w:val="0"/>
          <w:sz w:val="18"/>
          <w:szCs w:val="21"/>
          <w:shd w:val="clear" w:color="auto" w:fill="FFFB00"/>
        </w:rPr>
      </w:pPr>
      <w:r w:rsidRPr="008356D5">
        <w:rPr>
          <w:rFonts w:ascii="SimSun" w:eastAsia="SimSun" w:hAnsi="SimSun" w:cs="SimSun"/>
          <w:color w:val="222222"/>
          <w:spacing w:val="8"/>
          <w:kern w:val="0"/>
          <w:sz w:val="18"/>
          <w:szCs w:val="21"/>
          <w:shd w:val="clear" w:color="auto" w:fill="FFFFFF"/>
        </w:rPr>
        <w:t>题目</w:t>
      </w:r>
      <w:r w:rsidRPr="008356D5">
        <w:rPr>
          <w:rFonts w:ascii="MS Mincho" w:eastAsia="MS Mincho" w:hAnsi="MS Mincho" w:cs="MS Mincho"/>
          <w:color w:val="222222"/>
          <w:spacing w:val="8"/>
          <w:kern w:val="0"/>
          <w:sz w:val="18"/>
          <w:szCs w:val="21"/>
          <w:shd w:val="clear" w:color="auto" w:fill="FFFFFF"/>
        </w:rPr>
        <w:t>均</w:t>
      </w:r>
      <w:r w:rsidRPr="008356D5">
        <w:rPr>
          <w:rFonts w:ascii="MS Mincho" w:eastAsia="MS Mincho" w:hAnsi="MS Mincho" w:cs="MS Mincho"/>
          <w:b/>
          <w:bCs/>
          <w:color w:val="222222"/>
          <w:spacing w:val="8"/>
          <w:kern w:val="0"/>
          <w:sz w:val="18"/>
          <w:szCs w:val="21"/>
          <w:shd w:val="clear" w:color="auto" w:fill="FFFB00"/>
        </w:rPr>
        <w:t>出自自考</w:t>
      </w:r>
      <w:r w:rsidRPr="008356D5">
        <w:rPr>
          <w:rFonts w:ascii="SimSun" w:eastAsia="SimSun" w:hAnsi="SimSun" w:cs="SimSun"/>
          <w:b/>
          <w:bCs/>
          <w:color w:val="222222"/>
          <w:spacing w:val="8"/>
          <w:kern w:val="0"/>
          <w:sz w:val="18"/>
          <w:szCs w:val="21"/>
          <w:shd w:val="clear" w:color="auto" w:fill="FFFB00"/>
        </w:rPr>
        <w:t>题</w:t>
      </w:r>
    </w:p>
    <w:p w14:paraId="7E2CC56A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cs="PingFang SC" w:hint="eastAsia"/>
          <w:b/>
          <w:bCs/>
          <w:color w:val="1A1A1A"/>
          <w:kern w:val="0"/>
          <w:sz w:val="22"/>
          <w:szCs w:val="28"/>
        </w:rPr>
        <w:t>一、选择题</w:t>
      </w:r>
    </w:p>
    <w:p w14:paraId="169E81CD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1. 2002.2.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对令牌总线网，下列陈述正确的是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A )</w:t>
      </w:r>
    </w:p>
    <w:p w14:paraId="59E6468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．它不可能产生冲突</w:t>
      </w:r>
    </w:p>
    <w:p w14:paraId="722D6816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．它必产生冲突</w:t>
      </w:r>
    </w:p>
    <w:p w14:paraId="52FEFE2A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．冲突可以避免，但依然存在</w:t>
      </w:r>
    </w:p>
    <w:p w14:paraId="1B6979EF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．轻载时不产生冲突，重载时必产生冲突</w:t>
      </w:r>
    </w:p>
    <w:p w14:paraId="38779626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2. 2002.8.HDLC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帧格式中，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D )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不属于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HDLC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帧格式的类型。</w:t>
      </w:r>
    </w:p>
    <w:p w14:paraId="5EC7FEDA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．信息帧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3988E33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．无编号帧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5382602B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．管理帧</w:t>
      </w:r>
    </w:p>
    <w:p w14:paraId="4BB036A0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．纠错帧</w:t>
      </w:r>
    </w:p>
    <w:p w14:paraId="422C6C45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3. 2004.2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．下面哪一个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地址是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B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类地址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A )</w:t>
      </w:r>
    </w:p>
    <w:p w14:paraId="3D426C3B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129.20.3.1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383EF31E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30.30.2.3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62019E03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198.100.12.1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7317CA4E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224.0.1.1</w:t>
      </w:r>
    </w:p>
    <w:p w14:paraId="72B8FDC8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4. 2004.10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．下列操作系统中，不是网络操作系统的是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C )</w:t>
      </w:r>
    </w:p>
    <w:p w14:paraId="3DECCDC7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Netware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409F2954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WindowsNT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350153C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DOS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0EF7F873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UNIX</w:t>
      </w:r>
    </w:p>
    <w:p w14:paraId="5A03109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5. 2005.4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．交换机的主要功能是解决共享介质网络的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D )</w:t>
      </w:r>
    </w:p>
    <w:p w14:paraId="42A16A1F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．传输延迟问题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 </w:t>
      </w:r>
    </w:p>
    <w:p w14:paraId="4570F03E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．差错检测问题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18BD513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．互连问题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31E18AE4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．网段微化问题</w:t>
      </w:r>
    </w:p>
    <w:p w14:paraId="349A137D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6. 2005.15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．在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OSI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／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RM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中，最核心的一层，且为源主机和目标主机之间提供性能可靠、价格合理的透明的数据传输的层次是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C )</w:t>
      </w:r>
    </w:p>
    <w:p w14:paraId="15EA60E7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．数据链路层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5B944420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．网络层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 </w:t>
      </w:r>
    </w:p>
    <w:p w14:paraId="6206610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．传输层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 </w:t>
      </w:r>
    </w:p>
    <w:p w14:paraId="29C54ED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lastRenderedPageBreak/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．应用层</w:t>
      </w:r>
    </w:p>
    <w:p w14:paraId="116E6D44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7. 2006.8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ARP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是实现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B )</w:t>
      </w:r>
    </w:p>
    <w:p w14:paraId="54629767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．由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MAC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地址到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地址的转换</w:t>
      </w:r>
    </w:p>
    <w:p w14:paraId="6557321E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．由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地址到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MAC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地址的转换</w:t>
      </w:r>
    </w:p>
    <w:p w14:paraId="5D2A91B9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．由域名到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地址的转换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4525447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．由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地址到域名的转换</w:t>
      </w:r>
    </w:p>
    <w:p w14:paraId="41C0766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8. 2006.10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DNS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协议的重要功能是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D )</w:t>
      </w:r>
    </w:p>
    <w:p w14:paraId="0F8B19D9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．自动获取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666B57CC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．自动获取域名地址</w:t>
      </w:r>
    </w:p>
    <w:p w14:paraId="3F140F44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．将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地址解析为域名地址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7F9A7B97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．将域名地址解析为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</w:t>
      </w:r>
    </w:p>
    <w:p w14:paraId="6484528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9. 2007.1 X.25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网是一种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D )</w:t>
      </w:r>
    </w:p>
    <w:p w14:paraId="435EFCDA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．帧中继网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2E17220B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．局域网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4881DA96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．企业内部网</w:t>
      </w:r>
    </w:p>
    <w:p w14:paraId="38AB771F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．公用分组交换网</w:t>
      </w:r>
    </w:p>
    <w:p w14:paraId="2505B6C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10. 2009.1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被称为计算机网络发展里程碑的是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C )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网</w:t>
      </w:r>
    </w:p>
    <w:p w14:paraId="6742CECE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ATM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                                             </w:t>
      </w:r>
    </w:p>
    <w:p w14:paraId="0904AA1A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DEC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</w:t>
      </w:r>
    </w:p>
    <w:p w14:paraId="12FE6530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ARPA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                                           </w:t>
      </w:r>
    </w:p>
    <w:p w14:paraId="447CAFB0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SNA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</w:t>
      </w:r>
    </w:p>
    <w:p w14:paraId="7E6CD730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11. 2009.6.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正确的循环冗余码的检错能力是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C )</w:t>
      </w:r>
    </w:p>
    <w:p w14:paraId="30884DF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．可检测出所有三比特的错</w:t>
      </w:r>
    </w:p>
    <w:p w14:paraId="7824BEFE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．可检测出所有偶数位错</w:t>
      </w:r>
    </w:p>
    <w:p w14:paraId="34C01F8B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．可检测出所有奇数位错</w:t>
      </w:r>
    </w:p>
    <w:p w14:paraId="4986E85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．可检测出所有大于、等于校验位长度的突发错</w:t>
      </w:r>
    </w:p>
    <w:p w14:paraId="578C516F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12. 2009.9.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路由选择包括的两个基本操作为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D )</w:t>
      </w:r>
    </w:p>
    <w:p w14:paraId="3D1CE485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．最佳路径的判定和网内信息包的传送</w:t>
      </w:r>
    </w:p>
    <w:p w14:paraId="187789F3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．可能路径的判定和网间信息包的传送</w:t>
      </w:r>
    </w:p>
    <w:p w14:paraId="3CF3FBA1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．最优选择算法和网内信息包的传送</w:t>
      </w:r>
    </w:p>
    <w:p w14:paraId="77092CD9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．最佳路径的判定和网间信息包的传送</w:t>
      </w:r>
    </w:p>
    <w:p w14:paraId="360A671C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13. 2009.14.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 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在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internet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中，路由器的路由表通产包含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C )</w:t>
      </w:r>
    </w:p>
    <w:p w14:paraId="482274C3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．目的网络和到达该网络的完整路径</w:t>
      </w:r>
    </w:p>
    <w:p w14:paraId="6CE643A4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．所有目的主机和到达该主机的完整路径</w:t>
      </w:r>
    </w:p>
    <w:p w14:paraId="58BDCC82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．目的网络和到达该网络的下一个路由器的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IP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</w:t>
      </w:r>
    </w:p>
    <w:p w14:paraId="045B80A8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．互联网中所有路由器的地址</w:t>
      </w:r>
    </w:p>
    <w:p w14:paraId="45634FF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14. 2009.17.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在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tcp/ip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协议的传输层将数据传送给用户所应用的地址形式是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C )</w:t>
      </w:r>
    </w:p>
    <w:p w14:paraId="0DFEE97C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IP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</w:t>
      </w:r>
    </w:p>
    <w:p w14:paraId="074FE31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MAC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</w:t>
      </w:r>
    </w:p>
    <w:p w14:paraId="1EC87155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．端口号</w:t>
      </w:r>
    </w:p>
    <w:p w14:paraId="0AB07A49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socket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地址</w:t>
      </w:r>
    </w:p>
    <w:p w14:paraId="2F500309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15. 2009.22. IEEE802.11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规定的无线局域网操作的波段是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 B )</w:t>
      </w:r>
    </w:p>
    <w:p w14:paraId="2B9132CF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1.2GHZ</w:t>
      </w:r>
    </w:p>
    <w:p w14:paraId="7C56EE10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2.4GHZ</w:t>
      </w:r>
    </w:p>
    <w:p w14:paraId="2DF7C4D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4.8GHZ</w:t>
      </w:r>
    </w:p>
    <w:p w14:paraId="15481F3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D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5.0GHZ</w:t>
      </w:r>
    </w:p>
    <w:p w14:paraId="0AE32F8B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</w:p>
    <w:p w14:paraId="48A3ACC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二、填空题</w:t>
      </w:r>
    </w:p>
    <w:p w14:paraId="4A293559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1. 2002.16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．局域网的数据链路层被划分成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逻辑链路控制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(LLC)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和介质访问控制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(MAC)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两个功能子层。</w:t>
      </w:r>
    </w:p>
    <w:p w14:paraId="29F0815B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2. 2002.23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．数据链路层协议可分为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面向字符的通信规程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和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面向比特的通信规程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两类。</w:t>
      </w:r>
    </w:p>
    <w:p w14:paraId="0A9F5ABA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3. 2005.17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在令牌环网中，令牌环的帧格式有两种，分别是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令牌帧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和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数据帧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。</w:t>
      </w:r>
    </w:p>
    <w:p w14:paraId="1E683CC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4. 2006.18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计算机网络系统的逻辑结构可以分成两个子网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通信子网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和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资源子网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。</w:t>
      </w:r>
    </w:p>
    <w:p w14:paraId="1FF17D42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5. 2007.24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MODEM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的作用是实现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数字数据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和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模拟信号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间的转换。</w:t>
      </w:r>
    </w:p>
    <w:p w14:paraId="0E5F1F5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</w:p>
    <w:p w14:paraId="72417E8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</w:p>
    <w:p w14:paraId="559FF6E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三、简答题</w:t>
      </w:r>
    </w:p>
    <w:p w14:paraId="74CFF17A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1. 2004.29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．路由器和网桥的主要区别是什么？</w:t>
      </w:r>
    </w:p>
    <w:p w14:paraId="686FD54C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答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:(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2017.4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，答案来自百度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)</w:t>
      </w:r>
    </w:p>
    <w:p w14:paraId="2556A7B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网桥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( Bridge 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又叫桥接器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，它是一种在链路层实现局域网互连的存储转发设备。网桥从一个局域网接收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MAC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帧，拆封、校对、校验之后，按另一个局域网的格式重新组装，发往它的物理层。由于网桥是链路层设备，因此不处理数据链路层以上层次协议所加的报头。</w:t>
      </w:r>
    </w:p>
    <w:p w14:paraId="086DE36B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</w:p>
    <w:p w14:paraId="7ABA269B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路由器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(Router)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也称路径选择器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，是在网络层实现互连的设备。它最主要的特点是具有寻址的能力，路由器可以接入多种协议的网络，其连接对象包括局域网和广域网等多种类型网络。它比网桥更复杂，也具有更大的灵活性。</w:t>
      </w:r>
    </w:p>
    <w:p w14:paraId="526804FD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作为同是连接两个网络间的设备，网桥和路由器确实有些相似，不过本质上还是不同的，主要有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3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方面：</w:t>
      </w:r>
    </w:p>
    <w:p w14:paraId="7B944156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1)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网桥是第二层的设备，而路由器是第三层的设备；</w:t>
      </w:r>
    </w:p>
    <w:p w14:paraId="019B81DF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2)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网桥只能连接两个相同的网络，而路由器可以连接不同网络；</w:t>
      </w:r>
    </w:p>
    <w:p w14:paraId="45D204C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3)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网桥不隔离广播，而路由器可以隔离广播。</w:t>
      </w:r>
    </w:p>
    <w:p w14:paraId="250E2C0C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2. 2005. 28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．简述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 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TCP/IP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层次模型的层次结构及各层的主要功能。</w:t>
      </w:r>
    </w:p>
    <w:p w14:paraId="2BBCA0ED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答：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2017.4)</w:t>
      </w:r>
    </w:p>
    <w:p w14:paraId="7E767265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TCP/IP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模型是由四个层次组成，他们的功能如下：</w:t>
      </w:r>
    </w:p>
    <w:p w14:paraId="210F85C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网络接口层：该层负责将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数据报封装成适合在物理网络上传输的帧的格式并传输；或者从网络上接收物理帧，</w:t>
      </w:r>
    </w:p>
    <w:p w14:paraId="6B8BEB26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装配成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IP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数据报上交给网络互联层。</w:t>
      </w:r>
    </w:p>
    <w:p w14:paraId="71C8F20F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网络互联层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(IP)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：该层负责将数据报独立的从信源传送到信宿，主要解决路由选择、阻塞控制和网络互联等问题。</w:t>
      </w:r>
    </w:p>
    <w:p w14:paraId="44FB20F6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3)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传输层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(TCP)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：该层负责提供应用程序间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端到端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的通信。</w:t>
      </w:r>
    </w:p>
    <w:p w14:paraId="712C4C6A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4)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应用层：向用户提供一组常用的应用程序，如文件传输访问、电子邮件等。</w:t>
      </w:r>
    </w:p>
    <w:p w14:paraId="4B7C708C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3. 2006. 28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．简述计算机网络系统的拓扑结构有哪些？</w:t>
      </w:r>
    </w:p>
    <w:p w14:paraId="7FF69661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答：</w:t>
      </w:r>
    </w:p>
    <w:p w14:paraId="31F3FA2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主要有六种：</w:t>
      </w:r>
    </w:p>
    <w:p w14:paraId="77D182C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星形结构</w:t>
      </w:r>
    </w:p>
    <w:p w14:paraId="3B925AB1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层次形结构或树形结构</w:t>
      </w:r>
    </w:p>
    <w:p w14:paraId="78AE08D8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3)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总线形结构</w:t>
      </w:r>
    </w:p>
    <w:p w14:paraId="479650C9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4)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环形结构</w:t>
      </w:r>
    </w:p>
    <w:p w14:paraId="6CA614D8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5)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点到点部分连接形结构或不规则形结构</w:t>
      </w:r>
    </w:p>
    <w:p w14:paraId="3A7A9CE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6)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点到点全连接结构或全互联形结构</w:t>
      </w:r>
    </w:p>
    <w:p w14:paraId="0CE21C45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4. 2006. 29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．简述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CSMA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介质访问控制技术的工作原理？它包括哪三种算法？</w:t>
      </w:r>
    </w:p>
    <w:p w14:paraId="59632814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答：</w:t>
      </w:r>
    </w:p>
    <w:p w14:paraId="4C057D21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基本的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CSMA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控制方式可以归纳成以下三点：</w:t>
      </w:r>
    </w:p>
    <w:p w14:paraId="099E2A1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一个站要发送，需先监听总线，以确定介质上是否存在其他站的发送信号。</w:t>
      </w:r>
    </w:p>
    <w:p w14:paraId="13C26D2F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如果介质是空闲的，则可以发送。</w:t>
      </w:r>
    </w:p>
    <w:p w14:paraId="24E364F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3)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如果介质是忙的，则等待一定间隔后重试。</w:t>
      </w:r>
    </w:p>
    <w:p w14:paraId="42A516BF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根据其坚持退避算法不同，可以将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CSMA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介质访问控制分成三类：不坚持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CSMA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、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1-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坚持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CSMA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和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P-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坚持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CSMA</w:t>
      </w:r>
    </w:p>
    <w:p w14:paraId="52666E02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5. 2008.43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移动主机连接外地代理的过程</w:t>
      </w:r>
    </w:p>
    <w:p w14:paraId="3E972DA6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答：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2018.4)</w:t>
      </w:r>
    </w:p>
    <w:p w14:paraId="48BF1ADC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外地代理定期广播一个分组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宣布自己的存在及其地址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.</w:t>
      </w:r>
    </w:p>
    <w:p w14:paraId="667656CA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移动主机登录到外地代理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并给出其原来所在地的地址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当前数据链路层地址以及一些安全性信息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.</w:t>
      </w:r>
    </w:p>
    <w:p w14:paraId="64EC80A9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3)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外地代理与移动主机的主代理联系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核实移动主机是否真的在那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</w:p>
    <w:p w14:paraId="6010C835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4)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主代理检查安全性信息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如果核实通过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则通知外地代理继续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.</w:t>
      </w:r>
    </w:p>
    <w:p w14:paraId="7EDD79E8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5)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当外地代理从主代理处得到确认后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在它的表中加入一个表项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,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并通知移动主机登录成功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.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       </w:t>
      </w:r>
    </w:p>
    <w:p w14:paraId="119AC5A0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6.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描述网络层的作用与解决问题</w:t>
      </w:r>
    </w:p>
    <w:p w14:paraId="799C46D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答：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出处未找到，答案来自百度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)</w:t>
      </w:r>
    </w:p>
    <w:p w14:paraId="7B569D6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Cs w:val="32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网络层是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OSI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参考模型中的第三层，介于运输层和数据链路层之间，它在数据链路层提供的两个相邻端点之间的数据帧的传送功能上，进一步管理网络中的数据通信，将数据设法从源端经过若直干个中间节点传送到目的端，从而向运输层提供最基本的端到端的数据传送服务。</w:t>
      </w:r>
    </w:p>
    <w:p w14:paraId="44E0E5C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Cs w:val="32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网络层的目的是实现两个端系统之间的数据透明传送，具体功能包括寻址和路由选择、连接的建立、保持和终止等。它提供的服务使运输层不需要了解网络中的数据传输和交换技术。</w:t>
      </w:r>
    </w:p>
    <w:p w14:paraId="02DB3AF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网络层主要解决的问题是：寻址方式、交换技术、路由寻找、路由选择、连接服务、网关服务等。</w:t>
      </w:r>
    </w:p>
    <w:p w14:paraId="2F72CAE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</w:p>
    <w:p w14:paraId="61DE2B2D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四、计算题</w:t>
      </w:r>
    </w:p>
    <w:p w14:paraId="232B3D7C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1. 2006.35 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已知卫星信道的数据率为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1Mb/s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，每一帧长为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2000bits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，取卫星信道的单程传播时延为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0.25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秒。如果忽略误码率、确认帧长和帧处理时间，试计算下列情况下的可以获得的最大信道利用率。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结果采用百分比，保留小数点后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位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)</w:t>
      </w:r>
    </w:p>
    <w:p w14:paraId="4CE2733F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1)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停——等协议</w:t>
      </w:r>
    </w:p>
    <w:p w14:paraId="266C1061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连续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ARQ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协议，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WT=7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WB=1</w:t>
      </w:r>
    </w:p>
    <w:p w14:paraId="1ABD2093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解：</w:t>
      </w:r>
    </w:p>
    <w:p w14:paraId="649757E1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停——等协议：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2000b/1Mbps=0.002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秒</w:t>
      </w:r>
    </w:p>
    <w:p w14:paraId="1D134096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0.002/(0.002+0.25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×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≈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0.4%</w:t>
      </w:r>
    </w:p>
    <w:p w14:paraId="06A178E9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连续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ARQ 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协议：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0.002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×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7/(0.002+0.25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×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≈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2.8%</w:t>
      </w:r>
    </w:p>
    <w:p w14:paraId="7BA841E1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2. 2007. 32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如果在一条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3KHz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的信道上发送二进制信号，该信道的信噪比为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20dB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，则最大可达到的数据传输率为多少？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单位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Kb/s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，结果保留对数形式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)</w:t>
      </w:r>
    </w:p>
    <w:p w14:paraId="00F460A2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解：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(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同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2017.4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、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2018.4)</w:t>
      </w:r>
    </w:p>
    <w:p w14:paraId="3A2BDF20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由题知，信噪比为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20dB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，既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20=10lg(S/N)</w:t>
      </w:r>
    </w:p>
    <w:p w14:paraId="401B91E9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算出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S/N=100</w:t>
      </w:r>
    </w:p>
    <w:p w14:paraId="7CB9814A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由香农公式知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C=Hlog2(S/N+1)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，其中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为极限数据传输率，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H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为带宽</w:t>
      </w:r>
    </w:p>
    <w:p w14:paraId="73A1F86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将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H=3KHz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及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S/N=100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带入，得</w:t>
      </w:r>
    </w:p>
    <w:p w14:paraId="27C47A3D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C=3log2(100+1)=3log2(101)Kb/s</w:t>
      </w:r>
    </w:p>
    <w:p w14:paraId="37924DC1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下图是正确写法参考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 xml:space="preserve"> -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 </w:t>
      </w:r>
    </w:p>
    <w:p w14:paraId="02BDA58E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Helvetica Neue" w:eastAsia="PingFang SC" w:hAnsi="Helvetica Neue" w:cs="Helvetica Neue"/>
          <w:noProof/>
          <w:color w:val="1A1A1A"/>
          <w:kern w:val="0"/>
          <w:sz w:val="28"/>
          <w:szCs w:val="34"/>
        </w:rPr>
        <w:drawing>
          <wp:inline distT="0" distB="0" distL="0" distR="0" wp14:anchorId="69A4C903" wp14:editId="71C07465">
            <wp:extent cx="5933440" cy="1736725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F427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3. 2007. 34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假设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TCP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的阻塞窗口为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18Kb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，并且出现了一次超时，如果接下来的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4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次传输全部成功，则阻塞窗口将是多大？假设最大数据段长度为</w:t>
      </w:r>
      <w:r w:rsidRPr="008356D5">
        <w:rPr>
          <w:rFonts w:ascii="PingFang SC" w:eastAsia="PingFang SC" w:hAnsi="Helvetica Neue" w:cs="PingFang SC"/>
          <w:b/>
          <w:bCs/>
          <w:color w:val="1A1A1A"/>
          <w:kern w:val="0"/>
          <w:sz w:val="22"/>
          <w:szCs w:val="28"/>
        </w:rPr>
        <w:t>1Kb</w:t>
      </w: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。</w:t>
      </w:r>
    </w:p>
    <w:p w14:paraId="47976585" w14:textId="77777777" w:rsidR="008356D5" w:rsidRPr="008356D5" w:rsidRDefault="008356D5" w:rsidP="008356D5">
      <w:pPr>
        <w:widowControl/>
        <w:autoSpaceDE w:val="0"/>
        <w:autoSpaceDN w:val="0"/>
        <w:adjustRightInd w:val="0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b/>
          <w:bCs/>
          <w:color w:val="1A1A1A"/>
          <w:kern w:val="0"/>
          <w:sz w:val="22"/>
          <w:szCs w:val="28"/>
        </w:rPr>
        <w:t>解：</w:t>
      </w:r>
    </w:p>
    <w:p w14:paraId="161E78A2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当发生超时时，阈值等于当前拥塞窗口的一半，由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18Kb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变成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9Kb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，而拥塞窗口重新变为最大数据段长度，也就是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1Kb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。</w:t>
      </w:r>
    </w:p>
    <w:p w14:paraId="2A06A61C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重传：</w:t>
      </w:r>
    </w:p>
    <w:p w14:paraId="5C1F500B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第一次，发送窗口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1Kb</w:t>
      </w:r>
    </w:p>
    <w:p w14:paraId="384EA7F6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第二次，发送窗口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2Kb</w:t>
      </w:r>
    </w:p>
    <w:p w14:paraId="3C8E6CC6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第三次，发送窗口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4Kb</w:t>
      </w:r>
    </w:p>
    <w:p w14:paraId="3EEFAAB1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第四次，发送窗口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8Kb</w:t>
      </w:r>
    </w:p>
    <w:p w14:paraId="0B741C13" w14:textId="77777777" w:rsidR="008356D5" w:rsidRPr="008356D5" w:rsidRDefault="008356D5" w:rsidP="008356D5">
      <w:pPr>
        <w:widowControl/>
        <w:autoSpaceDE w:val="0"/>
        <w:autoSpaceDN w:val="0"/>
        <w:adjustRightInd w:val="0"/>
        <w:jc w:val="left"/>
        <w:rPr>
          <w:rFonts w:ascii="Helvetica Neue" w:eastAsia="PingFang SC" w:hAnsi="Helvetica Neue" w:cs="Helvetica Neue"/>
          <w:color w:val="1A1A1A"/>
          <w:kern w:val="0"/>
          <w:sz w:val="28"/>
          <w:szCs w:val="34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第五次，发送窗口应该为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16Kb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，但是阈值为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9Kb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，所以拥塞窗口只能是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 xml:space="preserve"> 9KB</w:t>
      </w:r>
    </w:p>
    <w:p w14:paraId="0065BB3B" w14:textId="77777777" w:rsidR="008356D5" w:rsidRPr="008356D5" w:rsidRDefault="008356D5" w:rsidP="008356D5">
      <w:pPr>
        <w:widowControl/>
        <w:jc w:val="left"/>
        <w:rPr>
          <w:rFonts w:ascii="SimSun" w:eastAsia="SimSun" w:hAnsi="SimSun" w:cs="SimSun" w:hint="eastAsia"/>
          <w:b/>
          <w:bCs/>
          <w:color w:val="222222"/>
          <w:spacing w:val="8"/>
          <w:kern w:val="0"/>
          <w:sz w:val="18"/>
          <w:szCs w:val="21"/>
          <w:shd w:val="clear" w:color="auto" w:fill="FFFB00"/>
        </w:rPr>
      </w:pP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所以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4</w:t>
      </w:r>
      <w:r w:rsidRPr="008356D5">
        <w:rPr>
          <w:rFonts w:ascii="PingFang SC" w:eastAsia="PingFang SC" w:hAnsi="Helvetica Neue" w:cs="PingFang SC" w:hint="eastAsia"/>
          <w:color w:val="1A1A1A"/>
          <w:kern w:val="0"/>
          <w:sz w:val="22"/>
          <w:szCs w:val="28"/>
        </w:rPr>
        <w:t>次传输成功后的拥塞窗口</w:t>
      </w:r>
      <w:r w:rsidRPr="008356D5">
        <w:rPr>
          <w:rFonts w:ascii="PingFang SC" w:eastAsia="PingFang SC" w:hAnsi="Helvetica Neue" w:cs="PingFang SC"/>
          <w:color w:val="1A1A1A"/>
          <w:kern w:val="0"/>
          <w:sz w:val="22"/>
          <w:szCs w:val="28"/>
        </w:rPr>
        <w:t>9Kb</w:t>
      </w:r>
    </w:p>
    <w:p w14:paraId="59CC6DFF" w14:textId="77777777" w:rsidR="008356D5" w:rsidRPr="008356D5" w:rsidRDefault="008356D5" w:rsidP="008356D5">
      <w:pPr>
        <w:jc w:val="center"/>
        <w:rPr>
          <w:rFonts w:hint="eastAsia"/>
          <w:sz w:val="21"/>
        </w:rPr>
      </w:pPr>
    </w:p>
    <w:sectPr w:rsidR="008356D5" w:rsidRPr="008356D5" w:rsidSect="002F4F6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PingFang SC">
    <w:panose1 w:val="020B0400000000000000"/>
    <w:charset w:val="86"/>
    <w:family w:val="swiss"/>
    <w:pitch w:val="variable"/>
    <w:sig w:usb0="A00002FF" w:usb1="7ACFFDFB" w:usb2="00000016" w:usb3="00000000" w:csb0="00140001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6D5"/>
    <w:rsid w:val="002A0384"/>
    <w:rsid w:val="002F4F6B"/>
    <w:rsid w:val="00302609"/>
    <w:rsid w:val="006F7922"/>
    <w:rsid w:val="00753FE7"/>
    <w:rsid w:val="008356D5"/>
    <w:rsid w:val="008B07AB"/>
    <w:rsid w:val="00A97203"/>
    <w:rsid w:val="00CF62CD"/>
    <w:rsid w:val="00D7312D"/>
    <w:rsid w:val="00DD173D"/>
    <w:rsid w:val="00F76119"/>
    <w:rsid w:val="00FD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17F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35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0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587</Words>
  <Characters>3346</Characters>
  <Application>Microsoft Macintosh Word</Application>
  <DocSecurity>0</DocSecurity>
  <Lines>27</Lines>
  <Paragraphs>7</Paragraphs>
  <ScaleCrop>false</ScaleCrop>
  <LinksUpToDate>false</LinksUpToDate>
  <CharactersWithSpaces>3926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</cp:revision>
  <dcterms:created xsi:type="dcterms:W3CDTF">2022-06-24T08:29:00Z</dcterms:created>
  <dcterms:modified xsi:type="dcterms:W3CDTF">2022-06-24T08:31:00Z</dcterms:modified>
</cp:coreProperties>
</file>