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7A3" w:rsidRPr="00384593" w:rsidRDefault="00B167A3" w:rsidP="00B167A3">
      <w:pPr>
        <w:pStyle w:val="stbilgi"/>
        <w:jc w:val="center"/>
        <w:rPr>
          <w:b/>
          <w:color w:val="000000" w:themeColor="text1"/>
        </w:rPr>
      </w:pPr>
      <w:r>
        <w:rPr>
          <w:b/>
          <w:color w:val="000000" w:themeColor="text1"/>
        </w:rPr>
        <w:t>İSTANBUL AYDIN</w:t>
      </w:r>
      <w:r w:rsidRPr="00384593">
        <w:rPr>
          <w:b/>
          <w:color w:val="000000" w:themeColor="text1"/>
        </w:rPr>
        <w:t xml:space="preserve"> ÜNİVERSİTESİ</w:t>
      </w:r>
    </w:p>
    <w:p w:rsidR="00B167A3" w:rsidRPr="00B167A3" w:rsidRDefault="00B167A3" w:rsidP="00B167A3">
      <w:pPr>
        <w:pStyle w:val="stbilgi"/>
        <w:jc w:val="center"/>
        <w:rPr>
          <w:b/>
          <w:lang w:val="az-Latn-AZ"/>
        </w:rPr>
      </w:pPr>
      <w:r>
        <w:rPr>
          <w:b/>
        </w:rPr>
        <w:t>2020-2021 G</w:t>
      </w:r>
      <w:r>
        <w:rPr>
          <w:b/>
          <w:lang w:val="az-Latn-AZ"/>
        </w:rPr>
        <w:t>ÜZ DÖNEMİ</w:t>
      </w:r>
    </w:p>
    <w:p w:rsidR="00B167A3" w:rsidRDefault="00B167A3" w:rsidP="00B167A3">
      <w:pPr>
        <w:pStyle w:val="stbilgi"/>
        <w:jc w:val="center"/>
        <w:rPr>
          <w:b/>
        </w:rPr>
      </w:pPr>
      <w:r>
        <w:rPr>
          <w:b/>
        </w:rPr>
        <w:t xml:space="preserve">CORPORATE FINANS VİZE </w:t>
      </w:r>
      <w:r w:rsidRPr="00843924">
        <w:rPr>
          <w:b/>
        </w:rPr>
        <w:t xml:space="preserve">SINAVI </w:t>
      </w:r>
    </w:p>
    <w:p w:rsidR="00B167A3" w:rsidRDefault="00B167A3" w:rsidP="00B167A3">
      <w:pPr>
        <w:pStyle w:val="stbilgi"/>
        <w:jc w:val="center"/>
        <w:rPr>
          <w:b/>
        </w:rPr>
      </w:pPr>
    </w:p>
    <w:p w:rsidR="00B167A3" w:rsidRPr="000366C4" w:rsidRDefault="00B167A3" w:rsidP="00B167A3">
      <w:pPr>
        <w:spacing w:after="120" w:line="240" w:lineRule="auto"/>
        <w:rPr>
          <w:rFonts w:ascii="Times New Roman" w:hAnsi="Times New Roman" w:cs="Times New Roman"/>
          <w:b/>
        </w:rPr>
      </w:pPr>
      <w:r w:rsidRPr="000366C4">
        <w:rPr>
          <w:rFonts w:ascii="Times New Roman" w:hAnsi="Times New Roman" w:cs="Times New Roman"/>
          <w:b/>
        </w:rPr>
        <w:t xml:space="preserve">Bölüm: </w:t>
      </w:r>
    </w:p>
    <w:p w:rsidR="00B167A3" w:rsidRPr="000366C4" w:rsidRDefault="00B167A3" w:rsidP="00B167A3">
      <w:pPr>
        <w:spacing w:after="120" w:line="240" w:lineRule="auto"/>
        <w:rPr>
          <w:rFonts w:ascii="Times New Roman" w:hAnsi="Times New Roman" w:cs="Times New Roman"/>
          <w:b/>
        </w:rPr>
      </w:pPr>
      <w:r w:rsidRPr="000366C4">
        <w:rPr>
          <w:rFonts w:ascii="Times New Roman" w:hAnsi="Times New Roman" w:cs="Times New Roman"/>
          <w:b/>
        </w:rPr>
        <w:t xml:space="preserve">Adı </w:t>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p>
    <w:p w:rsidR="00B167A3" w:rsidRPr="000366C4" w:rsidRDefault="00B167A3" w:rsidP="00B167A3">
      <w:pPr>
        <w:spacing w:after="120" w:line="240" w:lineRule="auto"/>
        <w:rPr>
          <w:rFonts w:ascii="Times New Roman" w:hAnsi="Times New Roman" w:cs="Times New Roman"/>
          <w:b/>
        </w:rPr>
      </w:pPr>
      <w:r w:rsidRPr="000366C4">
        <w:rPr>
          <w:rFonts w:ascii="Times New Roman" w:hAnsi="Times New Roman" w:cs="Times New Roman"/>
          <w:b/>
        </w:rPr>
        <w:t>Soyadı:</w:t>
      </w:r>
      <w:r w:rsidRPr="000366C4">
        <w:rPr>
          <w:rFonts w:ascii="Times New Roman" w:hAnsi="Times New Roman" w:cs="Times New Roman"/>
          <w:b/>
        </w:rPr>
        <w:tab/>
      </w:r>
    </w:p>
    <w:p w:rsidR="00AC6F76" w:rsidRDefault="00B167A3" w:rsidP="00B167A3">
      <w:pPr>
        <w:rPr>
          <w:rFonts w:ascii="Times New Roman" w:hAnsi="Times New Roman" w:cs="Times New Roman"/>
          <w:b/>
        </w:rPr>
      </w:pPr>
      <w:r w:rsidRPr="000366C4">
        <w:rPr>
          <w:rFonts w:ascii="Times New Roman" w:hAnsi="Times New Roman" w:cs="Times New Roman"/>
          <w:b/>
        </w:rPr>
        <w:t xml:space="preserve">Öğrenci No: </w:t>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r>
      <w:r w:rsidRPr="000366C4">
        <w:rPr>
          <w:rFonts w:ascii="Times New Roman" w:hAnsi="Times New Roman" w:cs="Times New Roman"/>
          <w:b/>
        </w:rPr>
        <w:tab/>
        <w:t>İmza:</w:t>
      </w:r>
    </w:p>
    <w:p w:rsidR="002D5DE1" w:rsidRDefault="002D5DE1" w:rsidP="00B167A3">
      <w:pPr>
        <w:rPr>
          <w:rFonts w:ascii="Times New Roman" w:hAnsi="Times New Roman" w:cs="Times New Roman"/>
          <w:b/>
        </w:rPr>
      </w:pPr>
    </w:p>
    <w:p w:rsidR="002D5DE1" w:rsidRPr="002D5DE1" w:rsidRDefault="002D5DE1" w:rsidP="002D5DE1">
      <w:pPr>
        <w:pStyle w:val="ListeParagraf"/>
        <w:numPr>
          <w:ilvl w:val="0"/>
          <w:numId w:val="2"/>
        </w:numPr>
        <w:jc w:val="both"/>
        <w:rPr>
          <w:rFonts w:ascii="Times New Roman" w:hAnsi="Times New Roman" w:cs="Times New Roman"/>
          <w:sz w:val="24"/>
          <w:szCs w:val="24"/>
        </w:rPr>
      </w:pPr>
      <w:r w:rsidRPr="00FA5C7F">
        <w:rPr>
          <w:rFonts w:ascii="Times New Roman" w:hAnsi="Times New Roman" w:cs="Times New Roman"/>
          <w:sz w:val="24"/>
          <w:szCs w:val="24"/>
          <w:lang w:val="en-US"/>
        </w:rPr>
        <w:t xml:space="preserve">A 10-year annuity pays $900 per year, with payments made at the end of each year. The first $900 will be paid 5 years from now. If the </w:t>
      </w:r>
      <w:r>
        <w:rPr>
          <w:rFonts w:ascii="Times New Roman" w:hAnsi="Times New Roman" w:cs="Times New Roman"/>
          <w:sz w:val="24"/>
          <w:szCs w:val="24"/>
          <w:lang w:val="en-US"/>
        </w:rPr>
        <w:t>interest rate</w:t>
      </w:r>
      <w:r w:rsidRPr="00FA5C7F">
        <w:rPr>
          <w:rFonts w:ascii="Times New Roman" w:hAnsi="Times New Roman" w:cs="Times New Roman"/>
          <w:sz w:val="24"/>
          <w:szCs w:val="24"/>
          <w:lang w:val="en-US"/>
        </w:rPr>
        <w:t xml:space="preserve"> is 8% and interest is compounded quarterly, what is the present value of this annuity?</w:t>
      </w:r>
      <w:r>
        <w:rPr>
          <w:rFonts w:ascii="Times New Roman" w:hAnsi="Times New Roman" w:cs="Times New Roman"/>
          <w:sz w:val="24"/>
          <w:szCs w:val="24"/>
          <w:lang w:val="en-US"/>
        </w:rPr>
        <w:t xml:space="preserve"> Note: Adjust the interest rate. </w:t>
      </w:r>
      <w:proofErr w:type="spellStart"/>
      <w:r w:rsidRPr="00944C76">
        <w:rPr>
          <w:rFonts w:ascii="Times New Roman" w:hAnsi="Times New Roman" w:cs="Times New Roman"/>
          <w:sz w:val="24"/>
          <w:szCs w:val="24"/>
        </w:rPr>
        <w:t>The</w:t>
      </w:r>
      <w:proofErr w:type="spellEnd"/>
      <w:r w:rsidRPr="00944C76">
        <w:rPr>
          <w:rFonts w:ascii="Times New Roman" w:hAnsi="Times New Roman" w:cs="Times New Roman"/>
          <w:sz w:val="24"/>
          <w:szCs w:val="24"/>
        </w:rPr>
        <w:t xml:space="preserve"> </w:t>
      </w:r>
      <w:proofErr w:type="spellStart"/>
      <w:r w:rsidRPr="00944C76">
        <w:rPr>
          <w:rFonts w:ascii="Times New Roman" w:hAnsi="Times New Roman" w:cs="Times New Roman"/>
          <w:sz w:val="24"/>
          <w:szCs w:val="24"/>
        </w:rPr>
        <w:t>effective</w:t>
      </w:r>
      <w:proofErr w:type="spellEnd"/>
      <w:r w:rsidRPr="00944C76">
        <w:rPr>
          <w:rFonts w:ascii="Times New Roman" w:hAnsi="Times New Roman" w:cs="Times New Roman"/>
          <w:sz w:val="24"/>
          <w:szCs w:val="24"/>
        </w:rPr>
        <w:t xml:space="preserve"> </w:t>
      </w:r>
      <w:proofErr w:type="spellStart"/>
      <w:r w:rsidRPr="00944C76">
        <w:rPr>
          <w:rFonts w:ascii="Times New Roman" w:hAnsi="Times New Roman" w:cs="Times New Roman"/>
          <w:sz w:val="24"/>
          <w:szCs w:val="24"/>
        </w:rPr>
        <w:t>annual</w:t>
      </w:r>
      <w:proofErr w:type="spellEnd"/>
      <w:r w:rsidRPr="00944C76">
        <w:rPr>
          <w:rFonts w:ascii="Times New Roman" w:hAnsi="Times New Roman" w:cs="Times New Roman"/>
          <w:sz w:val="24"/>
          <w:szCs w:val="24"/>
        </w:rPr>
        <w:t xml:space="preserve"> </w:t>
      </w:r>
      <w:proofErr w:type="spellStart"/>
      <w:r w:rsidRPr="00944C76">
        <w:rPr>
          <w:rFonts w:ascii="Times New Roman" w:hAnsi="Times New Roman" w:cs="Times New Roman"/>
          <w:sz w:val="24"/>
          <w:szCs w:val="24"/>
        </w:rPr>
        <w:t>yield</w:t>
      </w:r>
      <w:proofErr w:type="spellEnd"/>
      <w:r w:rsidRPr="00944C76">
        <w:rPr>
          <w:rFonts w:ascii="Times New Roman" w:hAnsi="Times New Roman" w:cs="Times New Roman"/>
          <w:sz w:val="24"/>
          <w:szCs w:val="24"/>
        </w:rPr>
        <w:t xml:space="preserve"> (EAY) is </w:t>
      </w:r>
      <w:proofErr w:type="spellStart"/>
      <w:r w:rsidRPr="00944C76">
        <w:rPr>
          <w:rFonts w:ascii="Times New Roman" w:hAnsi="Times New Roman" w:cs="Times New Roman"/>
          <w:sz w:val="24"/>
          <w:szCs w:val="24"/>
        </w:rPr>
        <w:t>the</w:t>
      </w:r>
      <w:proofErr w:type="spellEnd"/>
      <w:r w:rsidRPr="00944C76">
        <w:rPr>
          <w:rFonts w:ascii="Times New Roman" w:hAnsi="Times New Roman" w:cs="Times New Roman"/>
          <w:sz w:val="24"/>
          <w:szCs w:val="24"/>
        </w:rPr>
        <w:t xml:space="preserve"> </w:t>
      </w:r>
      <w:proofErr w:type="spellStart"/>
      <w:r w:rsidRPr="00944C76">
        <w:rPr>
          <w:rFonts w:ascii="Times New Roman" w:hAnsi="Times New Roman" w:cs="Times New Roman"/>
          <w:sz w:val="24"/>
          <w:szCs w:val="24"/>
        </w:rPr>
        <w:t>appropriate</w:t>
      </w:r>
      <w:proofErr w:type="spellEnd"/>
      <w:r w:rsidRPr="00944C76">
        <w:rPr>
          <w:rFonts w:ascii="Times New Roman" w:hAnsi="Times New Roman" w:cs="Times New Roman"/>
          <w:sz w:val="24"/>
          <w:szCs w:val="24"/>
        </w:rPr>
        <w:t xml:space="preserve"> </w:t>
      </w:r>
      <w:proofErr w:type="spellStart"/>
      <w:r w:rsidRPr="00944C76">
        <w:rPr>
          <w:rFonts w:ascii="Times New Roman" w:hAnsi="Times New Roman" w:cs="Times New Roman"/>
          <w:sz w:val="24"/>
          <w:szCs w:val="24"/>
        </w:rPr>
        <w:t>discount</w:t>
      </w:r>
      <w:proofErr w:type="spellEnd"/>
      <w:r w:rsidRPr="00944C76">
        <w:rPr>
          <w:rFonts w:ascii="Times New Roman" w:hAnsi="Times New Roman" w:cs="Times New Roman"/>
          <w:sz w:val="24"/>
          <w:szCs w:val="24"/>
        </w:rPr>
        <w:t xml:space="preserve"> rate </w:t>
      </w:r>
      <w:proofErr w:type="spellStart"/>
      <w:r w:rsidRPr="00944C76">
        <w:rPr>
          <w:rFonts w:ascii="Times New Roman" w:hAnsi="Times New Roman" w:cs="Times New Roman"/>
          <w:sz w:val="24"/>
          <w:szCs w:val="24"/>
        </w:rPr>
        <w:t>because</w:t>
      </w:r>
      <w:proofErr w:type="spellEnd"/>
      <w:r w:rsidRPr="00944C76">
        <w:rPr>
          <w:rFonts w:ascii="Times New Roman" w:hAnsi="Times New Roman" w:cs="Times New Roman"/>
          <w:sz w:val="24"/>
          <w:szCs w:val="24"/>
        </w:rPr>
        <w:t xml:space="preserve"> it </w:t>
      </w:r>
      <w:proofErr w:type="spellStart"/>
      <w:r w:rsidRPr="00944C76">
        <w:rPr>
          <w:rFonts w:ascii="Times New Roman" w:hAnsi="Times New Roman" w:cs="Times New Roman"/>
          <w:sz w:val="24"/>
          <w:szCs w:val="24"/>
        </w:rPr>
        <w:t>captures</w:t>
      </w:r>
      <w:proofErr w:type="spellEnd"/>
      <w:r w:rsidRPr="00944C76">
        <w:rPr>
          <w:rFonts w:ascii="Times New Roman" w:hAnsi="Times New Roman" w:cs="Times New Roman"/>
          <w:sz w:val="24"/>
          <w:szCs w:val="24"/>
        </w:rPr>
        <w:t xml:space="preserve"> </w:t>
      </w:r>
      <w:proofErr w:type="spellStart"/>
      <w:r w:rsidRPr="00944C76">
        <w:rPr>
          <w:rFonts w:ascii="Times New Roman" w:hAnsi="Times New Roman" w:cs="Times New Roman"/>
          <w:sz w:val="24"/>
          <w:szCs w:val="24"/>
        </w:rPr>
        <w:t>the</w:t>
      </w:r>
      <w:proofErr w:type="spellEnd"/>
      <w:r w:rsidRPr="00944C76">
        <w:rPr>
          <w:rFonts w:ascii="Times New Roman" w:hAnsi="Times New Roman" w:cs="Times New Roman"/>
          <w:sz w:val="24"/>
          <w:szCs w:val="24"/>
        </w:rPr>
        <w:t xml:space="preserve"> </w:t>
      </w:r>
      <w:proofErr w:type="spellStart"/>
      <w:r w:rsidRPr="00944C76">
        <w:rPr>
          <w:rFonts w:ascii="Times New Roman" w:hAnsi="Times New Roman" w:cs="Times New Roman"/>
          <w:sz w:val="24"/>
          <w:szCs w:val="24"/>
        </w:rPr>
        <w:t>effect</w:t>
      </w:r>
      <w:proofErr w:type="spellEnd"/>
      <w:r w:rsidRPr="00944C76">
        <w:rPr>
          <w:rFonts w:ascii="Times New Roman" w:hAnsi="Times New Roman" w:cs="Times New Roman"/>
          <w:sz w:val="24"/>
          <w:szCs w:val="24"/>
        </w:rPr>
        <w:t xml:space="preserve"> of </w:t>
      </w:r>
      <w:proofErr w:type="spellStart"/>
      <w:r w:rsidRPr="00944C76">
        <w:rPr>
          <w:rFonts w:ascii="Times New Roman" w:hAnsi="Times New Roman" w:cs="Times New Roman"/>
          <w:sz w:val="24"/>
          <w:szCs w:val="24"/>
        </w:rPr>
        <w:t>compounding</w:t>
      </w:r>
      <w:proofErr w:type="spellEnd"/>
      <w:r w:rsidRPr="00944C76">
        <w:rPr>
          <w:rFonts w:ascii="Times New Roman" w:hAnsi="Times New Roman" w:cs="Times New Roman"/>
          <w:sz w:val="24"/>
          <w:szCs w:val="24"/>
        </w:rPr>
        <w:t xml:space="preserve"> </w:t>
      </w:r>
      <w:proofErr w:type="spellStart"/>
      <w:r w:rsidRPr="00944C76">
        <w:rPr>
          <w:rFonts w:ascii="Times New Roman" w:hAnsi="Times New Roman" w:cs="Times New Roman"/>
          <w:sz w:val="24"/>
          <w:szCs w:val="24"/>
        </w:rPr>
        <w:t>periods</w:t>
      </w:r>
      <w:proofErr w:type="spellEnd"/>
      <w:r w:rsidRPr="00944C76">
        <w:rPr>
          <w:rFonts w:ascii="Times New Roman" w:hAnsi="Times New Roman" w:cs="Times New Roman"/>
          <w:sz w:val="24"/>
          <w:szCs w:val="24"/>
        </w:rPr>
        <w:t xml:space="preserve">. </w:t>
      </w:r>
      <w:r>
        <w:rPr>
          <w:rFonts w:ascii="Times New Roman" w:hAnsi="Times New Roman" w:cs="Times New Roman"/>
          <w:sz w:val="24"/>
          <w:szCs w:val="24"/>
          <w:lang w:val="en-US"/>
        </w:rPr>
        <w:t xml:space="preserve"> (25 points)</w:t>
      </w:r>
    </w:p>
    <w:p w:rsidR="002D5DE1" w:rsidRPr="00FA5C7F" w:rsidRDefault="002D5DE1" w:rsidP="002D5DE1">
      <w:pPr>
        <w:pStyle w:val="ListeParagraf"/>
        <w:jc w:val="both"/>
        <w:rPr>
          <w:rFonts w:ascii="Times New Roman" w:hAnsi="Times New Roman" w:cs="Times New Roman"/>
          <w:sz w:val="24"/>
          <w:szCs w:val="24"/>
        </w:rPr>
      </w:pPr>
    </w:p>
    <w:p w:rsidR="002D5DE1" w:rsidRPr="002D5DE1" w:rsidRDefault="002D5DE1" w:rsidP="002D5DE1">
      <w:pPr>
        <w:pStyle w:val="ListeParagraf"/>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2D5DE1">
        <w:rPr>
          <w:rFonts w:ascii="Times New Roman" w:hAnsi="Times New Roman" w:cs="Times New Roman"/>
          <w:sz w:val="24"/>
          <w:szCs w:val="24"/>
        </w:rPr>
        <w:t xml:space="preserve">THY </w:t>
      </w:r>
      <w:proofErr w:type="spellStart"/>
      <w:r w:rsidRPr="002D5DE1">
        <w:rPr>
          <w:rFonts w:ascii="Times New Roman" w:hAnsi="Times New Roman" w:cs="Times New Roman"/>
          <w:sz w:val="24"/>
          <w:szCs w:val="24"/>
        </w:rPr>
        <w:t>stock</w:t>
      </w:r>
      <w:proofErr w:type="spellEnd"/>
      <w:r w:rsidRPr="002D5DE1">
        <w:rPr>
          <w:rFonts w:ascii="Times New Roman" w:hAnsi="Times New Roman" w:cs="Times New Roman"/>
          <w:sz w:val="24"/>
          <w:szCs w:val="24"/>
        </w:rPr>
        <w:t xml:space="preserve"> has an </w:t>
      </w:r>
      <w:proofErr w:type="spellStart"/>
      <w:r w:rsidRPr="002D5DE1">
        <w:rPr>
          <w:rFonts w:ascii="Times New Roman" w:hAnsi="Times New Roman" w:cs="Times New Roman"/>
          <w:sz w:val="24"/>
          <w:szCs w:val="24"/>
        </w:rPr>
        <w:t>expected</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of 19 </w:t>
      </w:r>
      <w:proofErr w:type="spellStart"/>
      <w:r w:rsidRPr="002D5DE1">
        <w:rPr>
          <w:rFonts w:ascii="Times New Roman" w:hAnsi="Times New Roman" w:cs="Times New Roman"/>
          <w:sz w:val="24"/>
          <w:szCs w:val="24"/>
        </w:rPr>
        <w:t>percent</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with</w:t>
      </w:r>
      <w:proofErr w:type="spellEnd"/>
      <w:r w:rsidRPr="002D5DE1">
        <w:rPr>
          <w:rFonts w:ascii="Times New Roman" w:hAnsi="Times New Roman" w:cs="Times New Roman"/>
          <w:sz w:val="24"/>
          <w:szCs w:val="24"/>
        </w:rPr>
        <w:t xml:space="preserve"> a beta of </w:t>
      </w:r>
      <w:proofErr w:type="gramStart"/>
      <w:r w:rsidRPr="002D5DE1">
        <w:rPr>
          <w:rFonts w:ascii="Times New Roman" w:hAnsi="Times New Roman" w:cs="Times New Roman"/>
          <w:sz w:val="24"/>
          <w:szCs w:val="24"/>
        </w:rPr>
        <w:t>1.7</w:t>
      </w:r>
      <w:proofErr w:type="gram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while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Pegasus</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stock</w:t>
      </w:r>
      <w:proofErr w:type="spellEnd"/>
      <w:r w:rsidRPr="002D5DE1">
        <w:rPr>
          <w:rFonts w:ascii="Times New Roman" w:hAnsi="Times New Roman" w:cs="Times New Roman"/>
          <w:sz w:val="24"/>
          <w:szCs w:val="24"/>
        </w:rPr>
        <w:t xml:space="preserve"> has an </w:t>
      </w:r>
      <w:proofErr w:type="spellStart"/>
      <w:r w:rsidRPr="002D5DE1">
        <w:rPr>
          <w:rFonts w:ascii="Times New Roman" w:hAnsi="Times New Roman" w:cs="Times New Roman"/>
          <w:sz w:val="24"/>
          <w:szCs w:val="24"/>
        </w:rPr>
        <w:t>expected</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of 14 </w:t>
      </w:r>
      <w:proofErr w:type="spellStart"/>
      <w:r w:rsidRPr="002D5DE1">
        <w:rPr>
          <w:rFonts w:ascii="Times New Roman" w:hAnsi="Times New Roman" w:cs="Times New Roman"/>
          <w:sz w:val="24"/>
          <w:szCs w:val="24"/>
        </w:rPr>
        <w:t>percent</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with</w:t>
      </w:r>
      <w:proofErr w:type="spellEnd"/>
      <w:r w:rsidRPr="002D5DE1">
        <w:rPr>
          <w:rFonts w:ascii="Times New Roman" w:hAnsi="Times New Roman" w:cs="Times New Roman"/>
          <w:sz w:val="24"/>
          <w:szCs w:val="24"/>
        </w:rPr>
        <w:t xml:space="preserve"> a beta of 1.2. </w:t>
      </w:r>
      <w:proofErr w:type="spellStart"/>
      <w:r w:rsidRPr="002D5DE1">
        <w:rPr>
          <w:rFonts w:ascii="Times New Roman" w:hAnsi="Times New Roman" w:cs="Times New Roman"/>
          <w:sz w:val="24"/>
          <w:szCs w:val="24"/>
        </w:rPr>
        <w:t>Assume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CAPM is </w:t>
      </w:r>
      <w:proofErr w:type="spellStart"/>
      <w:r w:rsidRPr="002D5DE1">
        <w:rPr>
          <w:rFonts w:ascii="Times New Roman" w:hAnsi="Times New Roman" w:cs="Times New Roman"/>
          <w:sz w:val="24"/>
          <w:szCs w:val="24"/>
        </w:rPr>
        <w:t>true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What</w:t>
      </w:r>
      <w:proofErr w:type="spellEnd"/>
      <w:r w:rsidRPr="002D5DE1">
        <w:rPr>
          <w:rFonts w:ascii="Times New Roman" w:hAnsi="Times New Roman" w:cs="Times New Roman"/>
          <w:sz w:val="24"/>
          <w:szCs w:val="24"/>
        </w:rPr>
        <w:t xml:space="preserve"> is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expected</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on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market? </w:t>
      </w:r>
      <w:proofErr w:type="spellStart"/>
      <w:r w:rsidRPr="002D5DE1">
        <w:rPr>
          <w:rFonts w:ascii="Times New Roman" w:hAnsi="Times New Roman" w:cs="Times New Roman"/>
          <w:sz w:val="24"/>
          <w:szCs w:val="24"/>
        </w:rPr>
        <w:t>What</w:t>
      </w:r>
      <w:proofErr w:type="spellEnd"/>
      <w:r w:rsidRPr="002D5DE1">
        <w:rPr>
          <w:rFonts w:ascii="Times New Roman" w:hAnsi="Times New Roman" w:cs="Times New Roman"/>
          <w:sz w:val="24"/>
          <w:szCs w:val="24"/>
        </w:rPr>
        <w:t xml:space="preserve"> is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risk-</w:t>
      </w:r>
      <w:proofErr w:type="spellStart"/>
      <w:r w:rsidRPr="002D5DE1">
        <w:rPr>
          <w:rFonts w:ascii="Times New Roman" w:hAnsi="Times New Roman" w:cs="Times New Roman"/>
          <w:sz w:val="24"/>
          <w:szCs w:val="24"/>
        </w:rPr>
        <w:t>free</w:t>
      </w:r>
      <w:proofErr w:type="spellEnd"/>
      <w:r w:rsidRPr="002D5DE1">
        <w:rPr>
          <w:rFonts w:ascii="Times New Roman" w:hAnsi="Times New Roman" w:cs="Times New Roman"/>
          <w:sz w:val="24"/>
          <w:szCs w:val="24"/>
        </w:rPr>
        <w:t xml:space="preserve"> rate? </w:t>
      </w:r>
      <w:proofErr w:type="spellStart"/>
      <w:r w:rsidRPr="002D5DE1">
        <w:rPr>
          <w:rFonts w:ascii="Times New Roman" w:hAnsi="Times New Roman" w:cs="Times New Roman"/>
          <w:sz w:val="24"/>
          <w:szCs w:val="24"/>
        </w:rPr>
        <w:t>Note</w:t>
      </w:r>
      <w:proofErr w:type="spellEnd"/>
      <w:r w:rsidRPr="002D5DE1">
        <w:rPr>
          <w:rFonts w:ascii="Times New Roman" w:hAnsi="Times New Roman" w:cs="Times New Roman"/>
          <w:sz w:val="24"/>
          <w:szCs w:val="24"/>
        </w:rPr>
        <w:t xml:space="preserve">: beta of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market is </w:t>
      </w:r>
      <w:proofErr w:type="spellStart"/>
      <w:r w:rsidRPr="002D5DE1">
        <w:rPr>
          <w:rFonts w:ascii="Times New Roman" w:hAnsi="Times New Roman" w:cs="Times New Roman"/>
          <w:sz w:val="24"/>
          <w:szCs w:val="24"/>
        </w:rPr>
        <w:t>one</w:t>
      </w:r>
      <w:proofErr w:type="spellEnd"/>
      <w:r w:rsidRPr="002D5DE1">
        <w:rPr>
          <w:rFonts w:ascii="Times New Roman" w:hAnsi="Times New Roman" w:cs="Times New Roman"/>
          <w:sz w:val="24"/>
          <w:szCs w:val="24"/>
        </w:rPr>
        <w:t xml:space="preserve">, CAPM is </w:t>
      </w:r>
      <w:proofErr w:type="spellStart"/>
      <w:r w:rsidRPr="002D5DE1">
        <w:rPr>
          <w:rFonts w:ascii="Times New Roman" w:hAnsi="Times New Roman" w:cs="Times New Roman"/>
          <w:sz w:val="24"/>
          <w:szCs w:val="24"/>
        </w:rPr>
        <w:t>defined</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with</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security</w:t>
      </w:r>
      <w:proofErr w:type="spellEnd"/>
      <w:r w:rsidRPr="002D5DE1">
        <w:rPr>
          <w:rFonts w:ascii="Times New Roman" w:hAnsi="Times New Roman" w:cs="Times New Roman"/>
          <w:sz w:val="24"/>
          <w:szCs w:val="24"/>
        </w:rPr>
        <w:t xml:space="preserve"> market </w:t>
      </w:r>
      <w:proofErr w:type="spellStart"/>
      <w:r w:rsidRPr="002D5DE1">
        <w:rPr>
          <w:rFonts w:ascii="Times New Roman" w:hAnsi="Times New Roman" w:cs="Times New Roman"/>
          <w:sz w:val="24"/>
          <w:szCs w:val="24"/>
        </w:rPr>
        <w:t>line</w:t>
      </w:r>
      <w:proofErr w:type="spellEnd"/>
      <w:r w:rsidRPr="002D5DE1">
        <w:rPr>
          <w:rFonts w:ascii="Times New Roman" w:hAnsi="Times New Roman" w:cs="Times New Roman"/>
          <w:sz w:val="24"/>
          <w:szCs w:val="24"/>
        </w:rPr>
        <w:t xml:space="preserve">. </w:t>
      </w:r>
      <w:r w:rsidRPr="002D5DE1">
        <w:rPr>
          <w:rFonts w:ascii="Times New Roman" w:eastAsia="Times-Roman" w:hAnsi="Times New Roman" w:cs="Times New Roman"/>
          <w:sz w:val="24"/>
          <w:szCs w:val="24"/>
          <w:lang w:val="en-US"/>
        </w:rPr>
        <w:t>(25 points)</w:t>
      </w:r>
    </w:p>
    <w:p w:rsidR="002D5DE1" w:rsidRPr="002D5DE1" w:rsidRDefault="002D5DE1" w:rsidP="002D5DE1">
      <w:pPr>
        <w:pStyle w:val="ListeParagraf"/>
        <w:jc w:val="both"/>
        <w:rPr>
          <w:rFonts w:ascii="Times New Roman" w:hAnsi="Times New Roman" w:cs="Times New Roman"/>
          <w:sz w:val="24"/>
          <w:szCs w:val="24"/>
          <w:lang w:val="en-US"/>
        </w:rPr>
      </w:pPr>
    </w:p>
    <w:p w:rsidR="002D5DE1" w:rsidRPr="002D5DE1" w:rsidRDefault="002D5DE1" w:rsidP="002D5DE1">
      <w:pPr>
        <w:pStyle w:val="ListeParagraf"/>
        <w:autoSpaceDE w:val="0"/>
        <w:autoSpaceDN w:val="0"/>
        <w:adjustRightInd w:val="0"/>
        <w:spacing w:after="0" w:line="240" w:lineRule="auto"/>
        <w:jc w:val="both"/>
        <w:rPr>
          <w:rFonts w:ascii="Times New Roman" w:hAnsi="Times New Roman" w:cs="Times New Roman"/>
          <w:sz w:val="24"/>
          <w:szCs w:val="24"/>
          <w:lang w:val="en-US"/>
        </w:rPr>
      </w:pPr>
    </w:p>
    <w:p w:rsidR="002D5DE1" w:rsidRPr="002D5DE1" w:rsidRDefault="002D5DE1" w:rsidP="002D5DE1">
      <w:pPr>
        <w:pStyle w:val="ListeParagraf"/>
        <w:autoSpaceDE w:val="0"/>
        <w:autoSpaceDN w:val="0"/>
        <w:adjustRightInd w:val="0"/>
        <w:spacing w:after="0" w:line="240" w:lineRule="auto"/>
        <w:jc w:val="both"/>
        <w:rPr>
          <w:rFonts w:ascii="Times New Roman" w:eastAsia="Times-Roman" w:hAnsi="Times New Roman" w:cs="Times New Roman"/>
          <w:sz w:val="24"/>
          <w:szCs w:val="24"/>
          <w:lang w:val="en-US"/>
        </w:rPr>
      </w:pPr>
    </w:p>
    <w:p w:rsidR="002D5DE1" w:rsidRPr="002D5DE1" w:rsidRDefault="002D5DE1" w:rsidP="002D5DE1">
      <w:pPr>
        <w:pStyle w:val="ListeParagraf"/>
        <w:numPr>
          <w:ilvl w:val="0"/>
          <w:numId w:val="2"/>
        </w:numPr>
        <w:jc w:val="both"/>
        <w:rPr>
          <w:sz w:val="24"/>
          <w:szCs w:val="24"/>
        </w:rPr>
      </w:pPr>
      <w:proofErr w:type="spellStart"/>
      <w:r w:rsidRPr="002D5DE1">
        <w:rPr>
          <w:rFonts w:ascii="Times New Roman" w:hAnsi="Times New Roman" w:cs="Times New Roman"/>
          <w:sz w:val="24"/>
          <w:szCs w:val="24"/>
        </w:rPr>
        <w:t>If</w:t>
      </w:r>
      <w:proofErr w:type="spellEnd"/>
      <w:r w:rsidRPr="002D5DE1">
        <w:rPr>
          <w:rFonts w:ascii="Times New Roman" w:hAnsi="Times New Roman" w:cs="Times New Roman"/>
          <w:sz w:val="24"/>
          <w:szCs w:val="24"/>
        </w:rPr>
        <w:t xml:space="preserve"> a </w:t>
      </w:r>
      <w:proofErr w:type="spellStart"/>
      <w:r w:rsidRPr="002D5DE1">
        <w:rPr>
          <w:rFonts w:ascii="Times New Roman" w:hAnsi="Times New Roman" w:cs="Times New Roman"/>
          <w:sz w:val="24"/>
          <w:szCs w:val="24"/>
        </w:rPr>
        <w:t>portfolio</w:t>
      </w:r>
      <w:proofErr w:type="spellEnd"/>
      <w:r w:rsidRPr="002D5DE1">
        <w:rPr>
          <w:rFonts w:ascii="Times New Roman" w:hAnsi="Times New Roman" w:cs="Times New Roman"/>
          <w:sz w:val="24"/>
          <w:szCs w:val="24"/>
        </w:rPr>
        <w:t xml:space="preserve"> has a </w:t>
      </w:r>
      <w:proofErr w:type="spellStart"/>
      <w:r w:rsidRPr="002D5DE1">
        <w:rPr>
          <w:rFonts w:ascii="Times New Roman" w:hAnsi="Times New Roman" w:cs="Times New Roman"/>
          <w:sz w:val="24"/>
          <w:szCs w:val="24"/>
        </w:rPr>
        <w:t>positive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weight</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for</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each</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asset</w:t>
      </w:r>
      <w:proofErr w:type="spellEnd"/>
      <w:r w:rsidRPr="002D5DE1">
        <w:rPr>
          <w:rFonts w:ascii="Times New Roman" w:hAnsi="Times New Roman" w:cs="Times New Roman"/>
          <w:sz w:val="24"/>
          <w:szCs w:val="24"/>
        </w:rPr>
        <w:t xml:space="preserve">, can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expected</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on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portfolio</w:t>
      </w:r>
      <w:proofErr w:type="spellEnd"/>
      <w:r w:rsidRPr="002D5DE1">
        <w:rPr>
          <w:rFonts w:ascii="Times New Roman" w:hAnsi="Times New Roman" w:cs="Times New Roman"/>
          <w:sz w:val="24"/>
          <w:szCs w:val="24"/>
        </w:rPr>
        <w:t xml:space="preserve"> be </w:t>
      </w:r>
      <w:proofErr w:type="spellStart"/>
      <w:r w:rsidRPr="002D5DE1">
        <w:rPr>
          <w:rFonts w:ascii="Times New Roman" w:hAnsi="Times New Roman" w:cs="Times New Roman"/>
          <w:sz w:val="24"/>
          <w:szCs w:val="24"/>
        </w:rPr>
        <w:t>greater</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than</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on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asset</w:t>
      </w:r>
      <w:proofErr w:type="spellEnd"/>
      <w:r w:rsidRPr="002D5DE1">
        <w:rPr>
          <w:rFonts w:ascii="Times New Roman" w:hAnsi="Times New Roman" w:cs="Times New Roman"/>
          <w:sz w:val="24"/>
          <w:szCs w:val="24"/>
        </w:rPr>
        <w:t xml:space="preserve"> in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portfolio</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that</w:t>
      </w:r>
      <w:proofErr w:type="spellEnd"/>
      <w:r w:rsidRPr="002D5DE1">
        <w:rPr>
          <w:rFonts w:ascii="Times New Roman" w:hAnsi="Times New Roman" w:cs="Times New Roman"/>
          <w:sz w:val="24"/>
          <w:szCs w:val="24"/>
        </w:rPr>
        <w:t xml:space="preserve"> has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highest</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Can </w:t>
      </w:r>
      <w:proofErr w:type="spellStart"/>
      <w:r w:rsidRPr="002D5DE1">
        <w:rPr>
          <w:rFonts w:ascii="Times New Roman" w:hAnsi="Times New Roman" w:cs="Times New Roman"/>
          <w:sz w:val="24"/>
          <w:szCs w:val="24"/>
        </w:rPr>
        <w:t>theexpected</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on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portfolio</w:t>
      </w:r>
      <w:proofErr w:type="spellEnd"/>
      <w:r w:rsidRPr="002D5DE1">
        <w:rPr>
          <w:rFonts w:ascii="Times New Roman" w:hAnsi="Times New Roman" w:cs="Times New Roman"/>
          <w:sz w:val="24"/>
          <w:szCs w:val="24"/>
        </w:rPr>
        <w:t xml:space="preserve"> be </w:t>
      </w:r>
      <w:proofErr w:type="spellStart"/>
      <w:r w:rsidRPr="002D5DE1">
        <w:rPr>
          <w:rFonts w:ascii="Times New Roman" w:hAnsi="Times New Roman" w:cs="Times New Roman"/>
          <w:sz w:val="24"/>
          <w:szCs w:val="24"/>
        </w:rPr>
        <w:t>less</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that</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on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asset</w:t>
      </w:r>
      <w:proofErr w:type="spellEnd"/>
      <w:r w:rsidRPr="002D5DE1">
        <w:rPr>
          <w:rFonts w:ascii="Times New Roman" w:hAnsi="Times New Roman" w:cs="Times New Roman"/>
          <w:sz w:val="24"/>
          <w:szCs w:val="24"/>
        </w:rPr>
        <w:t xml:space="preserve"> in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portfolio</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with</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lowest</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return</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Explain</w:t>
      </w:r>
      <w:proofErr w:type="spellEnd"/>
      <w:r w:rsidRPr="002D5DE1">
        <w:rPr>
          <w:rFonts w:ascii="Times New Roman" w:hAnsi="Times New Roman" w:cs="Times New Roman"/>
          <w:sz w:val="24"/>
          <w:szCs w:val="24"/>
        </w:rPr>
        <w:t>.</w:t>
      </w:r>
      <w:r>
        <w:rPr>
          <w:rFonts w:ascii="Times New Roman" w:hAnsi="Times New Roman" w:cs="Times New Roman"/>
          <w:sz w:val="24"/>
          <w:szCs w:val="24"/>
        </w:rPr>
        <w:t xml:space="preserve"> </w:t>
      </w:r>
      <w:r w:rsidRPr="002D5DE1">
        <w:rPr>
          <w:rFonts w:ascii="Times New Roman" w:hAnsi="Times New Roman" w:cs="Times New Roman"/>
          <w:sz w:val="24"/>
          <w:szCs w:val="24"/>
        </w:rPr>
        <w:t>(</w:t>
      </w:r>
      <w:r>
        <w:rPr>
          <w:rFonts w:ascii="Times New Roman" w:hAnsi="Times New Roman" w:cs="Times New Roman"/>
          <w:sz w:val="24"/>
          <w:szCs w:val="24"/>
        </w:rPr>
        <w:t xml:space="preserve">20 </w:t>
      </w:r>
      <w:proofErr w:type="spellStart"/>
      <w:r>
        <w:rPr>
          <w:rFonts w:ascii="Times New Roman" w:hAnsi="Times New Roman" w:cs="Times New Roman"/>
          <w:sz w:val="24"/>
          <w:szCs w:val="24"/>
        </w:rPr>
        <w:t>points</w:t>
      </w:r>
      <w:proofErr w:type="spellEnd"/>
      <w:r>
        <w:rPr>
          <w:rFonts w:ascii="Times New Roman" w:hAnsi="Times New Roman" w:cs="Times New Roman"/>
          <w:sz w:val="24"/>
          <w:szCs w:val="24"/>
        </w:rPr>
        <w:t xml:space="preserve">) </w:t>
      </w:r>
    </w:p>
    <w:p w:rsidR="002D5DE1" w:rsidRPr="002D5DE1" w:rsidRDefault="002D5DE1" w:rsidP="002D5DE1">
      <w:pPr>
        <w:pStyle w:val="ListeParagraf"/>
        <w:jc w:val="both"/>
        <w:rPr>
          <w:sz w:val="24"/>
          <w:szCs w:val="24"/>
        </w:rPr>
      </w:pPr>
    </w:p>
    <w:p w:rsidR="002D5DE1" w:rsidRPr="002D5DE1" w:rsidRDefault="002D5DE1" w:rsidP="002D5DE1">
      <w:pPr>
        <w:pStyle w:val="ListeParagraf"/>
        <w:numPr>
          <w:ilvl w:val="0"/>
          <w:numId w:val="2"/>
        </w:numPr>
        <w:jc w:val="both"/>
        <w:rPr>
          <w:sz w:val="24"/>
          <w:szCs w:val="24"/>
        </w:rPr>
      </w:pP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Two</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stocks</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have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the</w:t>
      </w:r>
      <w:proofErr w:type="spellEnd"/>
      <w:r w:rsidRPr="002D5DE1">
        <w:rPr>
          <w:rFonts w:ascii="Times New Roman" w:hAnsi="Times New Roman" w:cs="Times New Roman"/>
          <w:sz w:val="24"/>
          <w:szCs w:val="24"/>
        </w:rPr>
        <w:t xml:space="preserve"> </w:t>
      </w:r>
      <w:proofErr w:type="spellStart"/>
      <w:r w:rsidRPr="002D5DE1">
        <w:rPr>
          <w:rFonts w:ascii="Times New Roman" w:hAnsi="Times New Roman" w:cs="Times New Roman"/>
          <w:sz w:val="24"/>
          <w:szCs w:val="24"/>
        </w:rPr>
        <w:t>following</w:t>
      </w:r>
      <w:proofErr w:type="spellEnd"/>
      <w:r w:rsidRPr="002D5DE1">
        <w:rPr>
          <w:rFonts w:ascii="Times New Roman" w:hAnsi="Times New Roman" w:cs="Times New Roman"/>
          <w:sz w:val="24"/>
          <w:szCs w:val="24"/>
        </w:rPr>
        <w:t xml:space="preserve"> data:</w:t>
      </w:r>
      <w:r>
        <w:rPr>
          <w:rFonts w:ascii="Times New Roman" w:hAnsi="Times New Roman" w:cs="Times New Roman"/>
          <w:sz w:val="24"/>
          <w:szCs w:val="24"/>
        </w:rPr>
        <w:t xml:space="preserve"> (30 points)</w:t>
      </w:r>
    </w:p>
    <w:p w:rsidR="002D5DE1" w:rsidRDefault="002D5DE1" w:rsidP="002D5DE1">
      <w:pPr>
        <w:pStyle w:val="ListeParagraf"/>
      </w:pPr>
    </w:p>
    <w:tbl>
      <w:tblPr>
        <w:tblW w:w="2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060"/>
        <w:gridCol w:w="960"/>
        <w:gridCol w:w="960"/>
      </w:tblGrid>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proofErr w:type="spellStart"/>
            <w:r w:rsidRPr="00E90D9D">
              <w:rPr>
                <w:rFonts w:ascii="Times New Roman" w:eastAsia="Times New Roman" w:hAnsi="Times New Roman" w:cs="Times New Roman"/>
                <w:color w:val="000000"/>
                <w:sz w:val="20"/>
                <w:szCs w:val="20"/>
              </w:rPr>
              <w:t>Turkcell</w:t>
            </w:r>
            <w:proofErr w:type="spellEnd"/>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THY</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1.01.201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0,003415</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-0,00393</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8.01.201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0,015978</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0,003749</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15.01.201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0,006727</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0,009334</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22.01.201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0,010747</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0,007957</w:t>
            </w:r>
          </w:p>
        </w:tc>
        <w:bookmarkStart w:id="0" w:name="_GoBack"/>
        <w:bookmarkEnd w:id="0"/>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29.01.201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0,001179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0,015836</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5.02.201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0,003573</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-0,00479</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12.02.201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0,00309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0,006276</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19.02.201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0,009675</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-0,00292</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26.02.201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0,009009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0,002409</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5.03.201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-0,00549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-0,00427</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12.03.201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0,005096</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0,013171</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19.03.201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-0,00497</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-0,01739</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26.03.201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-0,00297</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lastRenderedPageBreak/>
              <w:t>2.04.201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-0,00199</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9.04.201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-0,0009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0,002471</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16.04.2019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0,006314</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0,009276</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23.04.201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0,004532</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0,018555</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30.04.201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-0,02</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0,003237</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7.05.201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0,000724</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0,016377</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14.05.201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-0,00783</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0,008055</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21.05.201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0,01616</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0,02365</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28.05.201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0,006993</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-0,00039</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4.06.201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-0,00467</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0,00464</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11.06.201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-0,01628</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-0,00465</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18.06.201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0,016874</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0,018903</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25.06.201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-0,00074</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0,010071</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2.07.201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0,000722</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0,011219</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9.07.201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0,006644</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0,014582</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16.07.201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0,008443</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0,00032</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23.07.201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0,017849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-0,0058</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30.07.201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-0,00949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0,006783</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6.08.201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0,003119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0,004113</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13.08.201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-0,00201</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0,008072</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20.08.201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0,008693</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0,012125</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27.08.201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0,003313</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0,002988</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3.09.201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-0,0058</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0,003862</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10.09.201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-0,01524</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-0,00237</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17.09.201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0,005347</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-0,01286</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24.09.201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0,013875</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-0,01958</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1.10.201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0,001097</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0,012159</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8.10.201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0,015813</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0,000298</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15.10.201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0,011102</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0,020967</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22.10.201</w:t>
            </w:r>
            <w:r>
              <w:rPr>
                <w:rFonts w:ascii="Times New Roman" w:eastAsia="Times New Roman" w:hAnsi="Times New Roman" w:cs="Times New Roman"/>
                <w:color w:val="000000"/>
                <w:sz w:val="20"/>
                <w:szCs w:val="20"/>
              </w:rPr>
              <w:t>9</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0,00526</w:t>
            </w: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r w:rsidRPr="00E90D9D">
              <w:rPr>
                <w:rFonts w:ascii="Times New Roman" w:eastAsia="Times New Roman" w:hAnsi="Times New Roman" w:cs="Times New Roman"/>
                <w:color w:val="000000"/>
                <w:sz w:val="20"/>
                <w:szCs w:val="20"/>
              </w:rPr>
              <w:t>0,005875</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sz w:val="20"/>
                <w:szCs w:val="20"/>
              </w:rPr>
            </w:pP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proofErr w:type="spellStart"/>
            <w:r w:rsidRPr="00E90D9D">
              <w:rPr>
                <w:rFonts w:ascii="Times New Roman" w:eastAsia="Times New Roman" w:hAnsi="Times New Roman" w:cs="Times New Roman"/>
                <w:color w:val="000000"/>
                <w:sz w:val="20"/>
                <w:szCs w:val="20"/>
              </w:rPr>
              <w:t>mean</w:t>
            </w:r>
            <w:proofErr w:type="spellEnd"/>
          </w:p>
        </w:tc>
        <w:tc>
          <w:tcPr>
            <w:tcW w:w="960" w:type="dxa"/>
            <w:shd w:val="clear" w:color="auto" w:fill="auto"/>
            <w:noWrap/>
            <w:vAlign w:val="bottom"/>
            <w:hideMark/>
          </w:tcPr>
          <w:p w:rsidR="002D5DE1" w:rsidRPr="002D5DE1" w:rsidRDefault="002D5DE1" w:rsidP="00D74879">
            <w:pPr>
              <w:spacing w:after="0" w:line="240" w:lineRule="auto"/>
              <w:rPr>
                <w:rFonts w:ascii="Times New Roman" w:eastAsia="Times New Roman" w:hAnsi="Times New Roman" w:cs="Times New Roman"/>
                <w:b/>
                <w:color w:val="FF0000"/>
                <w:sz w:val="20"/>
                <w:szCs w:val="20"/>
              </w:rPr>
            </w:pPr>
            <w:r w:rsidRPr="002D5DE1">
              <w:rPr>
                <w:rFonts w:ascii="Times New Roman" w:eastAsia="Times New Roman" w:hAnsi="Times New Roman" w:cs="Times New Roman"/>
                <w:b/>
                <w:color w:val="FF0000"/>
                <w:sz w:val="20"/>
                <w:szCs w:val="20"/>
              </w:rPr>
              <w:t>0,002907</w:t>
            </w:r>
          </w:p>
        </w:tc>
        <w:tc>
          <w:tcPr>
            <w:tcW w:w="960" w:type="dxa"/>
            <w:shd w:val="clear" w:color="auto" w:fill="auto"/>
            <w:noWrap/>
            <w:vAlign w:val="bottom"/>
            <w:hideMark/>
          </w:tcPr>
          <w:p w:rsidR="002D5DE1" w:rsidRPr="002D5DE1" w:rsidRDefault="002D5DE1" w:rsidP="00D74879">
            <w:pPr>
              <w:spacing w:after="0" w:line="240" w:lineRule="auto"/>
              <w:rPr>
                <w:rFonts w:ascii="Times New Roman" w:eastAsia="Times New Roman" w:hAnsi="Times New Roman" w:cs="Times New Roman"/>
                <w:b/>
                <w:color w:val="FF0000"/>
                <w:sz w:val="20"/>
                <w:szCs w:val="20"/>
              </w:rPr>
            </w:pPr>
            <w:r w:rsidRPr="002D5DE1">
              <w:rPr>
                <w:rFonts w:ascii="Times New Roman" w:eastAsia="Times New Roman" w:hAnsi="Times New Roman" w:cs="Times New Roman"/>
                <w:b/>
                <w:color w:val="FF0000"/>
                <w:sz w:val="20"/>
                <w:szCs w:val="20"/>
              </w:rPr>
              <w:t>0,004497</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proofErr w:type="spellStart"/>
            <w:r w:rsidRPr="00E90D9D">
              <w:rPr>
                <w:rFonts w:ascii="Times New Roman" w:eastAsia="Times New Roman" w:hAnsi="Times New Roman" w:cs="Times New Roman"/>
                <w:color w:val="000000"/>
                <w:sz w:val="20"/>
                <w:szCs w:val="20"/>
              </w:rPr>
              <w:t>variance</w:t>
            </w:r>
            <w:proofErr w:type="spellEnd"/>
            <w:r w:rsidRPr="00E90D9D">
              <w:rPr>
                <w:rFonts w:ascii="Times New Roman" w:eastAsia="Times New Roman" w:hAnsi="Times New Roman" w:cs="Times New Roman"/>
                <w:color w:val="000000"/>
                <w:sz w:val="20"/>
                <w:szCs w:val="20"/>
              </w:rPr>
              <w:t xml:space="preserve"> </w:t>
            </w:r>
          </w:p>
        </w:tc>
        <w:tc>
          <w:tcPr>
            <w:tcW w:w="960" w:type="dxa"/>
            <w:shd w:val="clear" w:color="auto" w:fill="auto"/>
            <w:noWrap/>
            <w:vAlign w:val="bottom"/>
            <w:hideMark/>
          </w:tcPr>
          <w:p w:rsidR="002D5DE1" w:rsidRPr="002D5DE1" w:rsidRDefault="002D5DE1" w:rsidP="00D74879">
            <w:pPr>
              <w:spacing w:after="0" w:line="240" w:lineRule="auto"/>
              <w:rPr>
                <w:rFonts w:ascii="Times New Roman" w:eastAsia="Times New Roman" w:hAnsi="Times New Roman" w:cs="Times New Roman"/>
                <w:b/>
                <w:color w:val="FF0000"/>
                <w:sz w:val="20"/>
                <w:szCs w:val="20"/>
              </w:rPr>
            </w:pPr>
          </w:p>
        </w:tc>
        <w:tc>
          <w:tcPr>
            <w:tcW w:w="960" w:type="dxa"/>
            <w:shd w:val="clear" w:color="auto" w:fill="auto"/>
            <w:noWrap/>
            <w:vAlign w:val="bottom"/>
            <w:hideMark/>
          </w:tcPr>
          <w:p w:rsidR="002D5DE1" w:rsidRPr="002D5DE1" w:rsidRDefault="002D5DE1" w:rsidP="00D74879">
            <w:pPr>
              <w:spacing w:after="0" w:line="240" w:lineRule="auto"/>
              <w:rPr>
                <w:rFonts w:ascii="Times New Roman" w:eastAsia="Times New Roman" w:hAnsi="Times New Roman" w:cs="Times New Roman"/>
                <w:b/>
                <w:color w:val="FF0000"/>
                <w:sz w:val="20"/>
                <w:szCs w:val="20"/>
              </w:rPr>
            </w:pP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proofErr w:type="spellStart"/>
            <w:r w:rsidRPr="00E90D9D">
              <w:rPr>
                <w:rFonts w:ascii="Times New Roman" w:eastAsia="Times New Roman" w:hAnsi="Times New Roman" w:cs="Times New Roman"/>
                <w:color w:val="000000"/>
                <w:sz w:val="20"/>
                <w:szCs w:val="20"/>
              </w:rPr>
              <w:t>std</w:t>
            </w:r>
            <w:proofErr w:type="spellEnd"/>
          </w:p>
        </w:tc>
        <w:tc>
          <w:tcPr>
            <w:tcW w:w="960" w:type="dxa"/>
            <w:shd w:val="clear" w:color="auto" w:fill="auto"/>
            <w:noWrap/>
            <w:vAlign w:val="bottom"/>
            <w:hideMark/>
          </w:tcPr>
          <w:p w:rsidR="002D5DE1" w:rsidRPr="002D5DE1" w:rsidRDefault="002D5DE1" w:rsidP="00D74879">
            <w:pPr>
              <w:spacing w:after="0" w:line="240" w:lineRule="auto"/>
              <w:rPr>
                <w:rFonts w:ascii="Times New Roman" w:eastAsia="Times New Roman" w:hAnsi="Times New Roman" w:cs="Times New Roman"/>
                <w:b/>
                <w:color w:val="FF0000"/>
                <w:sz w:val="20"/>
                <w:szCs w:val="20"/>
              </w:rPr>
            </w:pPr>
            <w:r w:rsidRPr="002D5DE1">
              <w:rPr>
                <w:rFonts w:ascii="Times New Roman" w:eastAsia="Times New Roman" w:hAnsi="Times New Roman" w:cs="Times New Roman"/>
                <w:b/>
                <w:color w:val="FF0000"/>
                <w:sz w:val="20"/>
                <w:szCs w:val="20"/>
              </w:rPr>
              <w:t>0,008825</w:t>
            </w:r>
          </w:p>
        </w:tc>
        <w:tc>
          <w:tcPr>
            <w:tcW w:w="960" w:type="dxa"/>
            <w:shd w:val="clear" w:color="auto" w:fill="auto"/>
            <w:noWrap/>
            <w:vAlign w:val="bottom"/>
            <w:hideMark/>
          </w:tcPr>
          <w:p w:rsidR="002D5DE1" w:rsidRPr="002D5DE1" w:rsidRDefault="002D5DE1" w:rsidP="00D74879">
            <w:pPr>
              <w:spacing w:after="0" w:line="240" w:lineRule="auto"/>
              <w:rPr>
                <w:rFonts w:ascii="Times New Roman" w:eastAsia="Times New Roman" w:hAnsi="Times New Roman" w:cs="Times New Roman"/>
                <w:b/>
                <w:color w:val="FF0000"/>
                <w:sz w:val="20"/>
                <w:szCs w:val="20"/>
              </w:rPr>
            </w:pPr>
            <w:r w:rsidRPr="002D5DE1">
              <w:rPr>
                <w:rFonts w:ascii="Times New Roman" w:eastAsia="Times New Roman" w:hAnsi="Times New Roman" w:cs="Times New Roman"/>
                <w:b/>
                <w:color w:val="FF0000"/>
                <w:sz w:val="20"/>
                <w:szCs w:val="20"/>
              </w:rPr>
              <w:t>0,009554</w:t>
            </w:r>
          </w:p>
        </w:tc>
      </w:tr>
      <w:tr w:rsidR="002D5DE1" w:rsidRPr="00E90D9D" w:rsidTr="00D74879">
        <w:trPr>
          <w:trHeight w:val="300"/>
        </w:trPr>
        <w:tc>
          <w:tcPr>
            <w:tcW w:w="1060" w:type="dxa"/>
            <w:shd w:val="clear" w:color="auto" w:fill="auto"/>
            <w:noWrap/>
            <w:vAlign w:val="bottom"/>
            <w:hideMark/>
          </w:tcPr>
          <w:p w:rsidR="002D5DE1" w:rsidRPr="00E90D9D" w:rsidRDefault="002D5DE1" w:rsidP="00D74879">
            <w:pPr>
              <w:spacing w:after="0" w:line="240" w:lineRule="auto"/>
              <w:rPr>
                <w:rFonts w:ascii="Times New Roman" w:eastAsia="Times New Roman" w:hAnsi="Times New Roman" w:cs="Times New Roman"/>
                <w:color w:val="000000"/>
                <w:sz w:val="20"/>
                <w:szCs w:val="20"/>
              </w:rPr>
            </w:pPr>
            <w:proofErr w:type="spellStart"/>
            <w:r w:rsidRPr="00E90D9D">
              <w:rPr>
                <w:rFonts w:ascii="Times New Roman" w:eastAsia="Times New Roman" w:hAnsi="Times New Roman" w:cs="Times New Roman"/>
                <w:color w:val="000000"/>
                <w:sz w:val="20"/>
                <w:szCs w:val="20"/>
              </w:rPr>
              <w:t>corr</w:t>
            </w:r>
            <w:proofErr w:type="spellEnd"/>
          </w:p>
        </w:tc>
        <w:tc>
          <w:tcPr>
            <w:tcW w:w="960" w:type="dxa"/>
            <w:shd w:val="clear" w:color="auto" w:fill="auto"/>
            <w:noWrap/>
            <w:vAlign w:val="bottom"/>
            <w:hideMark/>
          </w:tcPr>
          <w:p w:rsidR="002D5DE1" w:rsidRPr="002D5DE1" w:rsidRDefault="002D5DE1" w:rsidP="00D74879">
            <w:pPr>
              <w:spacing w:after="0" w:line="240" w:lineRule="auto"/>
              <w:rPr>
                <w:rFonts w:ascii="Times New Roman" w:eastAsia="Times New Roman" w:hAnsi="Times New Roman" w:cs="Times New Roman"/>
                <w:b/>
                <w:color w:val="FF0000"/>
                <w:sz w:val="20"/>
                <w:szCs w:val="20"/>
              </w:rPr>
            </w:pPr>
            <w:r w:rsidRPr="002D5DE1">
              <w:rPr>
                <w:rFonts w:ascii="Times New Roman" w:eastAsia="Times New Roman" w:hAnsi="Times New Roman" w:cs="Times New Roman"/>
                <w:b/>
                <w:color w:val="FF0000"/>
                <w:sz w:val="20"/>
                <w:szCs w:val="20"/>
              </w:rPr>
              <w:t>0,172005</w:t>
            </w:r>
          </w:p>
        </w:tc>
        <w:tc>
          <w:tcPr>
            <w:tcW w:w="960" w:type="dxa"/>
            <w:shd w:val="clear" w:color="auto" w:fill="auto"/>
            <w:noWrap/>
            <w:vAlign w:val="bottom"/>
            <w:hideMark/>
          </w:tcPr>
          <w:p w:rsidR="002D5DE1" w:rsidRPr="002D5DE1" w:rsidRDefault="002D5DE1" w:rsidP="00D74879">
            <w:pPr>
              <w:spacing w:after="0" w:line="240" w:lineRule="auto"/>
              <w:rPr>
                <w:rFonts w:ascii="Times New Roman" w:eastAsia="Times New Roman" w:hAnsi="Times New Roman" w:cs="Times New Roman"/>
                <w:b/>
                <w:color w:val="FF0000"/>
                <w:sz w:val="20"/>
                <w:szCs w:val="20"/>
              </w:rPr>
            </w:pPr>
          </w:p>
        </w:tc>
      </w:tr>
    </w:tbl>
    <w:p w:rsidR="002D5DE1" w:rsidRPr="002D5DE1" w:rsidRDefault="002D5DE1" w:rsidP="002D5DE1">
      <w:pPr>
        <w:pStyle w:val="ListeParagraf"/>
      </w:pPr>
    </w:p>
    <w:p w:rsidR="002D5DE1" w:rsidRDefault="002D5DE1" w:rsidP="002D5DE1">
      <w:pPr>
        <w:pStyle w:val="ListeParagraf"/>
        <w:rPr>
          <w:rFonts w:ascii="Times New Roman" w:hAnsi="Times New Roman" w:cs="Times New Roman"/>
          <w:sz w:val="20"/>
          <w:szCs w:val="20"/>
        </w:rPr>
      </w:pPr>
    </w:p>
    <w:p w:rsidR="002D5DE1" w:rsidRPr="002D5DE1" w:rsidRDefault="002D5DE1" w:rsidP="002D5DE1">
      <w:pPr>
        <w:jc w:val="both"/>
        <w:rPr>
          <w:rFonts w:ascii="Times New Roman" w:hAnsi="Times New Roman" w:cs="Times New Roman"/>
          <w:sz w:val="24"/>
          <w:szCs w:val="24"/>
          <w:lang w:val="en-US"/>
        </w:rPr>
      </w:pPr>
      <w:r w:rsidRPr="002D5DE1">
        <w:rPr>
          <w:rFonts w:ascii="Times New Roman" w:hAnsi="Times New Roman" w:cs="Times New Roman"/>
          <w:sz w:val="24"/>
          <w:szCs w:val="24"/>
          <w:lang w:val="en-US"/>
        </w:rPr>
        <w:t xml:space="preserve">Assume that the risk free rate is 0,003 and Expected return (used for CML) is defined as 0.003, 0.009, 0.015 and 0.02. Using w1 and w2 weights for the two assets draw the Capital Market Line and Efficient Frontier employing excel.  Note: The two plots can be drawn separately. </w:t>
      </w:r>
    </w:p>
    <w:p w:rsidR="002D5DE1" w:rsidRDefault="002D5DE1" w:rsidP="002D5DE1">
      <w:pPr>
        <w:pStyle w:val="ListeParagraf"/>
        <w:rPr>
          <w:rFonts w:ascii="Times New Roman" w:hAnsi="Times New Roman" w:cs="Times New Roman"/>
          <w:sz w:val="20"/>
          <w:szCs w:val="20"/>
        </w:rPr>
      </w:pPr>
    </w:p>
    <w:p w:rsidR="002D5DE1" w:rsidRDefault="002D5DE1" w:rsidP="000F13B5">
      <w:pPr>
        <w:pStyle w:val="ListeParagraf"/>
      </w:pPr>
    </w:p>
    <w:sectPr w:rsidR="002D5DE1" w:rsidSect="00AC6F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542CD"/>
    <w:multiLevelType w:val="hybridMultilevel"/>
    <w:tmpl w:val="D7EC34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EC659E7"/>
    <w:multiLevelType w:val="hybridMultilevel"/>
    <w:tmpl w:val="3F6692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167A3"/>
    <w:rsid w:val="000F13B5"/>
    <w:rsid w:val="002D5DE1"/>
    <w:rsid w:val="00AC6F76"/>
    <w:rsid w:val="00B167A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F7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167A3"/>
    <w:pPr>
      <w:tabs>
        <w:tab w:val="center" w:pos="4536"/>
        <w:tab w:val="right" w:pos="9072"/>
      </w:tabs>
      <w:spacing w:after="0" w:line="240" w:lineRule="auto"/>
    </w:pPr>
    <w:rPr>
      <w:rFonts w:eastAsiaTheme="minorHAnsi"/>
      <w:lang w:eastAsia="en-US"/>
    </w:rPr>
  </w:style>
  <w:style w:type="character" w:customStyle="1" w:styleId="stbilgiChar">
    <w:name w:val="Üstbilgi Char"/>
    <w:basedOn w:val="VarsaylanParagrafYazTipi"/>
    <w:link w:val="stbilgi"/>
    <w:uiPriority w:val="99"/>
    <w:rsid w:val="00B167A3"/>
    <w:rPr>
      <w:rFonts w:eastAsiaTheme="minorHAnsi"/>
      <w:lang w:eastAsia="en-US"/>
    </w:rPr>
  </w:style>
  <w:style w:type="paragraph" w:styleId="ListeParagraf">
    <w:name w:val="List Paragraph"/>
    <w:basedOn w:val="Normal"/>
    <w:uiPriority w:val="34"/>
    <w:qFormat/>
    <w:rsid w:val="002D5D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2450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2020-12-12T18:35:00Z</dcterms:created>
  <dcterms:modified xsi:type="dcterms:W3CDTF">2020-12-12T19:07:00Z</dcterms:modified>
</cp:coreProperties>
</file>