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  <w:t xml:space="preserve">OSPF Yap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land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ırması;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4"/>
          <w:shd w:fill="auto" w:val="clear"/>
        </w:rPr>
        <w:t xml:space="preserve">Router0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Router(config)#router ospf 10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Router(config-router)#network 10.0.0.0 0.255.255.255 area 0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Router(config-router)#network 20.0.0.0 0.255.255.255 area 0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Router(config-router)#network 30.0.0.0 0.255.255.255 area 0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Router(config-router)#network 40.0.0.0 0.0.0.3 area 0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4"/>
          <w:shd w:fill="auto" w:val="clear"/>
        </w:rPr>
        <w:t xml:space="preserve">Router1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Router(config)#router ospf 10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Router(config-router)#network 40.0.0.0 0.0.0.3 area 0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Router(config-router)#network 50.0.0.0 0.0.0.255 area 0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Router(config-router)#network 60.0.0.0 0.0.0.255 area 0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OSPF i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ş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leminde kullan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ılmayan portları passive haline getirilmesi;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4"/>
          <w:shd w:fill="auto" w:val="clear"/>
        </w:rPr>
        <w:t xml:space="preserve">Router0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Router(config)#router ospf 10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Router(config-router)#passive-interface gigabitEthernet 0/0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Router(config-router)#passive-interface gigabitEthernet 0/1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Router(config-router)#passive-interface gigabitEthernet 0/2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4"/>
          <w:shd w:fill="auto" w:val="clear"/>
        </w:rPr>
        <w:t xml:space="preserve">Router1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Router(config)#router ospf 10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Router(config-router)#passive-interface gigabitEthernet 0/0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Router(config-router)#passive-interface gigabitEthernet 0/1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  <w:t xml:space="preserve">Hello paketlerini ve Dead süresini ayarlama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4"/>
          <w:shd w:fill="auto" w:val="clear"/>
        </w:rPr>
        <w:t xml:space="preserve">Router0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Router(config)#interface serial 0/0/0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Router(config-if)#ip ospf hello-interval 25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Router(config-if)#ip ospf dead-interval 75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4"/>
          <w:shd w:fill="auto" w:val="clear"/>
        </w:rPr>
        <w:t xml:space="preserve">Router1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Router(config)#interface serial 0/0/0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Router(config-if)#ip ospf hello-interval 25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Router(config-if)#ip ospf dead-interval 75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  <w:t xml:space="preserve">30.0.0.0 networkünün 50.0.0.0 networküne ula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ş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amamas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 i</w:t>
      </w:r>
      <w:r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  <w:t xml:space="preserve">çin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4"/>
          <w:shd w:fill="auto" w:val="clear"/>
        </w:rPr>
        <w:t xml:space="preserve">Router1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Router(config)#access-list 10 deny 30.0.0.0 0.255.255.255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Router(config)#access-list 10 permit any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Router(config)#interface gigabitEthernet 0/0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Router(config-if)#ip access-group 10 out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  <w:t xml:space="preserve">sadece PC2'den Router0’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 </w:t>
      </w:r>
      <w:r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  <w:t xml:space="preserve">TELNET ba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ğ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lant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ısı kurulabilmesi;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4"/>
          <w:shd w:fill="auto" w:val="clear"/>
        </w:rPr>
        <w:t xml:space="preserve">Router0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Router(config)#ip access-list standard TELNETPC2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Router(config-std-nacl)#permit 10.0.0.3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Router(config-std-nacl)#exit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Router(config)#line vty 0 15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Router(config-line)#access-class TELNETPC2 in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20.0.0.0 a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ğı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ın 10.0.0.2'e giden ping paketlerini engelleme ve herhangi bir web sitesine HTTP ile eri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şimini engelleme;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4"/>
          <w:shd w:fill="auto" w:val="clear"/>
        </w:rPr>
        <w:t xml:space="preserve">Router0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Router(config)#ip access-list extended ICMPDENY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Router(config-ext-nacl)#deny icmp 20.0.0.0 0.255.255.255 host 10.0.0.2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Router(config-ext-nacl)#deny tcp 20.0.0.0 0.255.255.255 any eq www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Router(config-ext-nacl)#permit ip any any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Router(config-ext-nacl)#exit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Router(config)#interface gigabitEthernet 0/1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Router(config-if)#ip access-group ICMPDENY in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