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Przemysłowe Sieci Informacyjne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Laboratorium 7 - System sterowania z wykorzystaniem mobilnego panelu operatorskiego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19</w:t>
      </w:r>
      <w:r w:rsidDel="00000000" w:rsidR="00000000" w:rsidRPr="00000000">
        <w:rPr>
          <w:sz w:val="28"/>
          <w:szCs w:val="28"/>
          <w:rtl w:val="0"/>
        </w:rPr>
        <w:t xml:space="preserve">.06.2020</w:t>
      </w:r>
    </w:p>
    <w:p w:rsidR="00000000" w:rsidDel="00000000" w:rsidP="00000000" w:rsidRDefault="00000000" w:rsidRPr="00000000" w14:paraId="0000000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Oleksandr Burkotenko (176226)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Opis struktury (systemy, platformy, technologie) opracowanego systemu.</w:t>
      </w:r>
    </w:p>
    <w:p w:rsidR="00000000" w:rsidDel="00000000" w:rsidP="00000000" w:rsidRDefault="00000000" w:rsidRPr="00000000" w14:paraId="0000001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Ćwiczenie zostało zrealizowane na systemie Windows poprzez komputer PC oraz przeglądarkę Safari na systemie IOS. Zadanie polegało na napisaniu aplikacji zamieszczonej na stronie internetowej, która w stanie komunikować się z obiektem regulacji z regulatorem PID, wykonanym w Matlabie oraz umożliwione sterowanie nim.</w:t>
      </w:r>
    </w:p>
    <w:p w:rsidR="00000000" w:rsidDel="00000000" w:rsidP="00000000" w:rsidRDefault="00000000" w:rsidRPr="00000000" w14:paraId="0000001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 realizacji także zastosowano takie technologii: Node.js do budowy serwera i do przesyłania danych od i do obiektu w Simulink. Do budowy strony wykorzystano technologii HTML, CSS oraz JS. </w:t>
      </w:r>
    </w:p>
    <w:p w:rsidR="00000000" w:rsidDel="00000000" w:rsidP="00000000" w:rsidRDefault="00000000" w:rsidRPr="00000000" w14:paraId="0000001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Opis funkcjonalności całego systemu z prostą instrukcją działania. </w:t>
      </w:r>
    </w:p>
    <w:p w:rsidR="00000000" w:rsidDel="00000000" w:rsidP="00000000" w:rsidRDefault="00000000" w:rsidRPr="00000000" w14:paraId="0000001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 pierwszej kolejności należy uruchomić serwer oparty na TCP/IP, który jest podpięty na IP mojej sieci z routerem. Następnie przekierowujemy się na stronę z interfejsem regulatora. Tam możemy zmieniać parametry Kp, Ti, Td oraz wartość zadaną, a obserwować możemy odpowiedź obiektu oraz jej wykres. 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Kody</w:t>
      </w:r>
    </w:p>
    <w:p w:rsidR="00000000" w:rsidDel="00000000" w:rsidP="00000000" w:rsidRDefault="00000000" w:rsidRPr="00000000" w14:paraId="0000002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server_1.js </w:t>
      </w:r>
      <w:r w:rsidDel="00000000" w:rsidR="00000000" w:rsidRPr="00000000">
        <w:rPr>
          <w:sz w:val="24"/>
          <w:szCs w:val="24"/>
          <w:rtl w:val="0"/>
        </w:rPr>
        <w:t xml:space="preserve">- plik, który odpowiada za postawienie serwera, komunikację między Matlabem a stroną.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index.html </w:t>
      </w:r>
      <w:r w:rsidDel="00000000" w:rsidR="00000000" w:rsidRPr="00000000">
        <w:rPr>
          <w:sz w:val="24"/>
          <w:szCs w:val="24"/>
          <w:rtl w:val="0"/>
        </w:rPr>
        <w:t xml:space="preserve">- szkielet strony, interfejs użytkownika.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style.css</w:t>
      </w:r>
      <w:r w:rsidDel="00000000" w:rsidR="00000000" w:rsidRPr="00000000">
        <w:rPr>
          <w:sz w:val="24"/>
          <w:szCs w:val="24"/>
          <w:rtl w:val="0"/>
        </w:rPr>
        <w:t xml:space="preserve"> - wizualizacja graficzna strony.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client.js </w:t>
      </w:r>
      <w:r w:rsidDel="00000000" w:rsidR="00000000" w:rsidRPr="00000000">
        <w:rPr>
          <w:sz w:val="24"/>
          <w:szCs w:val="24"/>
          <w:rtl w:val="0"/>
        </w:rPr>
        <w:t xml:space="preserve">- aktualizacja danych pomiędzy stroną, a obiektem. Z niej możemy odczytać wartość wyjściowa układu.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Obiekt w Matlabie.</w:t>
      </w:r>
    </w:p>
    <w:p w:rsidR="00000000" w:rsidDel="00000000" w:rsidP="00000000" w:rsidRDefault="00000000" w:rsidRPr="00000000" w14:paraId="0000002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654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Rys. 1: obiekt w Matlabie. </w:t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Bloki TCP/IP do realizacji połączenia z serwerem. Nadaję im adres IP będący adresem sieci mojej oraz ustawiamy rozmiar danych “4” jak chcemy uzyskać 4 liczby na wyjściu. </w:t>
      </w:r>
    </w:p>
    <w:p w:rsidR="00000000" w:rsidDel="00000000" w:rsidP="00000000" w:rsidRDefault="00000000" w:rsidRPr="00000000" w14:paraId="0000002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Prezentacja działania.</w:t>
      </w:r>
    </w:p>
    <w:p w:rsidR="00000000" w:rsidDel="00000000" w:rsidP="00000000" w:rsidRDefault="00000000" w:rsidRPr="00000000" w14:paraId="0000002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82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Rys. 2: polecenie, którym uruchamiamy serwer.</w:t>
      </w:r>
    </w:p>
    <w:p w:rsidR="00000000" w:rsidDel="00000000" w:rsidP="00000000" w:rsidRDefault="00000000" w:rsidRPr="00000000" w14:paraId="0000002F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32375" cy="662466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2375" cy="6624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Rys. 3: strona startowa w przeglądarce.</w:t>
      </w:r>
    </w:p>
    <w:p w:rsidR="00000000" w:rsidDel="00000000" w:rsidP="00000000" w:rsidRDefault="00000000" w:rsidRPr="00000000" w14:paraId="00000031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74159" cy="653891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4159" cy="653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Rys. 4: nastawienie wartości regulatora PID</w:t>
      </w:r>
    </w:p>
    <w:p w:rsidR="00000000" w:rsidDel="00000000" w:rsidP="00000000" w:rsidRDefault="00000000" w:rsidRPr="00000000" w14:paraId="00000034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78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Rys. 5: obiekt w Matlabie z widocznym połączeniem z moim IP ustawionym w blokach TCP/IP. Uruchamiając go widzimy następne...</w:t>
      </w:r>
    </w:p>
    <w:p w:rsidR="00000000" w:rsidDel="00000000" w:rsidP="00000000" w:rsidRDefault="00000000" w:rsidRPr="00000000" w14:paraId="00000037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9982" cy="509111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9982" cy="509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Rys. 6: ...po kliknięciu przycisku “Aktualizuj” pojawia się wykres na zerze...</w:t>
      </w:r>
    </w:p>
    <w:p w:rsidR="00000000" w:rsidDel="00000000" w:rsidP="00000000" w:rsidRDefault="00000000" w:rsidRPr="00000000" w14:paraId="0000003A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60507" cy="5967413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0507" cy="596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Rys. 7: ...który zaczyna dążyć do wartości zadanej 1.</w:t>
      </w:r>
    </w:p>
    <w:p w:rsidR="00000000" w:rsidDel="00000000" w:rsidP="00000000" w:rsidRDefault="00000000" w:rsidRPr="00000000" w14:paraId="0000003D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177760" cy="564356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7760" cy="564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Rys. 8: układ nadążył wartość zadaną.</w:t>
      </w:r>
    </w:p>
    <w:p w:rsidR="00000000" w:rsidDel="00000000" w:rsidP="00000000" w:rsidRDefault="00000000" w:rsidRPr="00000000" w14:paraId="0000004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224921" cy="5729288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921" cy="572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Rys. 9: następnie ustawiamy wartości początkowe i wartość zadaną na 0 żeby zwrócić układ do startowego stanu.</w:t>
      </w:r>
    </w:p>
    <w:p w:rsidR="00000000" w:rsidDel="00000000" w:rsidP="00000000" w:rsidRDefault="00000000" w:rsidRPr="00000000" w14:paraId="0000004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098381" cy="5500688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381" cy="550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Rys. 10: układ jest na zerze.</w:t>
      </w:r>
    </w:p>
    <w:p w:rsidR="00000000" w:rsidDel="00000000" w:rsidP="00000000" w:rsidRDefault="00000000" w:rsidRPr="00000000" w14:paraId="0000004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61811" cy="209073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1811" cy="20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Rys. 11: zmiany sygnału dla zmieniających się nastaw regulatora oraz wejścia.</w:t>
      </w:r>
    </w:p>
    <w:p w:rsidR="00000000" w:rsidDel="00000000" w:rsidP="00000000" w:rsidRDefault="00000000" w:rsidRPr="00000000" w14:paraId="0000004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