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StorySeed — IT Developer 接手說明書</w:t>
      </w:r>
    </w:p>
    <w:p>
      <w:pPr>
        <w:ind w:firstLine="0"/>
        <w:jc w:val="center"/>
      </w:pPr>
      <w:r>
        <w:rPr>
          <w:b w:val="0"/>
        </w:rPr>
        <w:t>（AI 創意寫作平台 · 課程重設計與系統交接）</w:t>
      </w:r>
    </w:p>
    <w:p>
      <w:pPr>
        <w:ind w:firstLine="0"/>
      </w:pPr>
      <w:r>
        <w:rPr>
          <w:b w:val="0"/>
        </w:rPr>
      </w:r>
    </w:p>
    <w:p>
      <w:pPr>
        <w:ind w:firstLine="0"/>
        <w:jc w:val="center"/>
      </w:pPr>
      <w:r>
        <w:rPr>
          <w:b w:val="0"/>
        </w:rPr>
        <w:t>版本：2026-10-12　|　學校：Chung Sing School（鐘聲學校）　|　營運機構：Advanced Comet Education Limited（昇㧷教育有限公司）</w:t>
      </w:r>
    </w:p>
    <w:p>
      <w:pPr>
        <w:ind w:firstLine="0"/>
        <w:jc w:val="center"/>
      </w:pPr>
      <w:r>
        <w:rPr>
          <w:b w:val="0"/>
        </w:rPr>
        <w:t>用途：供接手開發者（IT Developer）了解平台架構與近期改動，並完成 LLM（AI）連接、MySQL 資料庫連接及 Hostinger 部署。</w:t>
      </w:r>
    </w:p>
    <w:p>
      <w:r>
        <w:br w:type="page"/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　專案身份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　技術棧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3" w:history="1">
        <w:r>
          <w:t>3　本批次改動總覽（2026-10-08 至 2026-10-12）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3.1　課程重設計：15 堂改為「5 個單元 × 3 堂」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3.2　P5 / P6 作文題目：題材相近、課題不同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3.3　創作流程融入每一堂（並非最後才教）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3.4　移除詩作／短詩課題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3.5　Proofreading Studio 標題改為學生自行填寫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3.6　教師端示範數據課堂號修正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4　改動檔案清單（本批次）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5　環境變數（IT Developer 必讀）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5.1　LLM（AI）連接指引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5.2　MySQL（SQL）連接指引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6　本地開發（IT Developer 環境）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7　Hostinger 部署指引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8　驗證清單（交付前）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9　已知注意事項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8" w:history="1">
        <w:r>
          <w:t>10　快速上手（5 分鐘）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t>1　專案身份</w:t>
      </w:r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項目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系統名稱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StorySeed — Chung Sing School AI Creative Writing Platform（AI 創意寫作平台）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學校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Chung Sing School（鐘聲學校）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營運機構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Advanced Comet Education Limited（昇㧷教育有限公司）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目標用戶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P5 / P6 學生（約每級 20 人）、老師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平台定位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學生在平台學習、創作、修訂及提交作文；老師審閱、評分，並把作品編輯成作品集（Anthology）出版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核心原則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AI 是指導教練，不是代寫槍手。AI 只提供方向、提示、錯誤說明與建議，不代寫完整學生作品</w:t>
            </w:r>
          </w:p>
        </w:tc>
      </w:tr>
    </w:tbl>
    <w:p>
      <w:pPr>
        <w:pStyle w:val="Heading1"/>
      </w:pPr>
      <w:bookmarkStart w:id="2" w:name="_LarkToc00002"/>
      <w:r>
        <w:t>2　技術棧</w:t>
      </w:r>
      <w:bookmarkEnd w:id="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層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技術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前端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React 19 + Vite 7 + TypeScript + Tailwind CSS 4（shadcn 風格 UI）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後端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Express 4 + tRPC 11（/api/trpc）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資料庫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MySQL / TiDB（Drizzle ORM + drizzle-kit 遷移）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AI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OpenAI 兼容 Chat Completions API（/v1/chat/completions），預設 fallback 為 https://forge.manus.im/v1/chat/completions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文件生成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pdf-lib + fontkit（作品集 A4 PDF 輸出）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認證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JWT cookie + OAuth 回調（/api/oauth/callback）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測試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Vitest（現有 15 個測試）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套件管理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pnpm 10（packageManager: pnpm@10.4.1）</w:t>
            </w:r>
          </w:p>
        </w:tc>
      </w:tr>
    </w:tbl>
    <w:p>
      <w:r>
        <w:rPr>
          <w:b w:val="0"/>
        </w:rPr>
        <w:t>生產建置流程：vite build 及 esbuild 打包 server/_core/index.ts 至 dist，之後以 NODE_ENV=production node dist/index.js 執行。Server 動態讀取 PORT。</w:t>
      </w:r>
    </w:p>
    <w:p>
      <w:pPr>
        <w:pStyle w:val="Heading1"/>
      </w:pPr>
      <w:bookmarkStart w:id="3" w:name="_LarkToc00003"/>
      <w:r>
        <w:t>3　本批次改動總覽（2026-10-08 至 2026-10-12）</w:t>
      </w:r>
      <w:bookmarkEnd w:id="3"/>
    </w:p>
    <w:p>
      <w:r>
        <w:rPr>
          <w:b w:val="0"/>
        </w:rPr>
        <w:t>本批次改動由 AI 助手完成，全部改動經 TypeScript 編譯檢查（pnpm check，零錯誤）及瀏覽器視覺驗證。以下為改動摘要。</w:t>
      </w:r>
    </w:p>
    <w:p>
      <w:pPr>
        <w:pStyle w:val="Heading2"/>
      </w:pPr>
      <w:bookmarkStart w:id="4" w:name="_LarkToc00004"/>
      <w:r>
        <w:t>3.1　課程重設計：15 堂改為「5 個單元 × 3 堂」</w:t>
      </w:r>
      <w:bookmarkEnd w:id="4"/>
    </w:p>
    <w:p>
      <w:r>
        <w:rPr>
          <w:b w:val="0"/>
        </w:rPr>
        <w:t>原課程為 15 堂散裝課程，出版流程集中於最後幾堂。現已重組為 5 個單元，每單元 3 堂；每個單元頭兩堂為準備堂（構思筆記／作文大綱），第三堂為「作文日」，學生寫一篇完整正式作文並提交。每篇正式作文都可以被老師篩選用於出版，而非等到最後。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單元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課堂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單元主題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第 3 堂（作文日）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1–3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校園描寫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3 · 作文日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4–6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難忘經歷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6 · 作文日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7–9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人物寫作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9 · 作文日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10–12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想像寫作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12 · 作文日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13–15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成長與出版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堂 15 · 作文日</w:t>
            </w:r>
          </w:p>
        </w:tc>
      </w:tr>
    </w:tbl>
    <w:p>
      <w:r>
        <w:rPr>
          <w:b w:val="0"/>
        </w:rPr>
        <w:t>程式碼常量 UNIT_PIECE 已更新為 { 1: 3, 2: 6, 3: 9, 4: 12, 5: 15 }（單元對應作文日課堂編號）。</w:t>
      </w:r>
    </w:p>
    <w:p>
      <w:pPr>
        <w:pStyle w:val="Heading2"/>
      </w:pPr>
      <w:bookmarkStart w:id="5" w:name="_LarkToc00005"/>
      <w:r>
        <w:t>3.2　P5 / P6 作文題目：題材相近、課題不同</w:t>
      </w:r>
      <w:bookmarkEnd w:id="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單元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P5 題目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P6 題目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1 校園描寫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《我的學校》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《關於我的學校》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2 難忘經歷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《一次旅行》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《那次難忘的旅程》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3 人物寫作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《我最想感謝的人》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《一位影響我的人》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4 想像寫作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《我的夢想》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《二十年後的我》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5 成長與出版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《一件令我難忘的事》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《我成長的故事》</w:t>
            </w:r>
          </w:p>
        </w:tc>
      </w:tr>
    </w:tbl>
    <w:p>
      <w:r>
        <w:rPr>
          <w:b w:val="0"/>
        </w:rPr>
        <w:t>注意：上述題目為 AI 助手按學校要求格式擬定的建議題目。學校表示有既定題目但尚未提供；收到正式題目後，只需更新 Home.tsx 內 lessonActivitiesZh / lessonActivitiesEn 中第 3、6、9、12、15 堂活動資料的 p5.pieceTitle / p6.pieceTitle（以及 lessons 陣列標題），無需改動結構。</w:t>
      </w:r>
    </w:p>
    <w:p>
      <w:pPr>
        <w:pStyle w:val="Heading2"/>
      </w:pPr>
      <w:bookmarkStart w:id="6" w:name="_LarkToc00006"/>
      <w:r>
        <w:t>3.3　創作流程融入每一堂（並非最後才教）</w:t>
      </w:r>
      <w:bookmarkEnd w:id="6"/>
    </w:p>
    <w:p>
      <w:r>
        <w:rPr>
          <w:b w:val="0"/>
        </w:rPr>
        <w:t>六步創作流程「構思 → AI 優化構思 → 大綱 → 草稿 → 自我修訂 → 提交」已統一應用於全部 15 堂：準備堂完成構思、AI 優化構思與大綱（小輸出）；作文日完成完整六步並提交正式作文。程式碼常量 journeySteps 已統一為六步陣列（移除原先的條件分支）。</w:t>
      </w:r>
    </w:p>
    <w:p>
      <w:pPr>
        <w:pStyle w:val="Heading2"/>
      </w:pPr>
      <w:bookmarkStart w:id="7" w:name="_LarkToc00007"/>
      <w:r>
        <w:t>3.4　移除詩作／短詩課題</w:t>
      </w:r>
      <w:bookmarkEnd w:id="7"/>
    </w:p>
    <w:p>
      <w:r>
        <w:rPr>
          <w:b w:val="0"/>
        </w:rPr>
        <w:t>所有詩作、短詩等非正式作文輸出課題已從課程中刪除；所有課題均為完整作文題目格式（書名號《》）。</w:t>
      </w:r>
    </w:p>
    <w:p>
      <w:pPr>
        <w:pStyle w:val="Heading2"/>
      </w:pPr>
      <w:bookmarkStart w:id="8" w:name="_LarkToc00008"/>
      <w:r>
        <w:t>3.5　Proofreading Studio 標題改為學生自行填寫</w:t>
      </w:r>
      <w:bookmarkEnd w:id="8"/>
    </w:p>
    <w:p>
      <w:r>
        <w:rPr>
          <w:b w:val="0"/>
        </w:rPr>
        <w:t>原標題欄固定顯示示範標題「The Door in the Garden」（硬編碼）。現改為可編輯輸入框，學生可自行輸入標題（中英文皆有提示語：「輸入作品標題（可自行更改）」）。學生選擇「示範文章」時標題留空自行輸入；選擇自己作品時會預填課堂名稱，但仍可更改。</w:t>
      </w:r>
    </w:p>
    <w:p>
      <w:pPr>
        <w:pStyle w:val="Heading2"/>
      </w:pPr>
      <w:bookmarkStart w:id="9" w:name="_LarkToc00009"/>
      <w:r>
        <w:t>3.6　教師端示範數據課堂號修正</w:t>
      </w:r>
      <w:bookmarkEnd w:id="9"/>
    </w:p>
    <w:p>
      <w:r>
        <w:rPr>
          <w:b w:val="0"/>
        </w:rPr>
        <w:t>教師端作品集（Anthology）示範收稿 initialSubmissions 中，原先引用「第 7 堂」的兩條記錄已改為「第 9 堂」（因新課程下第 7 堂為準備堂，第 9 堂才是該單元的作文日），確保教師端顯示對應新課程。</w:t>
      </w:r>
    </w:p>
    <w:p>
      <w:pPr>
        <w:pStyle w:val="Heading1"/>
      </w:pPr>
      <w:bookmarkStart w:id="10" w:name="_LarkToc00010"/>
      <w:r>
        <w:t>4　改動檔案清單（本批次）</w:t>
      </w:r>
      <w:bookmarkEnd w:id="10"/>
    </w:p>
    <w:p>
      <w:r>
        <w:rPr>
          <w:b w:val="0"/>
        </w:rPr>
        <w:t>交付包 changed-files 內含以下檔案，覆蓋入原專案即可（路徑與原專案一致）。其餘檔案（server、drizzle、client 其他頁面等）本批次並無改動。專案根目錄的 AI_HANDOFF.md 為更早期完整交接文件，可一併參考。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11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檔案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狀態</w:t>
            </w:r>
          </w:p>
        </w:tc>
        <w:tc>
          <w:tcPr>
            <w:tcW w:type="dxa" w:w="4819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說明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client/src/pages/Home.tsx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已修改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課程資料（lessons、lessonActivitiesZh/En、UNIT_PIECE、journeySteps、單元名稱、課程文案）、Proofreading 標題輸入框、教師端示範數據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tools/curriculum_data.py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新增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課程資料源（30 份中英活動資料，含 P5/P6 作文題目），供課程重寫腳本使用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tools/apply_curriculum.py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新增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課程重寫腳本（將 curriculum_data.py 的資料寫入 Home.tsx，已成功執行）</w:t>
            </w:r>
          </w:p>
        </w:tc>
      </w:tr>
    </w:tbl>
    <w:p>
      <w:pPr>
        <w:pStyle w:val="Heading1"/>
      </w:pPr>
      <w:bookmarkStart w:id="11" w:name="_LarkToc00011"/>
      <w:r>
        <w:t>5　環境變數（IT Developer 必讀）</w:t>
      </w:r>
      <w:bookmarkEnd w:id="11"/>
    </w:p>
    <w:p>
      <w:r>
        <w:rPr>
          <w:b w:val="0"/>
        </w:rPr>
        <w:t>建立 .env（複製自 LOCAL_ENV_TEMPLATE.txt）並填寫真實值。切勿把 .env、API Key、密碼 commit 或放入交付包。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721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變數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用途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NODE_ENV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development / production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部署時設 production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PORT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Server 埠號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Hostinger 會動態注入；本地開發注意 3000 埠可能被其他服務佔用（見第 9 節）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VITE_APP_ID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App 身份標識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依部署環境提供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JWT_SECRET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Cookie 簽名密鑰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必須為長隨機字串，勿洩漏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DATABASE_URL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MySQL 連線字串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格式：mysql://user:password@host:port/dbname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OAUTH_SERVER_URL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OAuth 認證伺服器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學校身份系統／OAuth Provider 的 base URL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OWNER_OPEN_ID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系統擁有者 Open ID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平台管理員身份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BUILT_IN_FORGE_API_URL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LLM API base URL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OpenAI 兼容接口；留空時 fallback https://forge.manus.im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BUILT_IN_FORGE_API_KEY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LLM API Key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以 Bearer 方式送出</w:t>
            </w:r>
          </w:p>
        </w:tc>
      </w:tr>
    </w:tbl>
    <w:p>
      <w:pPr>
        <w:pStyle w:val="Heading2"/>
      </w:pPr>
      <w:bookmarkStart w:id="12" w:name="_LarkToc00012"/>
      <w:r>
        <w:t>5.1　LLM（AI）連接指引</w:t>
      </w:r>
      <w:bookmarkEnd w:id="12"/>
    </w:p>
    <w:p>
      <w:r>
        <w:rPr>
          <w:b w:val="0"/>
        </w:rPr>
        <w:t>LLM 呼叫集中在 server/_core/llm.ts：向 ${BUILT_IN_FORGE_API_URL}/v1/chat/completions 發送 OpenAI 兼容格式請求，認證用 Authorization: Bearer ${BUILT_IN_FORGE_API_KEY}。server/_core/map.ts（提示詞工程）、imageGeneration.ts（插圖）、dataApi.ts（資料 API）都依賴同一組環境變數。</w:t>
      </w:r>
    </w:p>
    <w:p>
      <w:r>
        <w:rPr>
          <w:b w:val="0"/>
        </w:rPr>
        <w:t>換 LLM Provider（例如 OpenAI、Anthropic 或其他 OpenAI 兼容服務）：只要目標服務支援 OpenAI 兼容 /v1/chat/completions，設定 BUILT_IN_FORGE_API_URL 與 BUILT_IN_FORGE_API_KEY 即可，毋須改程式碼。若不支援 OpenAI 格式，需在 server/_core/llm.ts 加 adapter。</w:t>
      </w:r>
    </w:p>
    <w:p>
      <w:r>
        <w:rPr>
          <w:b w:val="0"/>
        </w:rPr>
        <w:t>本地沒有 LLM 時，平台以「示範模式」運作：UI 可完整預覽，但 AI 評估／提示功能不會有真實回應（前端會顯示錯誤提示）。</w:t>
      </w:r>
    </w:p>
    <w:p>
      <w:pPr>
        <w:pStyle w:val="Heading2"/>
      </w:pPr>
      <w:bookmarkStart w:id="13" w:name="_LarkToc00013"/>
      <w:r>
        <w:t>5.2　MySQL（SQL）連接指引</w:t>
      </w:r>
      <w:bookmarkEnd w:id="13"/>
    </w:p>
    <w:p>
      <w:r>
        <w:rPr>
          <w:b w:val="0"/>
        </w:rPr>
        <w:t>連線由 server/db.ts 讀取 DATABASE_URL（drizzle(process.env.DATABASE_URL)），未設定時 getDb() 回傳空值，平台以示範模式運作。Schema 定義於 drizzle/schema.ts，遷移檔於 drizzle/（例如 writingEvaluations 表）。建立資料庫並設定 DATABASE_URL 後執行：pnpm db:push（drizzle-kit generate 及 migrate）。</w:t>
      </w:r>
    </w:p>
    <w:p>
      <w:r>
        <w:rPr>
          <w:b w:val="0"/>
        </w:rPr>
        <w:t>主要資料表：users、classes、class members、student accounts、assignments、writings、writing versions、feedback、writingEvaluations、anthology items／exports。</w:t>
      </w:r>
    </w:p>
    <w:p>
      <w:pPr>
        <w:pStyle w:val="Heading1"/>
      </w:pPr>
      <w:bookmarkStart w:id="14" w:name="_LarkToc00014"/>
      <w:r>
        <w:t>6　本地開發（IT Developer 環境）</w:t>
      </w:r>
      <w:bookmarkEnd w:id="14"/>
    </w:p>
    <w:p>
      <w:r>
        <w:rPr>
          <w:b w:val="0"/>
        </w:rPr>
        <w:t>前置需求：Node.js 22+、pnpm 10；完整功能另需 MySQL／TiDB。</w:t>
      </w:r>
    </w:p>
    <w:p>
      <w:pPr>
        <w:ind w:firstLine="0" w:left="425"/>
      </w:pPr>
      <w:r>
        <w:t>•  pnpm install —— 安裝依賴（pnpm 10 需 onlyBuiltDependencies 允許 esbuild 等）</w:t>
      </w:r>
    </w:p>
    <w:p>
      <w:pPr>
        <w:ind w:firstLine="0" w:left="425"/>
      </w:pPr>
      <w:r>
        <w:t>•  pnpm dev —— 啟動開發伺服器（預設 3000 埠）</w:t>
      </w:r>
    </w:p>
    <w:p>
      <w:pPr>
        <w:ind w:firstLine="0" w:left="425"/>
      </w:pPr>
      <w:r>
        <w:t>•  pnpm check —— TypeScript 編譯檢查（本批次已通過，零錯誤）</w:t>
      </w:r>
    </w:p>
    <w:p>
      <w:pPr>
        <w:ind w:firstLine="0" w:left="425"/>
      </w:pPr>
      <w:r>
        <w:t>•  pnpm test —— Vitest（現有 15 個測試）</w:t>
      </w:r>
    </w:p>
    <w:p>
      <w:pPr>
        <w:ind w:firstLine="0" w:left="425"/>
      </w:pPr>
      <w:r>
        <w:t>•  pnpm build —— 生產建置（vite build + esbuild → dist/）</w:t>
      </w:r>
    </w:p>
    <w:p>
      <w:pPr>
        <w:ind w:firstLine="0" w:left="425"/>
      </w:pPr>
      <w:r>
        <w:t>•  pnpm start —— 生產模式執行（需先 build）</w:t>
      </w:r>
    </w:p>
    <w:p>
      <w:r>
        <w:rPr>
          <w:b w:val="0"/>
        </w:rPr>
        <w:t>Windows 本地注意：本機 3000 埠被另一個常駐服務（WhatsApp bridge）佔用，本專案需用 3001 埠啟動：$env:PORT='3001'; pnpm dev，瀏覽器開啟 http://localhost:3001/。</w:t>
      </w:r>
    </w:p>
    <w:p>
      <w:pPr>
        <w:pStyle w:val="Heading1"/>
      </w:pPr>
      <w:bookmarkStart w:id="15" w:name="_LarkToc00015"/>
      <w:r>
        <w:t>7　Hostinger 部署指引</w:t>
      </w:r>
      <w:bookmarkEnd w:id="15"/>
    </w:p>
    <w:p>
      <w:r>
        <w:rPr>
          <w:b w:val="0"/>
        </w:rPr>
        <w:t>詳細相容性審計見專案根目錄 hostinger-compatibility-audit.md（現有文件）。</w:t>
      </w:r>
    </w:p>
    <w:p>
      <w:pPr>
        <w:ind w:firstLine="0" w:left="425"/>
      </w:pPr>
      <w:r>
        <w:t>•  方案：Hostinger Business／Cloud 網頁代管的 Node.js 應用（官方支援 Node 18／20／22／24、React、Vite、Express），或 VPS 自行配置。</w:t>
      </w:r>
    </w:p>
    <w:p>
      <w:pPr>
        <w:ind w:firstLine="0" w:left="425"/>
      </w:pPr>
      <w:r>
        <w:t>•  建置：pnpm install，然後 pnpm build。</w:t>
      </w:r>
    </w:p>
    <w:p>
      <w:pPr>
        <w:ind w:firstLine="0" w:left="425"/>
      </w:pPr>
      <w:r>
        <w:t>•  啟動：NODE_ENV=production node dist/index.js（Server 會讀取 Hostinger 注入的 PORT，並在 production 下直接服務 Vite 輸出）。</w:t>
      </w:r>
    </w:p>
    <w:p>
      <w:pPr>
        <w:ind w:firstLine="0" w:left="425"/>
      </w:pPr>
      <w:r>
        <w:t>•  環境變數：在 Hostinger 面板設定第 5 節全部變數。</w:t>
      </w:r>
    </w:p>
    <w:p>
      <w:pPr>
        <w:ind w:firstLine="0" w:left="425"/>
      </w:pPr>
      <w:r>
        <w:t>•  資料庫：Hostinger 提供 MySQL；建立資料庫後將連線字串填入 DATABASE_URL，首次部署執行 pnpm db:push（或手動執行 drizzle/ 遷移 SQL）。</w:t>
      </w:r>
    </w:p>
    <w:p>
      <w:r>
        <w:rPr>
          <w:b w:val="0"/>
        </w:rPr>
        <w:t>已知不可移植項（需 IT Developer 處理）：</w:t>
      </w:r>
    </w:p>
    <w:p>
      <w:pPr>
        <w:ind w:firstLine="0" w:left="425"/>
      </w:pPr>
      <w:r>
        <w:t>•  OAuth：現有 OAUTH_SERVER_URL 依賴 Manus OAuth 環境；Hostinger 上需要學校身份系統或第三方 OAuth Provider 的憑證與回調地址（/api/oauth/callback）。</w:t>
      </w:r>
    </w:p>
    <w:p>
      <w:pPr>
        <w:ind w:firstLine="0" w:left="425"/>
      </w:pPr>
      <w:r>
        <w:t>•  LLM：BUILT_IN_FORGE_API_URL／KEY 預設指向 Manus forge；Hostinger 上可換成任何 OpenAI 兼容供應商（見 5.1 節）。</w:t>
      </w:r>
    </w:p>
    <w:p>
      <w:pPr>
        <w:ind w:firstLine="0" w:left="425"/>
      </w:pPr>
      <w:r>
        <w:t>•  儲存：server/storage.ts 依賴 forge 儲存／資料 API；如需檔案上傳（作品集封面等），要接入 S3 相容儲存（專案已含 @aws-sdk/client-s3 依賴，但 adapter 需按部署環境配置）。</w:t>
      </w:r>
    </w:p>
    <w:p>
      <w:r>
        <w:rPr>
          <w:b w:val="0"/>
        </w:rPr>
        <w:t>建議架構：保留現有 Manus adapter 作後備，另加 Hostinger adapter（Provider 介面分離），避免一刀切遷移風險。</w:t>
      </w:r>
    </w:p>
    <w:p>
      <w:pPr>
        <w:pStyle w:val="Heading1"/>
      </w:pPr>
      <w:bookmarkStart w:id="16" w:name="_LarkToc00016"/>
      <w:r>
        <w:t>8　驗證清單（交付前）</w:t>
      </w:r>
      <w:bookmarkEnd w:id="1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編號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檢查項目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/>
                <w:sz w:val="21"/>
              </w:rPr>
              <w:t>預期結果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pnpm check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零錯誤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pnpm test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全部通過（15 個測試）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pnpm build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建置成功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本地 pnpm dev 後瀏覽器開啟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學生版 /student（Proofreading + 15 課）正常顯示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老師版 /teacher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總覽／校對／15 課／作品集／帳號五區正常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6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15 課頁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5 單元 × 3 堂、每單元第 3 堂「正式作文」badge、P5／P6 題目切換、六步流程每堂可見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7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Proofreading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標題可自行輸入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8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設定 LLM 環境變數後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AI 評估（「完整評估」按鈕）有真實回應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9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設定 DATABASE_URL 後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體"/>
                <w:b w:val="0"/>
                <w:sz w:val="21"/>
              </w:rPr>
              <w:t>學生作品／評估記錄可寫入 MySQL</w:t>
            </w:r>
          </w:p>
        </w:tc>
      </w:tr>
    </w:tbl>
    <w:p>
      <w:pPr>
        <w:pStyle w:val="Heading1"/>
      </w:pPr>
      <w:bookmarkStart w:id="17" w:name="_LarkToc00017"/>
      <w:r>
        <w:t>9　已知注意事項</w:t>
      </w:r>
      <w:bookmarkEnd w:id="17"/>
    </w:p>
    <w:p>
      <w:pPr>
        <w:ind w:firstLine="0" w:left="425"/>
      </w:pPr>
      <w:r>
        <w:t>•  示範模式：未設定 DATABASE_URL 或 BUILT_IN_FORGE_API_URL／KEY 時，平台以示範模式運作——所有 UI 可預覽、可操作，但不會真實寫庫、不會有真實 AI 回應、登入流程不會成功。</w:t>
      </w:r>
    </w:p>
    <w:p>
      <w:pPr>
        <w:ind w:firstLine="0" w:left="425"/>
      </w:pPr>
      <w:r>
        <w:t>•  端口衝突（僅本機）：開發機 3000 埠被 WhatsApp bridge（hermes 服務，PID 1504）佔用，不可停止或改動；本專案一律用 3001 或以上。</w:t>
      </w:r>
    </w:p>
    <w:p>
      <w:pPr>
        <w:ind w:firstLine="0" w:left="425"/>
      </w:pPr>
      <w:r>
        <w:t>•  作文題目為建議版：見 3.2 節警告，待學校正式題目更換。</w:t>
      </w:r>
    </w:p>
    <w:p>
      <w:pPr>
        <w:ind w:firstLine="0" w:left="425"/>
      </w:pPr>
      <w:r>
        <w:t>•  AI 安全原則：AI 不代寫完整作文；只提供問題、提示、方向、錯誤說明與建議。修改 AI 提示詞或評估 schema 時，需同步更新 server/writingEvaluation.test.ts 的測試。</w:t>
      </w:r>
    </w:p>
    <w:p>
      <w:pPr>
        <w:ind w:firstLine="0" w:left="425"/>
      </w:pPr>
      <w:r>
        <w:t>•  學生隱私：平台只使用校內代號（如 P5-01），不收集個人資料；redact() 會在 AI 呼叫前遮蓋明顯的電郵及香港電話號碼。</w:t>
      </w:r>
    </w:p>
    <w:p>
      <w:pPr>
        <w:pStyle w:val="Heading1"/>
      </w:pPr>
      <w:bookmarkStart w:id="18" w:name="_LarkToc00018"/>
      <w:r>
        <w:t>10　快速上手（5 分鐘）</w:t>
      </w:r>
      <w:bookmarkEnd w:id="18"/>
    </w:p>
    <w:p>
      <w:pPr>
        <w:ind w:firstLine="0" w:left="425"/>
      </w:pPr>
      <w:r>
        <w:t>•  1. 安裝：pnpm install</w:t>
      </w:r>
    </w:p>
    <w:p>
      <w:pPr>
        <w:ind w:firstLine="0" w:left="425"/>
      </w:pPr>
      <w:r>
        <w:t>•  2. 開發模式（Windows 用 3001 埠）：$env:PORT='3001'; pnpm dev</w:t>
      </w:r>
    </w:p>
    <w:p>
      <w:pPr>
        <w:ind w:firstLine="0" w:left="425"/>
      </w:pPr>
      <w:r>
        <w:t>•  3. 瀏覽器：http://localhost:3001/（登入前頁）；/student（學生版，示範模式）；/teacher（老師版，示範模式）</w:t>
      </w:r>
    </w:p>
    <w:p>
      <w:pPr>
        <w:ind w:firstLine="0" w:left="425"/>
      </w:pPr>
      <w:r>
        <w:t>•  4. 駁 LLM（.env）：BUILT_IN_FORGE_API_URL=https://你的-openai-相容-base-url；BUILT_IN_FORGE_API_KEY=你的-api-key</w:t>
      </w:r>
    </w:p>
    <w:p>
      <w:pPr>
        <w:ind w:firstLine="0" w:left="425"/>
      </w:pPr>
      <w:r>
        <w:t>•  5. 駁 SQL（.env）：DATABASE_URL=mysql://user:password@127.0.0.1:3306/storyseed；pnpm db:push</w:t>
      </w:r>
    </w:p>
    <w:p>
      <w:r>
        <w:rPr>
          <w:b w:val="0"/>
        </w:rPr>
        <w:t>如有任何疑問，請先查閱專案根目錄 AI_HANDOFF.md（早期完整交接文件）及 LOCAL_SETUP.md。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4cc2ba654c924f917fa6af0124128913ba2db7a98dc6389e051c5efd123e31ee:b4d4a791377d2ded94a848f5249142c3f985d0a7c4c3b7ec9044a5abee14c0fa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體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體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體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