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vortex sample well, spin down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tubes: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0.5 mL thin wall tubes, label one for each of your samples plus two for standards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working solution: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of samples +2 = X • 200 = Y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XµL reagent + (Y-X) buffer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vortex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190µL  working solution in 2 standard tubes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198µL  WS in sample tubes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10µL standards to standard tubes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2 µL sample to sample tubes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vortex each tube 2-3 seconds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incubate in the dark 2 min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on machine (adjust volume/units, save)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data to thumb drive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computer, move file from thumb drive to google docs folder&gt;qubit files&gt;folder of the month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Online, open the .csv file with Google Sheets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data&gt;sort range…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the box “Data has header row”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 by date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check that samples are in order of time stamp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A to be names of samples (E110, E111, etc)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in the stock conc. column taking into account the dilution factor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use a formula to fill in the stock conc. column, copy and paste “values only” to get rid of the formulas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the stock conc. column over to the sample data file.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