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337" w:rsidRDefault="007F18A7">
      <w:pPr>
        <w:rPr>
          <w:rFonts w:eastAsia="Times New Roman"/>
          <w:color w:val="000000"/>
          <w:sz w:val="24"/>
          <w:szCs w:val="24"/>
        </w:rPr>
      </w:pPr>
      <w:r>
        <w:rPr>
          <w:rFonts w:eastAsia="Times New Roman"/>
          <w:color w:val="000000"/>
          <w:sz w:val="24"/>
          <w:szCs w:val="24"/>
        </w:rPr>
        <w:t>best practices for RNASeq analyses and automated workflow design (e.g., QC, single-cell workflows, normalization, statistics, alternative splicing, downstream automated functional analyses)</w:t>
      </w:r>
    </w:p>
    <w:p w:rsidR="00B96D0E" w:rsidRDefault="00B96D0E" w:rsidP="007F18A7">
      <w:pPr>
        <w:pStyle w:val="NormalWeb"/>
        <w:rPr>
          <w:color w:val="000000"/>
          <w:sz w:val="24"/>
          <w:szCs w:val="24"/>
        </w:rPr>
      </w:pPr>
    </w:p>
    <w:p w:rsidR="007F18A7" w:rsidRDefault="007F18A7" w:rsidP="007F18A7">
      <w:pPr>
        <w:pStyle w:val="NormalWeb"/>
        <w:rPr>
          <w:color w:val="000000"/>
          <w:sz w:val="24"/>
          <w:szCs w:val="24"/>
        </w:rPr>
      </w:pPr>
      <w:r>
        <w:rPr>
          <w:color w:val="000000"/>
          <w:sz w:val="24"/>
          <w:szCs w:val="24"/>
        </w:rPr>
        <w:t xml:space="preserve">a few publications below describing Kallisto and a very similar approach Salmon. </w:t>
      </w:r>
    </w:p>
    <w:p w:rsidR="007F18A7" w:rsidRDefault="007F18A7" w:rsidP="007F18A7">
      <w:pPr>
        <w:pStyle w:val="NormalWeb"/>
        <w:rPr>
          <w:color w:val="000000"/>
          <w:sz w:val="24"/>
          <w:szCs w:val="24"/>
        </w:rPr>
      </w:pPr>
    </w:p>
    <w:p w:rsidR="007F18A7" w:rsidRDefault="007F18A7" w:rsidP="007F18A7">
      <w:pPr>
        <w:pStyle w:val="NormalWeb"/>
        <w:rPr>
          <w:color w:val="000000"/>
          <w:sz w:val="24"/>
          <w:szCs w:val="24"/>
        </w:rPr>
      </w:pPr>
      <w:hyperlink r:id="rId6" w:history="1">
        <w:r>
          <w:rPr>
            <w:rStyle w:val="Hyperlink"/>
            <w:sz w:val="24"/>
            <w:szCs w:val="24"/>
          </w:rPr>
          <w:t>https://www.ncbi.nlm.nih.gov/pmc/articles/PMC5374695/</w:t>
        </w:r>
      </w:hyperlink>
    </w:p>
    <w:p w:rsidR="007F18A7" w:rsidRDefault="007F18A7" w:rsidP="007F18A7">
      <w:pPr>
        <w:pStyle w:val="NormalWeb"/>
        <w:rPr>
          <w:color w:val="000000"/>
          <w:sz w:val="24"/>
          <w:szCs w:val="24"/>
        </w:rPr>
      </w:pPr>
      <w:hyperlink r:id="rId7" w:history="1">
        <w:r>
          <w:rPr>
            <w:rStyle w:val="Hyperlink"/>
            <w:sz w:val="24"/>
            <w:szCs w:val="24"/>
          </w:rPr>
          <w:t>https://www.ncbi.nlm.nih.gov/pubmed/27043002</w:t>
        </w:r>
      </w:hyperlink>
    </w:p>
    <w:p w:rsidR="007F18A7" w:rsidRDefault="007F18A7" w:rsidP="007F18A7">
      <w:pPr>
        <w:pStyle w:val="NormalWeb"/>
        <w:rPr>
          <w:color w:val="000000"/>
          <w:sz w:val="24"/>
          <w:szCs w:val="24"/>
        </w:rPr>
      </w:pPr>
      <w:hyperlink r:id="rId8" w:history="1">
        <w:r>
          <w:rPr>
            <w:rStyle w:val="Hyperlink"/>
            <w:sz w:val="24"/>
            <w:szCs w:val="24"/>
          </w:rPr>
          <w:t>https://www.nature.com/nbt/journal/v32/n5/full/nbt.2862.html</w:t>
        </w:r>
      </w:hyperlink>
    </w:p>
    <w:p w:rsidR="007F18A7" w:rsidRDefault="007F18A7" w:rsidP="007F18A7">
      <w:pPr>
        <w:pStyle w:val="NormalWeb"/>
        <w:rPr>
          <w:color w:val="000000"/>
          <w:sz w:val="24"/>
          <w:szCs w:val="24"/>
        </w:rPr>
      </w:pPr>
      <w:hyperlink r:id="rId9" w:history="1">
        <w:r>
          <w:rPr>
            <w:color w:val="0000FF"/>
            <w:sz w:val="24"/>
            <w:szCs w:val="24"/>
            <w:u w:val="single"/>
          </w:rPr>
          <w:br/>
        </w:r>
      </w:hyperlink>
    </w:p>
    <w:p w:rsidR="007F18A7" w:rsidRDefault="007F18A7" w:rsidP="007F18A7">
      <w:pPr>
        <w:pStyle w:val="NormalWeb"/>
        <w:rPr>
          <w:color w:val="000000"/>
          <w:sz w:val="24"/>
          <w:szCs w:val="24"/>
        </w:rPr>
      </w:pPr>
      <w:r>
        <w:rPr>
          <w:color w:val="000000"/>
          <w:sz w:val="24"/>
          <w:szCs w:val="24"/>
        </w:rPr>
        <w:t>There are a number of publications that compare various aspects of alignment with STAR versus other approaches. Most of these focus on the ability to identify known and novel spliced junctions, deletions and in some cases fusions, in well annotated versus poorly annotated genomes (lots of scaffolds). STAR typically performs very well for different genomes at junction discovery and finding small deletions. Accurately detecting fusions, circular and novel genes typically can work with all of these BAM file outputs. When running STAR, it is important to include the flag to predict strand orientation for each read (--outSAMstrandField intronMotif) and of course a gtf file to obtain improved alignments to a transcriptome reference.</w:t>
      </w:r>
    </w:p>
    <w:p w:rsidR="007F18A7" w:rsidRDefault="007F18A7"/>
    <w:p w:rsidR="007F18A7" w:rsidRDefault="007F18A7" w:rsidP="007F18A7">
      <w:pPr>
        <w:pStyle w:val="NormalWeb"/>
        <w:rPr>
          <w:color w:val="000000"/>
          <w:sz w:val="24"/>
          <w:szCs w:val="24"/>
        </w:rPr>
      </w:pPr>
      <w:r>
        <w:rPr>
          <w:color w:val="000000"/>
          <w:sz w:val="24"/>
          <w:szCs w:val="24"/>
        </w:rPr>
        <w:t xml:space="preserve">a few publications below describing Kallisto and a very similar approach Salmon. </w:t>
      </w:r>
    </w:p>
    <w:p w:rsidR="007F18A7" w:rsidRDefault="007F18A7" w:rsidP="007F18A7">
      <w:pPr>
        <w:pStyle w:val="NormalWeb"/>
        <w:rPr>
          <w:color w:val="000000"/>
          <w:sz w:val="24"/>
          <w:szCs w:val="24"/>
        </w:rPr>
      </w:pPr>
    </w:p>
    <w:p w:rsidR="007F18A7" w:rsidRDefault="007F18A7" w:rsidP="007F18A7">
      <w:pPr>
        <w:pStyle w:val="NormalWeb"/>
        <w:rPr>
          <w:color w:val="000000"/>
          <w:sz w:val="24"/>
          <w:szCs w:val="24"/>
        </w:rPr>
      </w:pPr>
      <w:hyperlink r:id="rId10" w:history="1">
        <w:r>
          <w:rPr>
            <w:rStyle w:val="Hyperlink"/>
            <w:sz w:val="24"/>
            <w:szCs w:val="24"/>
          </w:rPr>
          <w:t>https://www.ncbi.nlm.nih.gov/pmc/articles/PMC5374695/</w:t>
        </w:r>
      </w:hyperlink>
    </w:p>
    <w:p w:rsidR="007F18A7" w:rsidRDefault="007F18A7" w:rsidP="007F18A7">
      <w:pPr>
        <w:pStyle w:val="NormalWeb"/>
        <w:rPr>
          <w:color w:val="000000"/>
          <w:sz w:val="24"/>
          <w:szCs w:val="24"/>
        </w:rPr>
      </w:pPr>
      <w:hyperlink r:id="rId11" w:history="1">
        <w:r>
          <w:rPr>
            <w:rStyle w:val="Hyperlink"/>
            <w:sz w:val="24"/>
            <w:szCs w:val="24"/>
          </w:rPr>
          <w:t>https://www.ncbi.nlm.nih.gov/pubmed/27043002</w:t>
        </w:r>
      </w:hyperlink>
    </w:p>
    <w:p w:rsidR="007F18A7" w:rsidRDefault="007F18A7" w:rsidP="007F18A7">
      <w:pPr>
        <w:pStyle w:val="NormalWeb"/>
        <w:rPr>
          <w:color w:val="000000"/>
          <w:sz w:val="24"/>
          <w:szCs w:val="24"/>
        </w:rPr>
      </w:pPr>
      <w:hyperlink r:id="rId12" w:history="1">
        <w:r>
          <w:rPr>
            <w:rStyle w:val="Hyperlink"/>
            <w:sz w:val="24"/>
            <w:szCs w:val="24"/>
          </w:rPr>
          <w:t>https://www.nature.com/nbt/journal/v32/n5/full/nbt.2862.html</w:t>
        </w:r>
      </w:hyperlink>
    </w:p>
    <w:p w:rsidR="007F18A7" w:rsidRDefault="007F18A7" w:rsidP="007F18A7">
      <w:pPr>
        <w:pStyle w:val="NormalWeb"/>
        <w:rPr>
          <w:color w:val="000000"/>
          <w:sz w:val="24"/>
          <w:szCs w:val="24"/>
        </w:rPr>
      </w:pPr>
      <w:hyperlink r:id="rId13" w:history="1">
        <w:r>
          <w:rPr>
            <w:color w:val="0000FF"/>
            <w:sz w:val="24"/>
            <w:szCs w:val="24"/>
            <w:u w:val="single"/>
          </w:rPr>
          <w:br/>
        </w:r>
      </w:hyperlink>
    </w:p>
    <w:p w:rsidR="007F18A7" w:rsidRDefault="007F18A7" w:rsidP="007F18A7">
      <w:pPr>
        <w:pStyle w:val="NormalWeb"/>
        <w:rPr>
          <w:color w:val="000000"/>
          <w:sz w:val="24"/>
          <w:szCs w:val="24"/>
        </w:rPr>
      </w:pPr>
      <w:r>
        <w:rPr>
          <w:color w:val="000000"/>
          <w:sz w:val="24"/>
          <w:szCs w:val="24"/>
        </w:rPr>
        <w:t>There are a number of publications that compare various aspects of alignment with STAR versus other approaches. Most of these focus on the ability to identify known and novel spliced junctions, deletions and in some cases fusions, in well annotated versus poorly annotated genomes (lots of scaffolds). STAR typically performs very well for different genomes at junction discovery and finding small deletions. Accurately detecting fusions, circular and novel genes typically can work with all of these BAM file outputs. When running STAR, it is important to include the flag to predict strand orientation for each read (--outSAMstrandField intronMotif) and of course a gtf file to obtain improved alignments to a transcriptome reference.</w:t>
      </w:r>
    </w:p>
    <w:p w:rsidR="007F18A7" w:rsidRDefault="007F18A7"/>
    <w:p w:rsidR="00B96D0E" w:rsidRDefault="00B96D0E" w:rsidP="00B96D0E">
      <w:pPr>
        <w:rPr>
          <w:rFonts w:eastAsia="Times New Roman"/>
          <w:color w:val="000000"/>
          <w:sz w:val="24"/>
          <w:szCs w:val="24"/>
        </w:rPr>
      </w:pPr>
      <w:r>
        <w:rPr>
          <w:rFonts w:eastAsia="Times New Roman"/>
          <w:color w:val="000000"/>
          <w:sz w:val="24"/>
          <w:szCs w:val="24"/>
        </w:rPr>
        <w:t>Gene-level abundance estimates versus transcript-level </w:t>
      </w:r>
    </w:p>
    <w:p w:rsidR="00B96D0E" w:rsidRDefault="00B96D0E" w:rsidP="00B96D0E">
      <w:pPr>
        <w:rPr>
          <w:rFonts w:eastAsia="Times New Roman"/>
          <w:color w:val="000000"/>
          <w:sz w:val="24"/>
          <w:szCs w:val="24"/>
        </w:rPr>
      </w:pPr>
      <w:r>
        <w:rPr>
          <w:rFonts w:eastAsia="Times New Roman"/>
          <w:color w:val="000000"/>
          <w:sz w:val="24"/>
          <w:szCs w:val="24"/>
        </w:rPr>
        <w:t>analyses in salmon (fig2), and featurecounts versus </w:t>
      </w:r>
    </w:p>
    <w:p w:rsidR="00B96D0E" w:rsidRDefault="00B96D0E" w:rsidP="00B96D0E">
      <w:pPr>
        <w:rPr>
          <w:rFonts w:eastAsia="Times New Roman"/>
          <w:color w:val="000000"/>
          <w:sz w:val="24"/>
          <w:szCs w:val="24"/>
        </w:rPr>
      </w:pPr>
      <w:r>
        <w:rPr>
          <w:rFonts w:eastAsia="Times New Roman"/>
          <w:color w:val="000000"/>
          <w:sz w:val="24"/>
          <w:szCs w:val="24"/>
        </w:rPr>
        <w:t>salmon (fig3):</w:t>
      </w:r>
    </w:p>
    <w:p w:rsidR="00B96D0E" w:rsidRDefault="00B96D0E" w:rsidP="00B96D0E">
      <w:pPr>
        <w:rPr>
          <w:rFonts w:eastAsia="Times New Roman"/>
          <w:color w:val="000000"/>
          <w:sz w:val="24"/>
          <w:szCs w:val="24"/>
        </w:rPr>
      </w:pPr>
      <w:hyperlink r:id="rId14" w:history="1">
        <w:r>
          <w:rPr>
            <w:rStyle w:val="Hyperlink"/>
            <w:rFonts w:eastAsia="Times New Roman"/>
            <w:sz w:val="24"/>
            <w:szCs w:val="24"/>
          </w:rPr>
          <w:t>https://f1000researchdata.s3.amazonaws.com/manuscripts/8143/fa54b4f8-fda8-465b-8db5-b544644b10ee_7563_-_mark_robinson.pdf?doi=10.12688/f1000research.7563.1</w:t>
        </w:r>
      </w:hyperlink>
    </w:p>
    <w:p w:rsidR="00B96D0E" w:rsidRDefault="00B96D0E" w:rsidP="00B96D0E">
      <w:pPr>
        <w:rPr>
          <w:rFonts w:eastAsia="Times New Roman"/>
          <w:color w:val="000000"/>
          <w:sz w:val="24"/>
          <w:szCs w:val="24"/>
        </w:rPr>
      </w:pPr>
    </w:p>
    <w:p w:rsidR="00B96D0E" w:rsidRDefault="00B96D0E" w:rsidP="00B96D0E">
      <w:pPr>
        <w:rPr>
          <w:rFonts w:eastAsia="Times New Roman"/>
          <w:color w:val="000000"/>
          <w:sz w:val="24"/>
          <w:szCs w:val="24"/>
        </w:rPr>
      </w:pPr>
      <w:r>
        <w:rPr>
          <w:rFonts w:eastAsia="Times New Roman"/>
          <w:color w:val="000000"/>
          <w:sz w:val="24"/>
          <w:szCs w:val="24"/>
        </w:rPr>
        <w:t>In table 2 for the three types of comparative analyses</w:t>
      </w:r>
    </w:p>
    <w:p w:rsidR="00B96D0E" w:rsidRDefault="00B96D0E" w:rsidP="00B96D0E">
      <w:pPr>
        <w:rPr>
          <w:rFonts w:eastAsia="Times New Roman"/>
          <w:color w:val="000000"/>
          <w:sz w:val="24"/>
          <w:szCs w:val="24"/>
        </w:rPr>
      </w:pPr>
      <w:r>
        <w:rPr>
          <w:rFonts w:eastAsia="Times New Roman"/>
          <w:color w:val="000000"/>
          <w:sz w:val="24"/>
          <w:szCs w:val="24"/>
        </w:rPr>
        <w:t>discussed in the manuscript (DGE, DTE and DTU) the best </w:t>
      </w:r>
    </w:p>
    <w:p w:rsidR="00B96D0E" w:rsidRDefault="00B96D0E" w:rsidP="00B96D0E">
      <w:pPr>
        <w:rPr>
          <w:rFonts w:eastAsia="Times New Roman"/>
          <w:color w:val="000000"/>
          <w:sz w:val="24"/>
          <w:szCs w:val="24"/>
        </w:rPr>
      </w:pPr>
      <w:r>
        <w:rPr>
          <w:rFonts w:eastAsia="Times New Roman"/>
          <w:color w:val="000000"/>
          <w:sz w:val="24"/>
          <w:szCs w:val="24"/>
        </w:rPr>
        <w:t>tool is given for each case.</w:t>
      </w:r>
    </w:p>
    <w:p w:rsidR="00B96D0E" w:rsidRDefault="00B96D0E" w:rsidP="00B96D0E">
      <w:pPr>
        <w:rPr>
          <w:rFonts w:eastAsia="Times New Roman"/>
          <w:color w:val="000000"/>
          <w:sz w:val="24"/>
          <w:szCs w:val="24"/>
        </w:rPr>
      </w:pPr>
    </w:p>
    <w:p w:rsidR="00B96D0E" w:rsidRDefault="00B96D0E" w:rsidP="00B96D0E">
      <w:pPr>
        <w:rPr>
          <w:rFonts w:eastAsia="Times New Roman"/>
          <w:color w:val="000000"/>
          <w:sz w:val="24"/>
          <w:szCs w:val="24"/>
        </w:rPr>
      </w:pPr>
      <w:r>
        <w:rPr>
          <w:rFonts w:eastAsia="Times New Roman"/>
          <w:color w:val="000000"/>
          <w:sz w:val="24"/>
          <w:szCs w:val="24"/>
        </w:rPr>
        <w:t>DESeq2 requires raw counts as input and the option </w:t>
      </w:r>
    </w:p>
    <w:p w:rsidR="00B96D0E" w:rsidRDefault="00B96D0E" w:rsidP="00B96D0E">
      <w:pPr>
        <w:rPr>
          <w:rFonts w:eastAsia="Times New Roman"/>
          <w:color w:val="000000"/>
          <w:sz w:val="24"/>
          <w:szCs w:val="24"/>
        </w:rPr>
      </w:pPr>
      <w:r>
        <w:rPr>
          <w:rFonts w:eastAsia="Times New Roman"/>
          <w:color w:val="000000"/>
          <w:sz w:val="24"/>
          <w:szCs w:val="24"/>
        </w:rPr>
        <w:t>"--quantmode" can be used in STAR to output a table </w:t>
      </w:r>
    </w:p>
    <w:p w:rsidR="00B96D0E" w:rsidRDefault="00B96D0E" w:rsidP="00B96D0E">
      <w:pPr>
        <w:rPr>
          <w:rFonts w:eastAsia="Times New Roman"/>
          <w:color w:val="000000"/>
          <w:sz w:val="24"/>
          <w:szCs w:val="24"/>
        </w:rPr>
      </w:pPr>
      <w:r>
        <w:rPr>
          <w:rFonts w:eastAsia="Times New Roman"/>
          <w:color w:val="000000"/>
          <w:sz w:val="24"/>
          <w:szCs w:val="24"/>
        </w:rPr>
        <w:t>with raw reads. Since "Gene abundance estimates are </w:t>
      </w:r>
    </w:p>
    <w:p w:rsidR="00B96D0E" w:rsidRDefault="00B96D0E" w:rsidP="00B96D0E">
      <w:pPr>
        <w:rPr>
          <w:rFonts w:eastAsia="Times New Roman"/>
          <w:color w:val="000000"/>
          <w:sz w:val="24"/>
          <w:szCs w:val="24"/>
        </w:rPr>
      </w:pPr>
      <w:r>
        <w:rPr>
          <w:rFonts w:eastAsia="Times New Roman"/>
          <w:color w:val="000000"/>
          <w:sz w:val="24"/>
          <w:szCs w:val="24"/>
        </w:rPr>
        <w:t>more accurate than transcript abundance estimates"</w:t>
      </w:r>
    </w:p>
    <w:p w:rsidR="00B96D0E" w:rsidRDefault="00B96D0E" w:rsidP="00B96D0E">
      <w:pPr>
        <w:rPr>
          <w:rFonts w:eastAsia="Times New Roman"/>
          <w:color w:val="000000"/>
          <w:sz w:val="24"/>
          <w:szCs w:val="24"/>
        </w:rPr>
      </w:pPr>
      <w:r>
        <w:rPr>
          <w:rFonts w:eastAsia="Times New Roman"/>
          <w:color w:val="000000"/>
          <w:sz w:val="24"/>
          <w:szCs w:val="24"/>
        </w:rPr>
        <w:t>the STAR-DESeq2 combination still seems good option</w:t>
      </w:r>
    </w:p>
    <w:p w:rsidR="00B96D0E" w:rsidRDefault="00B96D0E" w:rsidP="00B96D0E">
      <w:pPr>
        <w:rPr>
          <w:rFonts w:eastAsia="Times New Roman"/>
          <w:color w:val="000000"/>
          <w:sz w:val="24"/>
          <w:szCs w:val="24"/>
        </w:rPr>
      </w:pPr>
      <w:r>
        <w:rPr>
          <w:rFonts w:eastAsia="Times New Roman"/>
          <w:color w:val="000000"/>
          <w:sz w:val="24"/>
          <w:szCs w:val="24"/>
        </w:rPr>
        <w:t>when it comes to speed and accuracy in pipelining.</w:t>
      </w:r>
    </w:p>
    <w:p w:rsidR="00B96D0E" w:rsidRDefault="00B96D0E" w:rsidP="00B96D0E">
      <w:pPr>
        <w:rPr>
          <w:rFonts w:eastAsia="Times New Roman"/>
          <w:color w:val="000000"/>
          <w:sz w:val="24"/>
          <w:szCs w:val="24"/>
        </w:rPr>
      </w:pPr>
    </w:p>
    <w:p w:rsidR="00B96D0E" w:rsidRDefault="00B96D0E" w:rsidP="00B96D0E">
      <w:pPr>
        <w:rPr>
          <w:rFonts w:eastAsia="Times New Roman"/>
          <w:color w:val="000000"/>
          <w:sz w:val="24"/>
          <w:szCs w:val="24"/>
        </w:rPr>
      </w:pPr>
      <w:r>
        <w:rPr>
          <w:rFonts w:eastAsia="Times New Roman"/>
          <w:color w:val="000000"/>
          <w:sz w:val="24"/>
          <w:szCs w:val="24"/>
        </w:rPr>
        <w:t>examples:</w:t>
      </w:r>
    </w:p>
    <w:p w:rsidR="00B96D0E" w:rsidRDefault="00B96D0E" w:rsidP="00B96D0E">
      <w:pPr>
        <w:rPr>
          <w:rFonts w:eastAsia="Times New Roman"/>
          <w:color w:val="000000"/>
          <w:sz w:val="24"/>
          <w:szCs w:val="24"/>
        </w:rPr>
      </w:pPr>
      <w:r>
        <w:rPr>
          <w:rFonts w:eastAsia="Times New Roman"/>
          <w:color w:val="000000"/>
          <w:sz w:val="24"/>
          <w:szCs w:val="24"/>
        </w:rPr>
        <w:t>--quantMode GeneCounts  or </w:t>
      </w:r>
    </w:p>
    <w:p w:rsidR="00B96D0E" w:rsidRDefault="00B96D0E" w:rsidP="00B96D0E">
      <w:pPr>
        <w:rPr>
          <w:rFonts w:eastAsia="Times New Roman"/>
          <w:color w:val="000000"/>
          <w:sz w:val="24"/>
          <w:szCs w:val="24"/>
        </w:rPr>
      </w:pPr>
      <w:r>
        <w:rPr>
          <w:rFonts w:eastAsia="Times New Roman"/>
          <w:color w:val="000000"/>
          <w:sz w:val="24"/>
          <w:szCs w:val="24"/>
        </w:rPr>
        <w:t>--quantMode TranscriptomeSAM</w:t>
      </w:r>
    </w:p>
    <w:p w:rsidR="00B96D0E" w:rsidRDefault="00B96D0E" w:rsidP="00B96D0E">
      <w:pPr>
        <w:rPr>
          <w:rFonts w:eastAsia="Times New Roman"/>
          <w:color w:val="000000"/>
          <w:sz w:val="24"/>
          <w:szCs w:val="24"/>
        </w:rPr>
      </w:pPr>
    </w:p>
    <w:p w:rsidR="00B96D0E" w:rsidRDefault="00B96D0E" w:rsidP="00B96D0E">
      <w:pPr>
        <w:rPr>
          <w:rFonts w:eastAsia="Times New Roman"/>
          <w:color w:val="000000"/>
          <w:sz w:val="24"/>
          <w:szCs w:val="24"/>
        </w:rPr>
      </w:pPr>
      <w:r>
        <w:rPr>
          <w:rFonts w:eastAsia="Times New Roman"/>
          <w:color w:val="000000"/>
          <w:sz w:val="24"/>
          <w:szCs w:val="24"/>
        </w:rPr>
        <w:t>This combination STAR-DESeq2 works accurately in </w:t>
      </w:r>
    </w:p>
    <w:p w:rsidR="00B96D0E" w:rsidRDefault="00B96D0E" w:rsidP="00B96D0E">
      <w:pPr>
        <w:rPr>
          <w:rFonts w:eastAsia="Times New Roman"/>
          <w:color w:val="000000"/>
          <w:sz w:val="24"/>
          <w:szCs w:val="24"/>
        </w:rPr>
      </w:pPr>
      <w:r>
        <w:rPr>
          <w:rFonts w:eastAsia="Times New Roman"/>
          <w:color w:val="000000"/>
          <w:sz w:val="24"/>
          <w:szCs w:val="24"/>
        </w:rPr>
        <w:t>producing DE genes lists, but doesn't produce </w:t>
      </w:r>
    </w:p>
    <w:p w:rsidR="00B96D0E" w:rsidRDefault="00B96D0E" w:rsidP="00B96D0E">
      <w:pPr>
        <w:rPr>
          <w:rFonts w:eastAsia="Times New Roman"/>
          <w:color w:val="000000"/>
          <w:sz w:val="24"/>
          <w:szCs w:val="24"/>
        </w:rPr>
      </w:pPr>
      <w:r>
        <w:rPr>
          <w:rFonts w:eastAsia="Times New Roman"/>
          <w:color w:val="000000"/>
          <w:sz w:val="24"/>
          <w:szCs w:val="24"/>
        </w:rPr>
        <w:t>alternative splicing and isoform information on </w:t>
      </w:r>
    </w:p>
    <w:p w:rsidR="00B96D0E" w:rsidRDefault="00B96D0E" w:rsidP="00B96D0E">
      <w:pPr>
        <w:rPr>
          <w:rFonts w:eastAsia="Times New Roman"/>
          <w:color w:val="000000"/>
          <w:sz w:val="24"/>
          <w:szCs w:val="24"/>
        </w:rPr>
      </w:pPr>
      <w:r>
        <w:rPr>
          <w:rFonts w:eastAsia="Times New Roman"/>
          <w:color w:val="000000"/>
          <w:sz w:val="24"/>
          <w:szCs w:val="24"/>
        </w:rPr>
        <w:t>a transcript level.</w:t>
      </w:r>
    </w:p>
    <w:p w:rsidR="00B96D0E" w:rsidRDefault="00B96D0E" w:rsidP="00B96D0E">
      <w:pPr>
        <w:rPr>
          <w:rFonts w:eastAsia="Times New Roman"/>
          <w:color w:val="000000"/>
          <w:sz w:val="24"/>
          <w:szCs w:val="24"/>
        </w:rPr>
      </w:pPr>
    </w:p>
    <w:p w:rsidR="00B96D0E" w:rsidRDefault="00B96D0E" w:rsidP="00B96D0E">
      <w:pPr>
        <w:rPr>
          <w:rFonts w:eastAsia="Times New Roman"/>
          <w:color w:val="000000"/>
          <w:sz w:val="24"/>
          <w:szCs w:val="24"/>
        </w:rPr>
      </w:pPr>
      <w:r>
        <w:rPr>
          <w:rFonts w:eastAsia="Times New Roman"/>
          <w:color w:val="000000"/>
          <w:sz w:val="24"/>
          <w:szCs w:val="24"/>
        </w:rPr>
        <w:t>Has Kallisto been compared in alternative splicing </w:t>
      </w:r>
    </w:p>
    <w:p w:rsidR="00B96D0E" w:rsidRDefault="00B96D0E" w:rsidP="00B96D0E">
      <w:pPr>
        <w:rPr>
          <w:rFonts w:eastAsia="Times New Roman"/>
          <w:color w:val="000000"/>
          <w:sz w:val="24"/>
          <w:szCs w:val="24"/>
        </w:rPr>
      </w:pPr>
      <w:r>
        <w:rPr>
          <w:rFonts w:eastAsia="Times New Roman"/>
          <w:color w:val="000000"/>
          <w:sz w:val="24"/>
          <w:szCs w:val="24"/>
        </w:rPr>
        <w:t>analysis versus some other tools such as PSG or Miso? </w:t>
      </w:r>
    </w:p>
    <w:p w:rsidR="00B96D0E" w:rsidRDefault="00B96D0E" w:rsidP="00B96D0E">
      <w:pPr>
        <w:rPr>
          <w:rFonts w:eastAsia="Times New Roman"/>
          <w:color w:val="000000"/>
          <w:sz w:val="24"/>
          <w:szCs w:val="24"/>
        </w:rPr>
      </w:pPr>
    </w:p>
    <w:p w:rsidR="00B96D0E" w:rsidRDefault="00B96D0E" w:rsidP="00B96D0E">
      <w:pPr>
        <w:rPr>
          <w:rFonts w:eastAsia="Times New Roman"/>
          <w:color w:val="000000"/>
          <w:sz w:val="24"/>
          <w:szCs w:val="24"/>
        </w:rPr>
      </w:pPr>
      <w:r>
        <w:rPr>
          <w:rFonts w:eastAsia="Times New Roman"/>
          <w:color w:val="000000"/>
          <w:sz w:val="24"/>
          <w:szCs w:val="24"/>
        </w:rPr>
        <w:t>I've used the latter with splicing, in combination </w:t>
      </w:r>
    </w:p>
    <w:p w:rsidR="00B96D0E" w:rsidRDefault="00B96D0E" w:rsidP="00B96D0E">
      <w:pPr>
        <w:rPr>
          <w:rFonts w:eastAsia="Times New Roman"/>
          <w:color w:val="000000"/>
          <w:sz w:val="24"/>
          <w:szCs w:val="24"/>
        </w:rPr>
      </w:pPr>
      <w:r>
        <w:rPr>
          <w:rFonts w:eastAsia="Times New Roman"/>
          <w:color w:val="000000"/>
          <w:sz w:val="24"/>
          <w:szCs w:val="24"/>
        </w:rPr>
        <w:t>with Trinity and RSEM but I'm not sure if these are </w:t>
      </w:r>
    </w:p>
    <w:p w:rsidR="00B96D0E" w:rsidRDefault="00B96D0E" w:rsidP="00B96D0E">
      <w:pPr>
        <w:rPr>
          <w:rFonts w:eastAsia="Times New Roman"/>
          <w:color w:val="000000"/>
          <w:sz w:val="24"/>
          <w:szCs w:val="24"/>
        </w:rPr>
      </w:pPr>
      <w:r>
        <w:rPr>
          <w:rFonts w:eastAsia="Times New Roman"/>
          <w:color w:val="000000"/>
          <w:sz w:val="24"/>
          <w:szCs w:val="24"/>
        </w:rPr>
        <w:t>really fast enough for the purpose of pipelines for </w:t>
      </w:r>
    </w:p>
    <w:p w:rsidR="00B96D0E" w:rsidRDefault="00B96D0E" w:rsidP="00B96D0E">
      <w:pPr>
        <w:rPr>
          <w:rFonts w:eastAsia="Times New Roman"/>
          <w:color w:val="000000"/>
          <w:sz w:val="24"/>
          <w:szCs w:val="24"/>
        </w:rPr>
      </w:pPr>
      <w:r>
        <w:rPr>
          <w:rFonts w:eastAsia="Times New Roman"/>
          <w:color w:val="000000"/>
          <w:sz w:val="24"/>
          <w:szCs w:val="24"/>
        </w:rPr>
        <w:t>biominer.</w:t>
      </w:r>
    </w:p>
    <w:p w:rsidR="00B96D0E" w:rsidRDefault="00B96D0E" w:rsidP="00B96D0E">
      <w:pPr>
        <w:rPr>
          <w:rFonts w:eastAsia="Times New Roman"/>
          <w:color w:val="000000"/>
          <w:sz w:val="24"/>
          <w:szCs w:val="24"/>
        </w:rPr>
      </w:pPr>
    </w:p>
    <w:p w:rsidR="00B96D0E" w:rsidRDefault="00B96D0E" w:rsidP="00B96D0E">
      <w:pPr>
        <w:rPr>
          <w:rFonts w:eastAsia="Times New Roman"/>
          <w:color w:val="000000"/>
          <w:sz w:val="24"/>
          <w:szCs w:val="24"/>
        </w:rPr>
      </w:pPr>
      <w:r>
        <w:rPr>
          <w:rFonts w:eastAsia="Times New Roman"/>
          <w:color w:val="000000"/>
          <w:sz w:val="24"/>
          <w:szCs w:val="24"/>
        </w:rPr>
        <w:t>It seems sleuth in combination with Kallisto should </w:t>
      </w:r>
    </w:p>
    <w:p w:rsidR="00B96D0E" w:rsidRDefault="00B96D0E" w:rsidP="00B96D0E">
      <w:pPr>
        <w:rPr>
          <w:rFonts w:eastAsia="Times New Roman"/>
          <w:color w:val="000000"/>
          <w:sz w:val="24"/>
          <w:szCs w:val="24"/>
        </w:rPr>
      </w:pPr>
      <w:r>
        <w:rPr>
          <w:rFonts w:eastAsia="Times New Roman"/>
          <w:color w:val="000000"/>
          <w:sz w:val="24"/>
          <w:szCs w:val="24"/>
        </w:rPr>
        <w:t>work for transcript-level analyses and these tools </w:t>
      </w:r>
    </w:p>
    <w:p w:rsidR="00B96D0E" w:rsidRDefault="00B96D0E" w:rsidP="00B96D0E">
      <w:pPr>
        <w:rPr>
          <w:rFonts w:eastAsia="Times New Roman"/>
          <w:color w:val="000000"/>
          <w:sz w:val="24"/>
          <w:szCs w:val="24"/>
        </w:rPr>
      </w:pPr>
      <w:r>
        <w:rPr>
          <w:rFonts w:eastAsia="Times New Roman"/>
          <w:color w:val="000000"/>
          <w:sz w:val="24"/>
          <w:szCs w:val="24"/>
        </w:rPr>
        <w:t>were tested on publicly available data here:</w:t>
      </w:r>
    </w:p>
    <w:p w:rsidR="00B96D0E" w:rsidRDefault="00B96D0E" w:rsidP="00B96D0E">
      <w:pPr>
        <w:rPr>
          <w:rFonts w:eastAsia="Times New Roman"/>
          <w:color w:val="000000"/>
          <w:sz w:val="24"/>
          <w:szCs w:val="24"/>
        </w:rPr>
      </w:pPr>
      <w:hyperlink r:id="rId15" w:history="1">
        <w:r>
          <w:rPr>
            <w:rStyle w:val="Hyperlink"/>
            <w:rFonts w:eastAsia="Times New Roman"/>
            <w:sz w:val="24"/>
            <w:szCs w:val="24"/>
          </w:rPr>
          <w:t>https://bmcbioinformatics.biomedcentral.com/articles/10.1186/s12859-016-1357-2</w:t>
        </w:r>
      </w:hyperlink>
    </w:p>
    <w:tbl>
      <w:tblPr>
        <w:tblW w:w="4500" w:type="pct"/>
        <w:tblCellSpacing w:w="0" w:type="dxa"/>
        <w:tblBorders>
          <w:top w:val="dotted" w:sz="6" w:space="0" w:color="C8C8C8"/>
          <w:bottom w:val="dotted" w:sz="6" w:space="0" w:color="C8C8C8"/>
        </w:tblBorders>
        <w:shd w:val="clear" w:color="auto" w:fill="FFFFFF"/>
        <w:tblCellMar>
          <w:top w:w="300" w:type="dxa"/>
          <w:bottom w:w="300" w:type="dxa"/>
        </w:tblCellMar>
        <w:tblLook w:val="04A0" w:firstRow="1" w:lastRow="0" w:firstColumn="1" w:lastColumn="0" w:noHBand="0" w:noVBand="1"/>
      </w:tblPr>
      <w:tblGrid>
        <w:gridCol w:w="8424"/>
      </w:tblGrid>
      <w:tr w:rsidR="00B96D0E" w:rsidTr="00B96D0E">
        <w:trPr>
          <w:tblCellSpacing w:w="0"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B96D0E" w:rsidRDefault="00B96D0E">
            <w:pPr>
              <w:spacing w:before="300" w:line="315" w:lineRule="atLeast"/>
              <w:rPr>
                <w:rFonts w:ascii="Segoe UI Light" w:eastAsia="Times New Roman" w:hAnsi="Segoe UI Light"/>
                <w:color w:val="0072C6"/>
                <w:sz w:val="32"/>
                <w:szCs w:val="32"/>
              </w:rPr>
            </w:pPr>
            <w:hyperlink r:id="rId16" w:tgtFrame="_blank" w:history="1">
              <w:r>
                <w:rPr>
                  <w:rStyle w:val="Hyperlink"/>
                  <w:rFonts w:ascii="Segoe UI Light" w:eastAsia="Times New Roman" w:hAnsi="Segoe UI Light"/>
                  <w:sz w:val="32"/>
                  <w:szCs w:val="32"/>
                </w:rPr>
                <w:t>The Lair: a resource for exploratory analysis of published ...</w:t>
              </w:r>
            </w:hyperlink>
          </w:p>
          <w:p w:rsidR="00B96D0E" w:rsidRDefault="00B96D0E">
            <w:pPr>
              <w:spacing w:before="300" w:line="210" w:lineRule="atLeast"/>
              <w:rPr>
                <w:rFonts w:ascii="Segoe UI" w:eastAsia="Times New Roman" w:hAnsi="Segoe UI" w:cs="Segoe UI"/>
                <w:color w:val="666666"/>
                <w:sz w:val="21"/>
                <w:szCs w:val="21"/>
              </w:rPr>
            </w:pPr>
            <w:hyperlink r:id="rId17" w:history="1">
              <w:r>
                <w:rPr>
                  <w:rStyle w:val="Hyperlink"/>
                  <w:rFonts w:ascii="Segoe UI" w:eastAsia="Times New Roman" w:hAnsi="Segoe UI" w:cs="Segoe UI"/>
                  <w:sz w:val="21"/>
                  <w:szCs w:val="21"/>
                </w:rPr>
                <w:t>bmcbioinformatics.biomedcentral.com</w:t>
              </w:r>
            </w:hyperlink>
          </w:p>
          <w:p w:rsidR="00B96D0E" w:rsidRDefault="00B96D0E">
            <w:pPr>
              <w:spacing w:before="300" w:line="300" w:lineRule="atLeast"/>
              <w:rPr>
                <w:rFonts w:ascii="Segoe UI" w:eastAsia="Times New Roman" w:hAnsi="Segoe UI" w:cs="Segoe UI"/>
                <w:color w:val="666666"/>
                <w:sz w:val="21"/>
                <w:szCs w:val="21"/>
              </w:rPr>
            </w:pPr>
            <w:r>
              <w:rPr>
                <w:rFonts w:ascii="Segoe UI" w:eastAsia="Times New Roman" w:hAnsi="Segoe UI" w:cs="Segoe UI"/>
                <w:color w:val="666666"/>
                <w:sz w:val="21"/>
                <w:szCs w:val="21"/>
              </w:rPr>
              <w:t>The Sequence Read Archive (SRA) is a public repository for sequencing data that has become an important archival resource for reads associated with published papers.</w:t>
            </w:r>
          </w:p>
        </w:tc>
      </w:tr>
    </w:tbl>
    <w:p w:rsidR="00B96D0E" w:rsidRDefault="00B96D0E" w:rsidP="00B96D0E">
      <w:pPr>
        <w:rPr>
          <w:rFonts w:ascii="Calibri" w:eastAsia="Times New Roman" w:hAnsi="Calibri" w:cs="Calibri"/>
          <w:color w:val="000000"/>
          <w:sz w:val="24"/>
          <w:szCs w:val="24"/>
        </w:rPr>
      </w:pPr>
    </w:p>
    <w:p w:rsidR="00B96D0E" w:rsidRDefault="00B96D0E" w:rsidP="00B96D0E">
      <w:pPr>
        <w:rPr>
          <w:rFonts w:eastAsia="Times New Roman"/>
          <w:color w:val="000000"/>
          <w:sz w:val="24"/>
          <w:szCs w:val="24"/>
        </w:rPr>
      </w:pPr>
    </w:p>
    <w:p w:rsidR="00B96D0E" w:rsidRDefault="00B96D0E" w:rsidP="00B96D0E">
      <w:pPr>
        <w:rPr>
          <w:rFonts w:eastAsia="Times New Roman"/>
          <w:color w:val="000000"/>
          <w:sz w:val="24"/>
          <w:szCs w:val="24"/>
        </w:rPr>
      </w:pPr>
      <w:r>
        <w:rPr>
          <w:rFonts w:eastAsia="Times New Roman"/>
          <w:color w:val="000000"/>
          <w:sz w:val="24"/>
          <w:szCs w:val="24"/>
        </w:rPr>
        <w:t>With kallisto and sleuth raw RNA-Seq reads can be </w:t>
      </w:r>
    </w:p>
    <w:p w:rsidR="00B96D0E" w:rsidRDefault="00B96D0E" w:rsidP="00B96D0E">
      <w:pPr>
        <w:rPr>
          <w:rFonts w:eastAsia="Times New Roman"/>
          <w:color w:val="000000"/>
          <w:sz w:val="24"/>
          <w:szCs w:val="24"/>
        </w:rPr>
      </w:pPr>
      <w:r>
        <w:rPr>
          <w:rFonts w:eastAsia="Times New Roman"/>
          <w:color w:val="000000"/>
          <w:sz w:val="24"/>
          <w:szCs w:val="24"/>
        </w:rPr>
        <w:t>converted into a complete analysis in a matter of </w:t>
      </w:r>
    </w:p>
    <w:p w:rsidR="00B96D0E" w:rsidRDefault="00B96D0E" w:rsidP="00B96D0E">
      <w:pPr>
        <w:rPr>
          <w:rFonts w:eastAsia="Times New Roman"/>
          <w:color w:val="000000"/>
          <w:sz w:val="24"/>
          <w:szCs w:val="24"/>
        </w:rPr>
      </w:pPr>
      <w:r>
        <w:rPr>
          <w:rFonts w:eastAsia="Times New Roman"/>
          <w:color w:val="000000"/>
          <w:sz w:val="24"/>
          <w:szCs w:val="24"/>
        </w:rPr>
        <w:t>minutes like this:</w:t>
      </w:r>
    </w:p>
    <w:p w:rsidR="00B96D0E" w:rsidRDefault="00B96D0E" w:rsidP="00B96D0E">
      <w:pPr>
        <w:rPr>
          <w:rFonts w:eastAsia="Times New Roman"/>
          <w:color w:val="000000"/>
          <w:sz w:val="24"/>
          <w:szCs w:val="24"/>
        </w:rPr>
      </w:pPr>
      <w:hyperlink r:id="rId18" w:history="1">
        <w:r>
          <w:rPr>
            <w:rStyle w:val="Hyperlink"/>
            <w:rFonts w:eastAsia="Times New Roman"/>
            <w:sz w:val="24"/>
            <w:szCs w:val="24"/>
          </w:rPr>
          <w:t>https://liorpachter.wordpress.com/2015/08/17/a-sleuth-for-rna-seq/</w:t>
        </w:r>
      </w:hyperlink>
    </w:p>
    <w:tbl>
      <w:tblPr>
        <w:tblW w:w="4500" w:type="pct"/>
        <w:tblCellSpacing w:w="0" w:type="dxa"/>
        <w:tblBorders>
          <w:top w:val="dotted" w:sz="6" w:space="0" w:color="C8C8C8"/>
          <w:bottom w:val="dotted" w:sz="6" w:space="0" w:color="C8C8C8"/>
        </w:tblBorders>
        <w:shd w:val="clear" w:color="auto" w:fill="FFFFFF"/>
        <w:tblCellMar>
          <w:top w:w="300" w:type="dxa"/>
          <w:bottom w:w="300" w:type="dxa"/>
        </w:tblCellMar>
        <w:tblLook w:val="04A0" w:firstRow="1" w:lastRow="0" w:firstColumn="1" w:lastColumn="0" w:noHBand="0" w:noVBand="1"/>
      </w:tblPr>
      <w:tblGrid>
        <w:gridCol w:w="4065"/>
        <w:gridCol w:w="4359"/>
      </w:tblGrid>
      <w:tr w:rsidR="00B96D0E" w:rsidTr="00B96D0E">
        <w:trPr>
          <w:tblCellSpacing w:w="0" w:type="dxa"/>
        </w:trPr>
        <w:tc>
          <w:tcPr>
            <w:tcW w:w="3750" w:type="dxa"/>
            <w:tcBorders>
              <w:top w:val="nil"/>
              <w:left w:val="nil"/>
              <w:bottom w:val="nil"/>
              <w:right w:val="nil"/>
            </w:tcBorders>
            <w:shd w:val="clear" w:color="auto" w:fill="FFFFFF"/>
            <w:tcMar>
              <w:top w:w="300" w:type="dxa"/>
              <w:left w:w="15" w:type="dxa"/>
              <w:bottom w:w="300" w:type="dxa"/>
              <w:right w:w="300" w:type="dxa"/>
            </w:tcMar>
            <w:hideMark/>
          </w:tcPr>
          <w:p w:rsidR="00B96D0E" w:rsidRDefault="00B96D0E">
            <w:pPr>
              <w:shd w:val="clear" w:color="auto" w:fill="FFFFFF"/>
              <w:spacing w:before="300"/>
              <w:rPr>
                <w:rFonts w:eastAsia="Times New Roman"/>
              </w:rPr>
            </w:pPr>
            <w:r>
              <w:rPr>
                <w:rFonts w:eastAsia="Times New Roman"/>
                <w:noProof/>
                <w:color w:val="0000FF"/>
              </w:rPr>
              <w:drawing>
                <wp:inline distT="0" distB="0" distL="0" distR="0">
                  <wp:extent cx="2381250" cy="1781175"/>
                  <wp:effectExtent l="0" t="0" r="0" b="9525"/>
                  <wp:docPr id="1" name="Picture 1" descr="https://liorpachter.files.wordpress.com/2015/08/sleuth.jpg">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4921199511230.14663985535501922" descr="https://liorpachter.files.wordpress.com/2015/08/sleuth.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1250" cy="17811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0" w:type="dxa"/>
              <w:left w:w="0" w:type="dxa"/>
              <w:bottom w:w="0" w:type="dxa"/>
              <w:right w:w="0" w:type="dxa"/>
            </w:tcMar>
            <w:hideMark/>
          </w:tcPr>
          <w:p w:rsidR="00B96D0E" w:rsidRDefault="00B96D0E">
            <w:pPr>
              <w:spacing w:before="300" w:line="315" w:lineRule="atLeast"/>
              <w:rPr>
                <w:rFonts w:ascii="Segoe UI Light" w:eastAsia="Times New Roman" w:hAnsi="Segoe UI Light"/>
                <w:color w:val="0072C6"/>
                <w:sz w:val="32"/>
                <w:szCs w:val="32"/>
              </w:rPr>
            </w:pPr>
            <w:hyperlink r:id="rId20" w:tgtFrame="_blank" w:history="1">
              <w:r>
                <w:rPr>
                  <w:rStyle w:val="Hyperlink"/>
                  <w:rFonts w:ascii="Segoe UI Light" w:eastAsia="Times New Roman" w:hAnsi="Segoe UI Light"/>
                  <w:sz w:val="32"/>
                  <w:szCs w:val="32"/>
                </w:rPr>
                <w:t>A sleuth for RNA-Seq</w:t>
              </w:r>
            </w:hyperlink>
          </w:p>
          <w:p w:rsidR="00B96D0E" w:rsidRDefault="00B96D0E">
            <w:pPr>
              <w:spacing w:before="300" w:line="210" w:lineRule="atLeast"/>
              <w:rPr>
                <w:rFonts w:ascii="Segoe UI" w:eastAsia="Times New Roman" w:hAnsi="Segoe UI" w:cs="Segoe UI"/>
                <w:color w:val="666666"/>
                <w:sz w:val="21"/>
                <w:szCs w:val="21"/>
              </w:rPr>
            </w:pPr>
            <w:hyperlink r:id="rId21" w:history="1">
              <w:r>
                <w:rPr>
                  <w:rStyle w:val="Hyperlink"/>
                  <w:rFonts w:ascii="Segoe UI" w:eastAsia="Times New Roman" w:hAnsi="Segoe UI" w:cs="Segoe UI"/>
                  <w:sz w:val="21"/>
                  <w:szCs w:val="21"/>
                </w:rPr>
                <w:t>liorpachter.wordpress.com</w:t>
              </w:r>
            </w:hyperlink>
          </w:p>
          <w:p w:rsidR="00B96D0E" w:rsidRDefault="00B96D0E">
            <w:pPr>
              <w:spacing w:before="300" w:line="300" w:lineRule="atLeast"/>
              <w:rPr>
                <w:rFonts w:ascii="Segoe UI" w:eastAsia="Times New Roman" w:hAnsi="Segoe UI" w:cs="Segoe UI"/>
                <w:color w:val="666666"/>
                <w:sz w:val="21"/>
                <w:szCs w:val="21"/>
              </w:rPr>
            </w:pPr>
            <w:r>
              <w:rPr>
                <w:rFonts w:ascii="Segoe UI" w:eastAsia="Times New Roman" w:hAnsi="Segoe UI" w:cs="Segoe UI"/>
                <w:color w:val="666666"/>
                <w:sz w:val="21"/>
                <w:szCs w:val="21"/>
              </w:rPr>
              <w:t>[Update July 15, 2016: A preprint describing sleuth is available on BioRxiv] Today my student Harold Pimentel released the beta version of his new RNA-Seq analysis method and software program calle…</w:t>
            </w:r>
          </w:p>
        </w:tc>
      </w:tr>
    </w:tbl>
    <w:p w:rsidR="00B96D0E" w:rsidRDefault="00B96D0E" w:rsidP="00B96D0E">
      <w:pPr>
        <w:rPr>
          <w:rFonts w:ascii="Calibri" w:eastAsia="Times New Roman" w:hAnsi="Calibri" w:cs="Calibri"/>
          <w:color w:val="000000"/>
          <w:sz w:val="24"/>
          <w:szCs w:val="24"/>
        </w:rPr>
      </w:pPr>
    </w:p>
    <w:p w:rsidR="00B96D0E" w:rsidRDefault="00B96D0E" w:rsidP="00B96D0E">
      <w:pPr>
        <w:rPr>
          <w:rFonts w:eastAsia="Times New Roman"/>
          <w:color w:val="000000"/>
          <w:sz w:val="24"/>
          <w:szCs w:val="24"/>
        </w:rPr>
      </w:pPr>
    </w:p>
    <w:p w:rsidR="00B96D0E" w:rsidRDefault="00B96D0E" w:rsidP="00B96D0E">
      <w:pPr>
        <w:rPr>
          <w:rFonts w:eastAsia="Times New Roman"/>
          <w:color w:val="000000"/>
          <w:sz w:val="24"/>
          <w:szCs w:val="24"/>
        </w:rPr>
      </w:pPr>
      <w:r>
        <w:rPr>
          <w:rFonts w:eastAsia="Times New Roman"/>
          <w:color w:val="000000"/>
          <w:sz w:val="24"/>
          <w:szCs w:val="24"/>
        </w:rPr>
        <w:t>With example datasets, six independent core-workflows </w:t>
      </w:r>
    </w:p>
    <w:p w:rsidR="00B96D0E" w:rsidRDefault="00B96D0E" w:rsidP="00B96D0E">
      <w:pPr>
        <w:rPr>
          <w:rFonts w:eastAsia="Times New Roman"/>
          <w:color w:val="000000"/>
          <w:sz w:val="24"/>
          <w:szCs w:val="24"/>
        </w:rPr>
      </w:pPr>
      <w:r>
        <w:rPr>
          <w:rFonts w:eastAsia="Times New Roman"/>
          <w:color w:val="000000"/>
          <w:sz w:val="24"/>
          <w:szCs w:val="24"/>
        </w:rPr>
        <w:t>comprising tools such as Tophat–Cufflink–Cuffdiff, </w:t>
      </w:r>
    </w:p>
    <w:p w:rsidR="00B96D0E" w:rsidRDefault="00B96D0E" w:rsidP="00B96D0E">
      <w:pPr>
        <w:rPr>
          <w:rFonts w:eastAsia="Times New Roman"/>
          <w:color w:val="000000"/>
          <w:sz w:val="24"/>
          <w:szCs w:val="24"/>
        </w:rPr>
      </w:pPr>
      <w:r>
        <w:rPr>
          <w:rFonts w:eastAsia="Times New Roman"/>
          <w:color w:val="000000"/>
          <w:sz w:val="24"/>
          <w:szCs w:val="24"/>
        </w:rPr>
        <w:t>Subread–featureCounts–DESeq2, STAR–RSEM–EBSeq, </w:t>
      </w:r>
    </w:p>
    <w:p w:rsidR="00B96D0E" w:rsidRDefault="00B96D0E" w:rsidP="00B96D0E">
      <w:pPr>
        <w:rPr>
          <w:rFonts w:eastAsia="Times New Roman"/>
          <w:color w:val="000000"/>
          <w:sz w:val="24"/>
          <w:szCs w:val="24"/>
        </w:rPr>
      </w:pPr>
      <w:r>
        <w:rPr>
          <w:rFonts w:eastAsia="Times New Roman"/>
          <w:color w:val="000000"/>
          <w:sz w:val="24"/>
          <w:szCs w:val="24"/>
        </w:rPr>
        <w:t>Bowtie–eXpress–edgeR, kallisto–sleuth, </w:t>
      </w:r>
    </w:p>
    <w:p w:rsidR="00B96D0E" w:rsidRDefault="00B96D0E" w:rsidP="00B96D0E">
      <w:pPr>
        <w:rPr>
          <w:rFonts w:eastAsia="Times New Roman"/>
          <w:color w:val="000000"/>
          <w:sz w:val="24"/>
          <w:szCs w:val="24"/>
        </w:rPr>
      </w:pPr>
      <w:r>
        <w:rPr>
          <w:rFonts w:eastAsia="Times New Roman"/>
          <w:color w:val="000000"/>
          <w:sz w:val="24"/>
          <w:szCs w:val="24"/>
        </w:rPr>
        <w:t>HISAT–StringTie–Ballgown, and embeds itself in </w:t>
      </w:r>
    </w:p>
    <w:p w:rsidR="00B96D0E" w:rsidRDefault="00B96D0E" w:rsidP="00B96D0E">
      <w:pPr>
        <w:rPr>
          <w:rFonts w:eastAsia="Times New Roman"/>
          <w:color w:val="000000"/>
          <w:sz w:val="24"/>
          <w:szCs w:val="24"/>
        </w:rPr>
      </w:pPr>
      <w:r>
        <w:rPr>
          <w:rFonts w:eastAsia="Times New Roman"/>
          <w:color w:val="000000"/>
          <w:sz w:val="24"/>
          <w:szCs w:val="24"/>
        </w:rPr>
        <w:t>Snakemake, which is a modern pipeline management </w:t>
      </w:r>
    </w:p>
    <w:p w:rsidR="00B96D0E" w:rsidRDefault="00B96D0E" w:rsidP="00B96D0E">
      <w:pPr>
        <w:rPr>
          <w:rFonts w:eastAsia="Times New Roman"/>
          <w:color w:val="000000"/>
          <w:sz w:val="24"/>
          <w:szCs w:val="24"/>
        </w:rPr>
      </w:pPr>
      <w:r>
        <w:rPr>
          <w:rFonts w:eastAsia="Times New Roman"/>
          <w:color w:val="000000"/>
          <w:sz w:val="24"/>
          <w:szCs w:val="24"/>
        </w:rPr>
        <w:t>system:</w:t>
      </w:r>
    </w:p>
    <w:p w:rsidR="00B96D0E" w:rsidRDefault="00B96D0E" w:rsidP="00B96D0E">
      <w:pPr>
        <w:rPr>
          <w:rFonts w:eastAsia="Times New Roman"/>
          <w:color w:val="000000"/>
          <w:sz w:val="24"/>
          <w:szCs w:val="24"/>
        </w:rPr>
      </w:pPr>
      <w:hyperlink r:id="rId22" w:history="1">
        <w:r>
          <w:rPr>
            <w:rStyle w:val="Hyperlink"/>
            <w:rFonts w:eastAsia="Times New Roman"/>
            <w:sz w:val="24"/>
            <w:szCs w:val="24"/>
          </w:rPr>
          <w:t>https://academic.oup.com/bib/article-lookup/doi/10.1093/bib/bbw143</w:t>
        </w:r>
      </w:hyperlink>
    </w:p>
    <w:p w:rsidR="00B96D0E" w:rsidRDefault="00B96D0E" w:rsidP="00B96D0E">
      <w:pPr>
        <w:rPr>
          <w:rFonts w:eastAsia="Times New Roman"/>
          <w:color w:val="000000"/>
          <w:sz w:val="24"/>
          <w:szCs w:val="24"/>
        </w:rPr>
      </w:pPr>
    </w:p>
    <w:p w:rsidR="00B96D0E" w:rsidRDefault="00B96D0E" w:rsidP="00B96D0E">
      <w:pPr>
        <w:rPr>
          <w:rFonts w:eastAsia="Times New Roman"/>
          <w:color w:val="000000"/>
          <w:sz w:val="24"/>
          <w:szCs w:val="24"/>
        </w:rPr>
      </w:pPr>
      <w:r>
        <w:rPr>
          <w:rFonts w:eastAsia="Times New Roman"/>
          <w:color w:val="000000"/>
          <w:sz w:val="24"/>
          <w:szCs w:val="24"/>
        </w:rPr>
        <w:t>The scripts as well as the user manual are freely </w:t>
      </w:r>
    </w:p>
    <w:p w:rsidR="00B96D0E" w:rsidRDefault="00B96D0E" w:rsidP="00B96D0E">
      <w:pPr>
        <w:rPr>
          <w:rFonts w:eastAsia="Times New Roman"/>
          <w:color w:val="000000"/>
          <w:sz w:val="24"/>
          <w:szCs w:val="24"/>
        </w:rPr>
      </w:pPr>
      <w:r>
        <w:rPr>
          <w:rFonts w:eastAsia="Times New Roman"/>
          <w:color w:val="000000"/>
          <w:sz w:val="24"/>
          <w:szCs w:val="24"/>
        </w:rPr>
        <w:t xml:space="preserve">available at </w:t>
      </w:r>
      <w:hyperlink r:id="rId23" w:history="1">
        <w:r>
          <w:rPr>
            <w:rStyle w:val="Hyperlink"/>
            <w:rFonts w:eastAsia="Times New Roman"/>
            <w:sz w:val="24"/>
            <w:szCs w:val="24"/>
          </w:rPr>
          <w:t>https://sourceforge.net/projects/hpprna/</w:t>
        </w:r>
      </w:hyperlink>
    </w:p>
    <w:tbl>
      <w:tblPr>
        <w:tblW w:w="4500" w:type="pct"/>
        <w:tblCellSpacing w:w="0" w:type="dxa"/>
        <w:tblBorders>
          <w:top w:val="dotted" w:sz="6" w:space="0" w:color="C8C8C8"/>
          <w:bottom w:val="dotted" w:sz="6" w:space="0" w:color="C8C8C8"/>
        </w:tblBorders>
        <w:shd w:val="clear" w:color="auto" w:fill="FFFFFF"/>
        <w:tblCellMar>
          <w:top w:w="300" w:type="dxa"/>
          <w:bottom w:w="300" w:type="dxa"/>
        </w:tblCellMar>
        <w:tblLook w:val="04A0" w:firstRow="1" w:lastRow="0" w:firstColumn="1" w:lastColumn="0" w:noHBand="0" w:noVBand="1"/>
      </w:tblPr>
      <w:tblGrid>
        <w:gridCol w:w="8424"/>
      </w:tblGrid>
      <w:tr w:rsidR="00B96D0E" w:rsidTr="00B96D0E">
        <w:trPr>
          <w:tblCellSpacing w:w="0"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B96D0E" w:rsidRDefault="00B96D0E">
            <w:pPr>
              <w:spacing w:before="300" w:line="315" w:lineRule="atLeast"/>
              <w:rPr>
                <w:rFonts w:ascii="Segoe UI Light" w:eastAsia="Times New Roman" w:hAnsi="Segoe UI Light"/>
                <w:color w:val="0072C6"/>
                <w:sz w:val="32"/>
                <w:szCs w:val="32"/>
              </w:rPr>
            </w:pPr>
            <w:hyperlink r:id="rId24" w:tgtFrame="_blank" w:history="1">
              <w:r>
                <w:rPr>
                  <w:rStyle w:val="Hyperlink"/>
                  <w:rFonts w:ascii="Segoe UI Light" w:eastAsia="Times New Roman" w:hAnsi="Segoe UI Light"/>
                  <w:sz w:val="32"/>
                  <w:szCs w:val="32"/>
                </w:rPr>
                <w:t>hppRNA download | SourceForge.net</w:t>
              </w:r>
            </w:hyperlink>
          </w:p>
          <w:p w:rsidR="00B96D0E" w:rsidRDefault="00B96D0E">
            <w:pPr>
              <w:spacing w:before="300" w:line="210" w:lineRule="atLeast"/>
              <w:rPr>
                <w:rFonts w:ascii="Segoe UI" w:eastAsia="Times New Roman" w:hAnsi="Segoe UI" w:cs="Segoe UI"/>
                <w:color w:val="666666"/>
                <w:sz w:val="21"/>
                <w:szCs w:val="21"/>
              </w:rPr>
            </w:pPr>
            <w:hyperlink r:id="rId25" w:history="1">
              <w:r>
                <w:rPr>
                  <w:rStyle w:val="Hyperlink"/>
                  <w:rFonts w:ascii="Segoe UI" w:eastAsia="Times New Roman" w:hAnsi="Segoe UI" w:cs="Segoe UI"/>
                  <w:sz w:val="21"/>
                  <w:szCs w:val="21"/>
                </w:rPr>
                <w:t>sourceforge.net</w:t>
              </w:r>
            </w:hyperlink>
          </w:p>
          <w:p w:rsidR="00B96D0E" w:rsidRDefault="00B96D0E">
            <w:pPr>
              <w:spacing w:before="300" w:line="300" w:lineRule="atLeast"/>
              <w:rPr>
                <w:rFonts w:ascii="Segoe UI" w:eastAsia="Times New Roman" w:hAnsi="Segoe UI" w:cs="Segoe UI"/>
                <w:color w:val="666666"/>
                <w:sz w:val="21"/>
                <w:szCs w:val="21"/>
              </w:rPr>
            </w:pPr>
            <w:r>
              <w:rPr>
                <w:rFonts w:ascii="Segoe UI" w:eastAsia="Times New Roman" w:hAnsi="Segoe UI" w:cs="Segoe UI"/>
                <w:color w:val="666666"/>
                <w:sz w:val="21"/>
                <w:szCs w:val="21"/>
              </w:rPr>
              <w:t>Download hppRNA for free. A Snakemake-based handy parameter-free pipeline for RNA-Seq analysis. hppRNA - A Snakemake-based handy parameter-free pipeline ...</w:t>
            </w:r>
          </w:p>
        </w:tc>
      </w:tr>
    </w:tbl>
    <w:p w:rsidR="00B96D0E" w:rsidRDefault="00B96D0E"/>
    <w:p w:rsidR="00A41654" w:rsidRDefault="00A41654"/>
    <w:p w:rsidR="00A41654" w:rsidRDefault="00A41654" w:rsidP="00A41654">
      <w:r>
        <w:t xml:space="preserve">complementary </w:t>
      </w:r>
      <w:r w:rsidR="00C779E6">
        <w:t>methods</w:t>
      </w:r>
      <w:r>
        <w:t xml:space="preserve"> generally all have different strengths (in no particular order):</w:t>
      </w:r>
    </w:p>
    <w:p w:rsidR="00A41654" w:rsidRDefault="00A41654" w:rsidP="00A41654"/>
    <w:p w:rsidR="00A41654" w:rsidRDefault="00A41654" w:rsidP="00A41654">
      <w:r>
        <w:t>1.  DEXSeq</w:t>
      </w:r>
    </w:p>
    <w:p w:rsidR="00A41654" w:rsidRDefault="00A41654" w:rsidP="00A41654">
      <w:hyperlink r:id="rId26" w:history="1">
        <w:r>
          <w:rPr>
            <w:rStyle w:val="Hyperlink"/>
          </w:rPr>
          <w:t>http://bioconductor.org/packages/release/bioc/html/DEXSeq.html</w:t>
        </w:r>
      </w:hyperlink>
    </w:p>
    <w:p w:rsidR="00A41654" w:rsidRDefault="00A41654" w:rsidP="00A41654">
      <w:r>
        <w:t>                Robust and widely used, but doesn't classify splicing into canonical event types, so results not as intuitive</w:t>
      </w:r>
    </w:p>
    <w:p w:rsidR="00A41654" w:rsidRDefault="00A41654" w:rsidP="00A41654"/>
    <w:p w:rsidR="00A41654" w:rsidRDefault="00A41654" w:rsidP="00A41654">
      <w:r>
        <w:t>2. rMATS</w:t>
      </w:r>
    </w:p>
    <w:p w:rsidR="00A41654" w:rsidRDefault="00A41654" w:rsidP="00A41654">
      <w:hyperlink r:id="rId27" w:history="1">
        <w:r>
          <w:rPr>
            <w:rStyle w:val="Hyperlink"/>
          </w:rPr>
          <w:t>http://rnaseq-mats.sourceforge.net/</w:t>
        </w:r>
      </w:hyperlink>
    </w:p>
    <w:p w:rsidR="00A41654" w:rsidRDefault="00A41654" w:rsidP="00A41654">
      <w:r>
        <w:t xml:space="preserve">                Robust and widely used, and can identify unannotated splicing events </w:t>
      </w:r>
    </w:p>
    <w:p w:rsidR="00A41654" w:rsidRDefault="00A41654" w:rsidP="00A41654">
      <w:r>
        <w:t xml:space="preserve">                </w:t>
      </w:r>
    </w:p>
    <w:p w:rsidR="00A41654" w:rsidRDefault="00A41654" w:rsidP="00A41654">
      <w:r>
        <w:t xml:space="preserve">3.  MISO </w:t>
      </w:r>
    </w:p>
    <w:p w:rsidR="00A41654" w:rsidRDefault="00A41654" w:rsidP="00A41654">
      <w:hyperlink r:id="rId28" w:history="1">
        <w:r>
          <w:rPr>
            <w:rStyle w:val="Hyperlink"/>
          </w:rPr>
          <w:t>http://genes.mit.edu/burgelab/miso/</w:t>
        </w:r>
      </w:hyperlink>
    </w:p>
    <w:p w:rsidR="00A41654" w:rsidRDefault="00A41654" w:rsidP="00A41654">
      <w:r>
        <w:t>                From the Burge lab, been around for a long time.  Annotation dependent.</w:t>
      </w:r>
    </w:p>
    <w:p w:rsidR="00A41654" w:rsidRDefault="00A41654" w:rsidP="00A41654"/>
    <w:p w:rsidR="00A41654" w:rsidRDefault="00A41654" w:rsidP="00A41654">
      <w:r>
        <w:t>4. Spanki</w:t>
      </w:r>
    </w:p>
    <w:p w:rsidR="00A41654" w:rsidRDefault="00A41654" w:rsidP="00A41654">
      <w:hyperlink r:id="rId29" w:history="1">
        <w:r>
          <w:rPr>
            <w:rStyle w:val="Hyperlink"/>
          </w:rPr>
          <w:t>https://github.com/dsturg/Spanki</w:t>
        </w:r>
      </w:hyperlink>
    </w:p>
    <w:p w:rsidR="00A41654" w:rsidRDefault="00A41654" w:rsidP="00020F1A">
      <w:pPr>
        <w:ind w:firstLine="720"/>
      </w:pPr>
      <w:r>
        <w:t>RNA processing beyond alternative splicing</w:t>
      </w:r>
    </w:p>
    <w:p w:rsidR="00A41654" w:rsidRDefault="00A41654" w:rsidP="00A41654"/>
    <w:p w:rsidR="00A41654" w:rsidRDefault="00A41654" w:rsidP="00A41654">
      <w:r>
        <w:t>5. Cuffdiff JSD (Jensen-Shannon Divergence metric)</w:t>
      </w:r>
    </w:p>
    <w:p w:rsidR="00A41654" w:rsidRDefault="00A41654" w:rsidP="00A41654">
      <w:hyperlink r:id="rId30" w:history="1">
        <w:r>
          <w:rPr>
            <w:rStyle w:val="Hyperlink"/>
          </w:rPr>
          <w:t>http://cole-trapnell-lab.github.io/cufflinks/cuffdiff/</w:t>
        </w:r>
      </w:hyperlink>
    </w:p>
    <w:p w:rsidR="00A41654" w:rsidRDefault="00A41654" w:rsidP="00A41654">
      <w:r>
        <w:t>                I use this to find birds-eye bulk differences in splicing.</w:t>
      </w:r>
    </w:p>
    <w:p w:rsidR="00A41654" w:rsidRDefault="00A41654" w:rsidP="00A41654"/>
    <w:p w:rsidR="00A41654" w:rsidRDefault="00A41654" w:rsidP="00A41654">
      <w:r>
        <w:t>6. Majiq</w:t>
      </w:r>
    </w:p>
    <w:p w:rsidR="00A41654" w:rsidRDefault="00A41654" w:rsidP="00A41654">
      <w:hyperlink r:id="rId31" w:history="1">
        <w:r>
          <w:rPr>
            <w:rStyle w:val="Hyperlink"/>
          </w:rPr>
          <w:t>https://majiq.biociphers.org/</w:t>
        </w:r>
      </w:hyperlink>
    </w:p>
    <w:p w:rsidR="00A41654" w:rsidRDefault="00A41654" w:rsidP="00A41654">
      <w:r>
        <w:t>              </w:t>
      </w:r>
      <w:r w:rsidR="00020F1A">
        <w:t>  Produces good visualizations</w:t>
      </w:r>
    </w:p>
    <w:p w:rsidR="00020F1A" w:rsidRDefault="00020F1A" w:rsidP="00A41654"/>
    <w:p w:rsidR="00020F1A" w:rsidRDefault="00020F1A" w:rsidP="00A41654"/>
    <w:p w:rsidR="00A41654" w:rsidRDefault="00A41654" w:rsidP="00A41654">
      <w:r>
        <w:t>Finally, here are some reviews (Although a little old now):</w:t>
      </w:r>
    </w:p>
    <w:p w:rsidR="00A41654" w:rsidRDefault="00A41654" w:rsidP="00A41654"/>
    <w:p w:rsidR="00A41654" w:rsidRDefault="00A41654" w:rsidP="00A41654">
      <w:r>
        <w:t>                Comparisons of computational methods for differential alternative splicing detection using RNA-seq in plant systems.</w:t>
      </w:r>
    </w:p>
    <w:p w:rsidR="00A41654" w:rsidRDefault="00A41654" w:rsidP="00A41654">
      <w:r>
        <w:t>                Liu R, Loraine AE, Dickerson JA.</w:t>
      </w:r>
    </w:p>
    <w:p w:rsidR="00A41654" w:rsidRDefault="00A41654" w:rsidP="00A41654">
      <w:r>
        <w:t>                BMC Bioinformatics. 2014 Dec 16;15:364. doi: 10.1186/s12859-014-0364-4.</w:t>
      </w:r>
    </w:p>
    <w:p w:rsidR="00A41654" w:rsidRDefault="00A41654" w:rsidP="00A41654">
      <w:r>
        <w:t xml:space="preserve">                </w:t>
      </w:r>
      <w:hyperlink r:id="rId32" w:history="1">
        <w:r>
          <w:rPr>
            <w:rStyle w:val="Hyperlink"/>
          </w:rPr>
          <w:t>http://www.biomedcentral.com/1471-2105/15/364</w:t>
        </w:r>
      </w:hyperlink>
    </w:p>
    <w:p w:rsidR="00A41654" w:rsidRDefault="00A41654" w:rsidP="00A41654"/>
    <w:p w:rsidR="00A41654" w:rsidRDefault="00A41654" w:rsidP="00A41654">
      <w:r>
        <w:t>                A survey of software for genome-wide discovery of differential splicing in RNA-Seq data.</w:t>
      </w:r>
    </w:p>
    <w:p w:rsidR="00A41654" w:rsidRDefault="00A41654" w:rsidP="00A41654">
      <w:r>
        <w:t>                Hooper JE.</w:t>
      </w:r>
    </w:p>
    <w:p w:rsidR="00A41654" w:rsidRDefault="00A41654" w:rsidP="00A41654">
      <w:r>
        <w:t>                Hum Genomics. 2014 Jan 21;8:3. doi: 10.1186/1479-7364-8-3.</w:t>
      </w:r>
    </w:p>
    <w:p w:rsidR="00A41654" w:rsidRDefault="00A41654" w:rsidP="00A41654">
      <w:r>
        <w:t xml:space="preserve">                </w:t>
      </w:r>
      <w:hyperlink r:id="rId33" w:history="1">
        <w:r>
          <w:rPr>
            <w:rStyle w:val="Hyperlink"/>
          </w:rPr>
          <w:t>http://www.ncbi.nlm.nih.gov/pmc/articles/PMC3903050/</w:t>
        </w:r>
      </w:hyperlink>
    </w:p>
    <w:p w:rsidR="00A41654" w:rsidRDefault="00A41654" w:rsidP="00A41654"/>
    <w:p w:rsidR="00A41654" w:rsidRDefault="00A41654" w:rsidP="00A41654">
      <w:r>
        <w:t>                Methods to study splicing from high-throughput RNA sequencing data.</w:t>
      </w:r>
    </w:p>
    <w:p w:rsidR="00A41654" w:rsidRDefault="00A41654" w:rsidP="00A41654">
      <w:r>
        <w:t>                Alamancos GP, Agirre E, Eyras E.</w:t>
      </w:r>
    </w:p>
    <w:p w:rsidR="00A41654" w:rsidRDefault="00A41654" w:rsidP="00A41654">
      <w:r>
        <w:t>                Methods Mol Biol. 2014;1126:357-97. doi: 10.1007/978-1-62703-980-2_26.</w:t>
      </w:r>
    </w:p>
    <w:p w:rsidR="00A41654" w:rsidRDefault="00A41654" w:rsidP="00A41654">
      <w:r>
        <w:t xml:space="preserve">                </w:t>
      </w:r>
      <w:hyperlink r:id="rId34" w:history="1">
        <w:r>
          <w:rPr>
            <w:rStyle w:val="Hyperlink"/>
          </w:rPr>
          <w:t>https://www.ncbi.nlm.nih.gov/pubmed/24549677</w:t>
        </w:r>
      </w:hyperlink>
    </w:p>
    <w:p w:rsidR="00A41654" w:rsidRDefault="00A41654"/>
    <w:p w:rsidR="00020F1A" w:rsidRDefault="00020F1A" w:rsidP="00020F1A">
      <w:pPr>
        <w:ind w:left="720"/>
      </w:pPr>
      <w:r>
        <w:t>Systematic eva</w:t>
      </w:r>
      <w:bookmarkStart w:id="0" w:name="_GoBack"/>
      <w:bookmarkEnd w:id="0"/>
      <w:r>
        <w:t>luation of spliced alignment programs for RNA-seq data.</w:t>
      </w:r>
    </w:p>
    <w:p w:rsidR="00020F1A" w:rsidRDefault="00020F1A" w:rsidP="00020F1A">
      <w:pPr>
        <w:ind w:left="720"/>
      </w:pPr>
      <w:r>
        <w:t>Nat Methods. 2013 Dec;10(12):1185-91. doi: 10.1038/nmeth.2722. Epub 2013 Nov 3.</w:t>
      </w:r>
    </w:p>
    <w:p w:rsidR="00020F1A" w:rsidRDefault="00020F1A" w:rsidP="00020F1A">
      <w:pPr>
        <w:ind w:left="720"/>
      </w:pPr>
      <w:r>
        <w:t>Engström PG1, Steijger T, Sipos B, Grant GR, Kahles A, Rätsch G, Goldman N, Hubbard TJ, Harrow J, Guigó R, Bertone P; RGASP Consortium.</w:t>
      </w:r>
    </w:p>
    <w:p w:rsidR="00A41654" w:rsidRDefault="00020F1A" w:rsidP="00020F1A">
      <w:pPr>
        <w:ind w:left="720"/>
      </w:pPr>
      <w:hyperlink r:id="rId35" w:history="1">
        <w:r w:rsidRPr="00DD3366">
          <w:rPr>
            <w:rStyle w:val="Hyperlink"/>
          </w:rPr>
          <w:t>https://www.ncbi.nlm.nih.gov/pubmed/?term=Systematic+evaluation+of+spliced+alignment+programs+for+RNA-seq+data</w:t>
        </w:r>
      </w:hyperlink>
    </w:p>
    <w:p w:rsidR="00020F1A" w:rsidRDefault="00020F1A" w:rsidP="00020F1A"/>
    <w:sectPr w:rsidR="00020F1A">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83F" w:rsidRDefault="00E1583F" w:rsidP="00B96D0E">
      <w:pPr>
        <w:spacing w:after="0" w:line="240" w:lineRule="auto"/>
      </w:pPr>
      <w:r>
        <w:separator/>
      </w:r>
    </w:p>
  </w:endnote>
  <w:endnote w:type="continuationSeparator" w:id="0">
    <w:p w:rsidR="00E1583F" w:rsidRDefault="00E1583F" w:rsidP="00B9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439593"/>
      <w:docPartObj>
        <w:docPartGallery w:val="Page Numbers (Bottom of Page)"/>
        <w:docPartUnique/>
      </w:docPartObj>
    </w:sdtPr>
    <w:sdtContent>
      <w:sdt>
        <w:sdtPr>
          <w:id w:val="-1769616900"/>
          <w:docPartObj>
            <w:docPartGallery w:val="Page Numbers (Top of Page)"/>
            <w:docPartUnique/>
          </w:docPartObj>
        </w:sdtPr>
        <w:sdtContent>
          <w:p w:rsidR="00B96D0E" w:rsidRDefault="00B96D0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1583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583F">
              <w:rPr>
                <w:b/>
                <w:bCs/>
                <w:noProof/>
              </w:rPr>
              <w:t>1</w:t>
            </w:r>
            <w:r>
              <w:rPr>
                <w:b/>
                <w:bCs/>
                <w:sz w:val="24"/>
                <w:szCs w:val="24"/>
              </w:rPr>
              <w:fldChar w:fldCharType="end"/>
            </w:r>
          </w:p>
        </w:sdtContent>
      </w:sdt>
    </w:sdtContent>
  </w:sdt>
  <w:p w:rsidR="00B96D0E" w:rsidRDefault="00B96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83F" w:rsidRDefault="00E1583F" w:rsidP="00B96D0E">
      <w:pPr>
        <w:spacing w:after="0" w:line="240" w:lineRule="auto"/>
      </w:pPr>
      <w:r>
        <w:separator/>
      </w:r>
    </w:p>
  </w:footnote>
  <w:footnote w:type="continuationSeparator" w:id="0">
    <w:p w:rsidR="00E1583F" w:rsidRDefault="00E1583F" w:rsidP="00B96D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8A7"/>
    <w:rsid w:val="000079BF"/>
    <w:rsid w:val="00020F1A"/>
    <w:rsid w:val="000C799E"/>
    <w:rsid w:val="002D6BBA"/>
    <w:rsid w:val="0039534E"/>
    <w:rsid w:val="005D1DD0"/>
    <w:rsid w:val="006E5C82"/>
    <w:rsid w:val="007F18A7"/>
    <w:rsid w:val="008A45D2"/>
    <w:rsid w:val="00964F5B"/>
    <w:rsid w:val="00A41654"/>
    <w:rsid w:val="00B96D0E"/>
    <w:rsid w:val="00C779E6"/>
    <w:rsid w:val="00D7717B"/>
    <w:rsid w:val="00E15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7BF8"/>
  <w15:chartTrackingRefBased/>
  <w15:docId w15:val="{05C0CA61-287D-44F5-B290-4C63FA56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8A7"/>
    <w:rPr>
      <w:color w:val="0000FF"/>
      <w:u w:val="single"/>
    </w:rPr>
  </w:style>
  <w:style w:type="paragraph" w:styleId="NormalWeb">
    <w:name w:val="Normal (Web)"/>
    <w:basedOn w:val="Normal"/>
    <w:uiPriority w:val="99"/>
    <w:semiHidden/>
    <w:unhideWhenUsed/>
    <w:rsid w:val="007F18A7"/>
    <w:pPr>
      <w:spacing w:after="0" w:line="240" w:lineRule="auto"/>
    </w:pPr>
    <w:rPr>
      <w:rFonts w:ascii="Calibri" w:hAnsi="Calibri" w:cs="Calibri"/>
    </w:rPr>
  </w:style>
  <w:style w:type="paragraph" w:styleId="Header">
    <w:name w:val="header"/>
    <w:basedOn w:val="Normal"/>
    <w:link w:val="HeaderChar"/>
    <w:uiPriority w:val="99"/>
    <w:unhideWhenUsed/>
    <w:rsid w:val="00B96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D0E"/>
  </w:style>
  <w:style w:type="paragraph" w:styleId="Footer">
    <w:name w:val="footer"/>
    <w:basedOn w:val="Normal"/>
    <w:link w:val="FooterChar"/>
    <w:uiPriority w:val="99"/>
    <w:unhideWhenUsed/>
    <w:rsid w:val="00B96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D0E"/>
  </w:style>
  <w:style w:type="character" w:styleId="UnresolvedMention">
    <w:name w:val="Unresolved Mention"/>
    <w:basedOn w:val="DefaultParagraphFont"/>
    <w:uiPriority w:val="99"/>
    <w:semiHidden/>
    <w:unhideWhenUsed/>
    <w:rsid w:val="00020F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559022">
      <w:bodyDiv w:val="1"/>
      <w:marLeft w:val="0"/>
      <w:marRight w:val="0"/>
      <w:marTop w:val="0"/>
      <w:marBottom w:val="0"/>
      <w:divBdr>
        <w:top w:val="none" w:sz="0" w:space="0" w:color="auto"/>
        <w:left w:val="none" w:sz="0" w:space="0" w:color="auto"/>
        <w:bottom w:val="none" w:sz="0" w:space="0" w:color="auto"/>
        <w:right w:val="none" w:sz="0" w:space="0" w:color="auto"/>
      </w:divBdr>
    </w:div>
    <w:div w:id="1114861217">
      <w:bodyDiv w:val="1"/>
      <w:marLeft w:val="0"/>
      <w:marRight w:val="0"/>
      <w:marTop w:val="0"/>
      <w:marBottom w:val="0"/>
      <w:divBdr>
        <w:top w:val="none" w:sz="0" w:space="0" w:color="auto"/>
        <w:left w:val="none" w:sz="0" w:space="0" w:color="auto"/>
        <w:bottom w:val="none" w:sz="0" w:space="0" w:color="auto"/>
        <w:right w:val="none" w:sz="0" w:space="0" w:color="auto"/>
      </w:divBdr>
    </w:div>
    <w:div w:id="1553732979">
      <w:bodyDiv w:val="1"/>
      <w:marLeft w:val="0"/>
      <w:marRight w:val="0"/>
      <w:marTop w:val="0"/>
      <w:marBottom w:val="0"/>
      <w:divBdr>
        <w:top w:val="none" w:sz="0" w:space="0" w:color="auto"/>
        <w:left w:val="none" w:sz="0" w:space="0" w:color="auto"/>
        <w:bottom w:val="none" w:sz="0" w:space="0" w:color="auto"/>
        <w:right w:val="none" w:sz="0" w:space="0" w:color="auto"/>
      </w:divBdr>
    </w:div>
    <w:div w:id="202482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s-3A__www.nature.com_nbt_journal_v32_n5_full_nbt.2862.html&amp;d=DwMF-g&amp;c=P0c35rBvlN7D8BNx7kSJTg&amp;r=MzkOo1ixol3gYzkShGRqf-GZ9_swg7-3yHINCJ2olAs&amp;m=XkK3FCh95Il0S2_fpa24_1vGw3WmlAh5UkZCJV422RY&amp;s=JPKPrRbdDsGE6DGAX4Vgq32IfxZjn9gxSgk0B4iTf74&amp;e=" TargetMode="External"/><Relationship Id="rId13" Type="http://schemas.openxmlformats.org/officeDocument/2006/relationships/hyperlink" Target="https://urldefense.proofpoint.com/v2/url?u=https-3A__www.nature.com_nbt_journal_v32_n5_full_nbt.2862.html-23access&amp;d=DwMF-g&amp;c=P0c35rBvlN7D8BNx7kSJTg&amp;r=MzkOo1ixol3gYzkShGRqf-GZ9_swg7-3yHINCJ2olAs&amp;m=XkK3FCh95Il0S2_fpa24_1vGw3WmlAh5UkZCJV422RY&amp;s=pAGXuqHnWTfnvH0ZOVBRCngdwcepGSDc6oA7xM5k9vc&amp;e=" TargetMode="External"/><Relationship Id="rId18" Type="http://schemas.openxmlformats.org/officeDocument/2006/relationships/hyperlink" Target="https://urldefense.proofpoint.com/v2/url?u=https-3A__liorpachter.wordpress.com_2015_08_17_a-2Dsleuth-2Dfor-2Drna-2Dseq_&amp;d=DwMF-g&amp;c=P0c35rBvlN7D8BNx7kSJTg&amp;r=MzkOo1ixol3gYzkShGRqf-GZ9_swg7-3yHINCJ2olAs&amp;m=XkK3FCh95Il0S2_fpa24_1vGw3WmlAh5UkZCJV422RY&amp;s=64shtfrZlYnLmQ7AeqM6qxODVDAYoDtW2mgepmMLN8Y&amp;e=" TargetMode="External"/><Relationship Id="rId26" Type="http://schemas.openxmlformats.org/officeDocument/2006/relationships/hyperlink" Target="http://bioconductor.org/packages/release/bioc/html/DEXSeq.html" TargetMode="External"/><Relationship Id="rId3" Type="http://schemas.openxmlformats.org/officeDocument/2006/relationships/webSettings" Target="webSettings.xml"/><Relationship Id="rId21" Type="http://schemas.openxmlformats.org/officeDocument/2006/relationships/hyperlink" Target="http://liorpachter.wordpress.com" TargetMode="External"/><Relationship Id="rId34" Type="http://schemas.openxmlformats.org/officeDocument/2006/relationships/hyperlink" Target="https://www.ncbi.nlm.nih.gov/pubmed/24549677" TargetMode="External"/><Relationship Id="rId7" Type="http://schemas.openxmlformats.org/officeDocument/2006/relationships/hyperlink" Target="https://urldefense.proofpoint.com/v2/url?u=https-3A__www.ncbi.nlm.nih.gov_pubmed_27043002&amp;d=DwMF-g&amp;c=P0c35rBvlN7D8BNx7kSJTg&amp;r=MzkOo1ixol3gYzkShGRqf-GZ9_swg7-3yHINCJ2olAs&amp;m=XkK3FCh95Il0S2_fpa24_1vGw3WmlAh5UkZCJV422RY&amp;s=G0OwGdddPy-AHpx3nc0IDz0rdLd1n7juzyVqTJYtQhY&amp;e=" TargetMode="External"/><Relationship Id="rId12" Type="http://schemas.openxmlformats.org/officeDocument/2006/relationships/hyperlink" Target="https://urldefense.proofpoint.com/v2/url?u=https-3A__www.nature.com_nbt_journal_v32_n5_full_nbt.2862.html&amp;d=DwMF-g&amp;c=P0c35rBvlN7D8BNx7kSJTg&amp;r=MzkOo1ixol3gYzkShGRqf-GZ9_swg7-3yHINCJ2olAs&amp;m=XkK3FCh95Il0S2_fpa24_1vGw3WmlAh5UkZCJV422RY&amp;s=JPKPrRbdDsGE6DGAX4Vgq32IfxZjn9gxSgk0B4iTf74&amp;e=" TargetMode="External"/><Relationship Id="rId17" Type="http://schemas.openxmlformats.org/officeDocument/2006/relationships/hyperlink" Target="http://bmcbioinformatics.biomedcentral.com" TargetMode="External"/><Relationship Id="rId25" Type="http://schemas.openxmlformats.org/officeDocument/2006/relationships/hyperlink" Target="http://sourceforge.net" TargetMode="External"/><Relationship Id="rId33" Type="http://schemas.openxmlformats.org/officeDocument/2006/relationships/hyperlink" Target="http://www.ncbi.nlm.nih.gov/pmc/articles/PMC3903050/"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urldefense.proofpoint.com/v2/url?u=https-3A__bmcbioinformatics.biomedcentral.com_articles_10.1186_s12859-2D016-2D1357-2D2&amp;d=DwMF-g&amp;c=P0c35rBvlN7D8BNx7kSJTg&amp;r=MzkOo1ixol3gYzkShGRqf-GZ9_swg7-3yHINCJ2olAs&amp;m=XkK3FCh95Il0S2_fpa24_1vGw3WmlAh5UkZCJV422RY&amp;s=sq39SDUM1o8lMSNb2iA40ry1LepQUQT1IMVyN2pu9O4&amp;e=" TargetMode="External"/><Relationship Id="rId20" Type="http://schemas.openxmlformats.org/officeDocument/2006/relationships/hyperlink" Target="https://urldefense.proofpoint.com/v2/url?u=https-3A__liorpachter.wordpress.com_2015_08_17_a-2Dsleuth-2Dfor-2Drna-2Dseq_&amp;d=DwMF-g&amp;c=P0c35rBvlN7D8BNx7kSJTg&amp;r=MzkOo1ixol3gYzkShGRqf-GZ9_swg7-3yHINCJ2olAs&amp;m=XkK3FCh95Il0S2_fpa24_1vGw3WmlAh5UkZCJV422RY&amp;s=64shtfrZlYnLmQ7AeqM6qxODVDAYoDtW2mgepmMLN8Y&amp;e=" TargetMode="External"/><Relationship Id="rId29" Type="http://schemas.openxmlformats.org/officeDocument/2006/relationships/hyperlink" Target="https://github.com/dsturg/Spanki" TargetMode="External"/><Relationship Id="rId1" Type="http://schemas.openxmlformats.org/officeDocument/2006/relationships/styles" Target="styles.xml"/><Relationship Id="rId6" Type="http://schemas.openxmlformats.org/officeDocument/2006/relationships/hyperlink" Target="https://urldefense.proofpoint.com/v2/url?u=https-3A__www.ncbi.nlm.nih.gov_pmc_articles_PMC5374695_&amp;d=DwMF-g&amp;c=P0c35rBvlN7D8BNx7kSJTg&amp;r=MzkOo1ixol3gYzkShGRqf-GZ9_swg7-3yHINCJ2olAs&amp;m=XkK3FCh95Il0S2_fpa24_1vGw3WmlAh5UkZCJV422RY&amp;s=ROXOHj3MUybwZcieDApWqp-0jkXhPpEFT4jC-8F8TSg&amp;e=" TargetMode="External"/><Relationship Id="rId11" Type="http://schemas.openxmlformats.org/officeDocument/2006/relationships/hyperlink" Target="https://urldefense.proofpoint.com/v2/url?u=https-3A__www.ncbi.nlm.nih.gov_pubmed_27043002&amp;d=DwMF-g&amp;c=P0c35rBvlN7D8BNx7kSJTg&amp;r=MzkOo1ixol3gYzkShGRqf-GZ9_swg7-3yHINCJ2olAs&amp;m=XkK3FCh95Il0S2_fpa24_1vGw3WmlAh5UkZCJV422RY&amp;s=G0OwGdddPy-AHpx3nc0IDz0rdLd1n7juzyVqTJYtQhY&amp;e=" TargetMode="External"/><Relationship Id="rId24" Type="http://schemas.openxmlformats.org/officeDocument/2006/relationships/hyperlink" Target="https://urldefense.proofpoint.com/v2/url?u=https-3A__sourceforge.net_projects_hpprna_&amp;d=DwMF-g&amp;c=P0c35rBvlN7D8BNx7kSJTg&amp;r=MzkOo1ixol3gYzkShGRqf-GZ9_swg7-3yHINCJ2olAs&amp;m=XkK3FCh95Il0S2_fpa24_1vGw3WmlAh5UkZCJV422RY&amp;s=rQmS8rF9-Z8SXrH3l8pJdaC8DD4ySuTtykr7MtMThGc&amp;e=" TargetMode="External"/><Relationship Id="rId32" Type="http://schemas.openxmlformats.org/officeDocument/2006/relationships/hyperlink" Target="http://www.biomedcentral.com/1471-2105/15/364"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urldefense.proofpoint.com/v2/url?u=https-3A__bmcbioinformatics.biomedcentral.com_articles_10.1186_s12859-2D016-2D1357-2D2&amp;d=DwMF-g&amp;c=P0c35rBvlN7D8BNx7kSJTg&amp;r=MzkOo1ixol3gYzkShGRqf-GZ9_swg7-3yHINCJ2olAs&amp;m=XkK3FCh95Il0S2_fpa24_1vGw3WmlAh5UkZCJV422RY&amp;s=sq39SDUM1o8lMSNb2iA40ry1LepQUQT1IMVyN2pu9O4&amp;e=" TargetMode="External"/><Relationship Id="rId23" Type="http://schemas.openxmlformats.org/officeDocument/2006/relationships/hyperlink" Target="https://urldefense.proofpoint.com/v2/url?u=https-3A__sourceforge.net_projects_hpprna_&amp;d=DwMF-g&amp;c=P0c35rBvlN7D8BNx7kSJTg&amp;r=MzkOo1ixol3gYzkShGRqf-GZ9_swg7-3yHINCJ2olAs&amp;m=XkK3FCh95Il0S2_fpa24_1vGw3WmlAh5UkZCJV422RY&amp;s=rQmS8rF9-Z8SXrH3l8pJdaC8DD4ySuTtykr7MtMThGc&amp;e=" TargetMode="External"/><Relationship Id="rId28" Type="http://schemas.openxmlformats.org/officeDocument/2006/relationships/hyperlink" Target="http://genes.mit.edu/burgelab/miso/" TargetMode="External"/><Relationship Id="rId36" Type="http://schemas.openxmlformats.org/officeDocument/2006/relationships/footer" Target="footer1.xml"/><Relationship Id="rId10" Type="http://schemas.openxmlformats.org/officeDocument/2006/relationships/hyperlink" Target="https://urldefense.proofpoint.com/v2/url?u=https-3A__www.ncbi.nlm.nih.gov_pmc_articles_PMC5374695_&amp;d=DwMF-g&amp;c=P0c35rBvlN7D8BNx7kSJTg&amp;r=MzkOo1ixol3gYzkShGRqf-GZ9_swg7-3yHINCJ2olAs&amp;m=XkK3FCh95Il0S2_fpa24_1vGw3WmlAh5UkZCJV422RY&amp;s=ROXOHj3MUybwZcieDApWqp-0jkXhPpEFT4jC-8F8TSg&amp;e=" TargetMode="External"/><Relationship Id="rId19" Type="http://schemas.openxmlformats.org/officeDocument/2006/relationships/image" Target="media/image1.jpeg"/><Relationship Id="rId31" Type="http://schemas.openxmlformats.org/officeDocument/2006/relationships/hyperlink" Target="https://majiq.biociphers.org/" TargetMode="External"/><Relationship Id="rId4" Type="http://schemas.openxmlformats.org/officeDocument/2006/relationships/footnotes" Target="footnotes.xml"/><Relationship Id="rId9" Type="http://schemas.openxmlformats.org/officeDocument/2006/relationships/hyperlink" Target="https://urldefense.proofpoint.com/v2/url?u=https-3A__www.nature.com_nbt_journal_v32_n5_full_nbt.2862.html-23access&amp;d=DwMF-g&amp;c=P0c35rBvlN7D8BNx7kSJTg&amp;r=MzkOo1ixol3gYzkShGRqf-GZ9_swg7-3yHINCJ2olAs&amp;m=XkK3FCh95Il0S2_fpa24_1vGw3WmlAh5UkZCJV422RY&amp;s=pAGXuqHnWTfnvH0ZOVBRCngdwcepGSDc6oA7xM5k9vc&amp;e=" TargetMode="External"/><Relationship Id="rId14" Type="http://schemas.openxmlformats.org/officeDocument/2006/relationships/hyperlink" Target="https://urldefense.proofpoint.com/v2/url?u=https-3A__f1000researchdata.s3.amazonaws.com_manuscripts_8143_fa54b4f8-2Dfda8-2D465b-2D8db5-2Db544644b10ee-5F7563-5F-2D-5Fmark-5Frobinson.pdf-3Fdoi-3D10.12688_f1000research.7563.1&amp;d=DwMF-g&amp;c=P0c35rBvlN7D8BNx7kSJTg&amp;r=MzkOo1ixol3gYzkShGRqf-GZ9_swg7-3yHINCJ2olAs&amp;m=XkK3FCh95Il0S2_fpa24_1vGw3WmlAh5UkZCJV422RY&amp;s=s584ynXCebb97NA010XctI7Qpm2ZcxY2kPS1Y2IlY3E&amp;e=" TargetMode="External"/><Relationship Id="rId22" Type="http://schemas.openxmlformats.org/officeDocument/2006/relationships/hyperlink" Target="https://urldefense.proofpoint.com/v2/url?u=https-3A__academic.oup.com_bib_article-2Dlookup_doi_10.1093_bib_bbw143&amp;d=DwMF-g&amp;c=P0c35rBvlN7D8BNx7kSJTg&amp;r=MzkOo1ixol3gYzkShGRqf-GZ9_swg7-3yHINCJ2olAs&amp;m=XkK3FCh95Il0S2_fpa24_1vGw3WmlAh5UkZCJV422RY&amp;s=URAM7otnDMIUckyAjxK8PuwnqRlkDRJF5lm444axzLQ&amp;e=" TargetMode="External"/><Relationship Id="rId27" Type="http://schemas.openxmlformats.org/officeDocument/2006/relationships/hyperlink" Target="http://rnaseq-mats.sourceforge.net/" TargetMode="External"/><Relationship Id="rId30" Type="http://schemas.openxmlformats.org/officeDocument/2006/relationships/hyperlink" Target="http://cole-trapnell-lab.github.io/cufflinks/cuffdiff/" TargetMode="External"/><Relationship Id="rId35" Type="http://schemas.openxmlformats.org/officeDocument/2006/relationships/hyperlink" Target="https://www.ncbi.nlm.nih.gov/pubmed/?term=Systematic+evaluation+of+spliced+alignment+programs+for+RNA-seq+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Leerkes, Maarten (NIH/NHLBI) [E]</dc:creator>
  <cp:keywords/>
  <dc:description/>
  <cp:lastModifiedBy>Leerkes, Maarten (NIH/NHLBI) [E]</cp:lastModifiedBy>
  <cp:revision>5</cp:revision>
  <dcterms:created xsi:type="dcterms:W3CDTF">2017-09-05T18:04:00Z</dcterms:created>
  <dcterms:modified xsi:type="dcterms:W3CDTF">2017-09-05T20:20:00Z</dcterms:modified>
</cp:coreProperties>
</file>