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Sora Character Template Sheet</w:t>
      </w:r>
    </w:p>
    <w:p>
      <w:pPr>
        <w:pStyle w:val="Heading2"/>
      </w:pPr>
      <w:r>
        <w:t>1. Identity &amp; Metadata</w:t>
      </w:r>
    </w:p>
    <w:p>
      <w:pPr>
        <w:pStyle w:val="ListBullet"/>
      </w:pPr>
      <w:r>
        <w:t>Character Name:</w:t>
      </w:r>
    </w:p>
    <w:p>
      <w:pPr>
        <w:pStyle w:val="ListBullet"/>
      </w:pPr>
      <w:r>
        <w:t>Version:</w:t>
      </w:r>
    </w:p>
    <w:p>
      <w:pPr>
        <w:pStyle w:val="ListBullet"/>
      </w:pPr>
      <w:r>
        <w:t>Project(s) Used In:</w:t>
      </w:r>
    </w:p>
    <w:p>
      <w:pPr>
        <w:pStyle w:val="ListBullet"/>
      </w:pPr>
      <w:r>
        <w:t>Date Created:</w:t>
      </w:r>
    </w:p>
    <w:p>
      <w:pPr>
        <w:pStyle w:val="ListBullet"/>
      </w:pPr>
      <w:r>
        <w:t>Reference Video File Name:</w:t>
      </w:r>
    </w:p>
    <w:p>
      <w:pPr>
        <w:pStyle w:val="ListBullet"/>
      </w:pPr>
      <w:r>
        <w:t>Sora / Cameo ID (if applicable):</w:t>
      </w:r>
    </w:p>
    <w:p>
      <w:pPr>
        <w:pStyle w:val="Heading2"/>
      </w:pPr>
      <w:r>
        <w:t>2. Visual Profile</w:t>
      </w:r>
    </w:p>
    <w:p>
      <w:pPr>
        <w:pStyle w:val="ListBullet"/>
      </w:pPr>
      <w:r>
        <w:t>Model Type (realistic / animated / stylized):</w:t>
      </w:r>
    </w:p>
    <w:p>
      <w:pPr>
        <w:pStyle w:val="ListBullet"/>
      </w:pPr>
      <w:r>
        <w:t>Facial Structure Notes:</w:t>
      </w:r>
    </w:p>
    <w:p>
      <w:pPr>
        <w:pStyle w:val="ListBullet"/>
      </w:pPr>
      <w:r>
        <w:t>Hair/Outfit Summary:</w:t>
      </w:r>
    </w:p>
    <w:p>
      <w:pPr>
        <w:pStyle w:val="ListBullet"/>
      </w:pPr>
      <w:r>
        <w:t>Lighting/Camera Angle Defaults:</w:t>
      </w:r>
    </w:p>
    <w:p>
      <w:pPr>
        <w:pStyle w:val="ListBullet"/>
      </w:pPr>
      <w:r>
        <w:t>Emotion Range Allowed:</w:t>
      </w:r>
    </w:p>
    <w:p>
      <w:pPr>
        <w:pStyle w:val="ListBullet"/>
      </w:pPr>
      <w:r>
        <w:t>Mouth Movement Style:</w:t>
      </w:r>
    </w:p>
    <w:p>
      <w:r>
        <w:t>Tip: Keep consistent lighting and camera angle across all videos to maintain mouth-tracking accuracy.</w:t>
      </w:r>
    </w:p>
    <w:p>
      <w:pPr>
        <w:pStyle w:val="Heading2"/>
      </w:pPr>
      <w:r>
        <w:t>3. Voice Profile</w:t>
      </w:r>
    </w:p>
    <w:p>
      <w:pPr>
        <w:pStyle w:val="ListBullet"/>
      </w:pPr>
      <w:r>
        <w:t>Voice Source (AI model, clone, or upload):</w:t>
      </w:r>
    </w:p>
    <w:p>
      <w:pPr>
        <w:pStyle w:val="ListBullet"/>
      </w:pPr>
      <w:r>
        <w:t>Pitch (e.g., +3 semitones from neutral):</w:t>
      </w:r>
    </w:p>
    <w:p>
      <w:pPr>
        <w:pStyle w:val="ListBullet"/>
      </w:pPr>
      <w:r>
        <w:t>Tone (warm, crisp, airy, monotone):</w:t>
      </w:r>
    </w:p>
    <w:p>
      <w:pPr>
        <w:pStyle w:val="ListBullet"/>
      </w:pPr>
      <w:r>
        <w:t>Tempo (words per minute or 'slow and calm'):</w:t>
      </w:r>
    </w:p>
    <w:p>
      <w:pPr>
        <w:pStyle w:val="ListBullet"/>
      </w:pPr>
      <w:r>
        <w:t>Accent / Regional Hints:</w:t>
      </w:r>
    </w:p>
    <w:p>
      <w:pPr>
        <w:pStyle w:val="ListBullet"/>
      </w:pPr>
      <w:r>
        <w:t>Emotional Range:</w:t>
      </w:r>
    </w:p>
    <w:p>
      <w:r>
        <w:t>Notes: Keep sample rate consistent (44.1kHz or 48kHz). Avoid amplitude normalization differences between takes.</w:t>
      </w:r>
    </w:p>
    <w:p>
      <w:pPr>
        <w:pStyle w:val="Heading2"/>
      </w:pPr>
      <w:r>
        <w:t>4. Lip-Sync &amp; Audio Integration</w:t>
      </w:r>
    </w:p>
    <w:p>
      <w:pPr>
        <w:pStyle w:val="ListBullet"/>
      </w:pPr>
      <w:r>
        <w:t>Audio Generation Method (TTS, recorded, cloned):</w:t>
      </w:r>
    </w:p>
    <w:p>
      <w:pPr>
        <w:pStyle w:val="ListBullet"/>
      </w:pPr>
      <w:r>
        <w:t>Sync Approach (auto-sync / manual alignment):</w:t>
      </w:r>
    </w:p>
    <w:p>
      <w:pPr>
        <w:pStyle w:val="ListBullet"/>
      </w:pPr>
      <w:r>
        <w:t>Frame Rate of Reference Video:</w:t>
      </w:r>
    </w:p>
    <w:p>
      <w:pPr>
        <w:pStyle w:val="ListBullet"/>
      </w:pPr>
      <w:r>
        <w:t>Performance Notes:</w:t>
      </w:r>
    </w:p>
    <w:p>
      <w:r>
        <w:t>Tip: Record a 15–30 second calibration clip with neutral speech for reliable lip-sync consistency.</w:t>
      </w:r>
    </w:p>
    <w:p>
      <w:pPr>
        <w:pStyle w:val="Heading2"/>
      </w:pPr>
      <w:r>
        <w:t>5. Behavioral Personality Settings</w:t>
      </w:r>
    </w:p>
    <w:p>
      <w:pPr>
        <w:pStyle w:val="ListBullet"/>
      </w:pPr>
      <w:r>
        <w:t>Temperament (calm, excitable, etc.):</w:t>
      </w:r>
    </w:p>
    <w:p>
      <w:pPr>
        <w:pStyle w:val="ListBullet"/>
      </w:pPr>
      <w:r>
        <w:t>Gestures Allowed (head nods, hand waves, none):</w:t>
      </w:r>
    </w:p>
    <w:p>
      <w:pPr>
        <w:pStyle w:val="ListBullet"/>
      </w:pPr>
      <w:r>
        <w:t>Default Emotion Weighting (e.g., 60% neutral, 25% happy, 15% skeptical):</w:t>
      </w:r>
    </w:p>
    <w:p>
      <w:pPr>
        <w:pStyle w:val="ListBullet"/>
      </w:pPr>
      <w:r>
        <w:t>Catchphrases or Speech Patterns:</w:t>
      </w:r>
    </w:p>
    <w:p>
      <w:pPr>
        <w:pStyle w:val="Heading2"/>
      </w:pPr>
      <w:r>
        <w:t>6. Version Control &amp; QA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Change Description</w:t>
            </w:r>
          </w:p>
        </w:tc>
        <w:tc>
          <w:tcPr>
            <w:tcW w:type="dxa" w:w="2160"/>
          </w:tcPr>
          <w:p>
            <w:r>
              <w:t>Voice Adjustments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